
<file path=[Content_Types].xml><?xml version="1.0" encoding="utf-8"?>
<Types xmlns="http://schemas.openxmlformats.org/package/2006/content-types">
  <Override PartName="/word/footnotes.xml" ContentType="application/vnd.openxmlformats-officedocument.wordprocessingml.footnotes+xml"/>
  <Override PartName="/word/theme/themeOverride4.xml" ContentType="application/vnd.openxmlformats-officedocument.themeOverride+xml"/>
  <Override PartName="/word/theme/themeOverride5.xml" ContentType="application/vnd.openxmlformats-officedocument.themeOverride+xml"/>
  <Default Extension="png" ContentType="image/png"/>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0A2" w:rsidRPr="00077727" w:rsidRDefault="00DC70A2" w:rsidP="00077727">
      <w:pPr>
        <w:spacing w:after="0" w:line="240" w:lineRule="auto"/>
        <w:jc w:val="center"/>
        <w:rPr>
          <w:rFonts w:ascii="Times New Roman" w:hAnsi="Times New Roman"/>
          <w:sz w:val="28"/>
        </w:rPr>
      </w:pPr>
      <w:r w:rsidRPr="00077727">
        <w:rPr>
          <w:rFonts w:ascii="Times New Roman" w:hAnsi="Times New Roman"/>
          <w:sz w:val="28"/>
        </w:rPr>
        <w:t>А</w:t>
      </w:r>
      <w:r w:rsidR="002C3CC6" w:rsidRPr="00077727">
        <w:rPr>
          <w:rFonts w:ascii="Times New Roman" w:hAnsi="Times New Roman"/>
          <w:sz w:val="28"/>
        </w:rPr>
        <w:t>кадемия государственного управления приПрезиденте Республики Казахстан</w:t>
      </w:r>
    </w:p>
    <w:p w:rsidR="00DC70A2" w:rsidRDefault="00DC70A2" w:rsidP="00077727">
      <w:pPr>
        <w:spacing w:after="0" w:line="240" w:lineRule="auto"/>
        <w:jc w:val="center"/>
        <w:rPr>
          <w:rFonts w:ascii="Times New Roman" w:hAnsi="Times New Roman"/>
          <w:sz w:val="28"/>
        </w:rPr>
      </w:pPr>
    </w:p>
    <w:p w:rsidR="00AE0FA0" w:rsidRDefault="00AE0FA0" w:rsidP="00077727">
      <w:pPr>
        <w:spacing w:after="0" w:line="240" w:lineRule="auto"/>
        <w:jc w:val="center"/>
        <w:rPr>
          <w:rFonts w:ascii="Times New Roman" w:hAnsi="Times New Roman"/>
          <w:sz w:val="28"/>
        </w:rPr>
      </w:pPr>
    </w:p>
    <w:p w:rsidR="00AE0FA0" w:rsidRDefault="00AE0FA0" w:rsidP="00077727">
      <w:pPr>
        <w:spacing w:after="0" w:line="240" w:lineRule="auto"/>
        <w:jc w:val="center"/>
        <w:rPr>
          <w:rFonts w:ascii="Times New Roman" w:hAnsi="Times New Roman"/>
          <w:sz w:val="28"/>
        </w:rPr>
      </w:pPr>
    </w:p>
    <w:p w:rsidR="00AE0FA0" w:rsidRPr="00077727" w:rsidRDefault="00AE0FA0" w:rsidP="00077727">
      <w:pPr>
        <w:spacing w:after="0" w:line="240" w:lineRule="auto"/>
        <w:jc w:val="center"/>
        <w:rPr>
          <w:rFonts w:ascii="Times New Roman" w:hAnsi="Times New Roman"/>
          <w:sz w:val="28"/>
        </w:rPr>
      </w:pPr>
    </w:p>
    <w:p w:rsidR="00DC70A2" w:rsidRPr="00077727" w:rsidRDefault="00AE0FA0" w:rsidP="00077727">
      <w:pPr>
        <w:spacing w:after="0" w:line="240" w:lineRule="auto"/>
        <w:rPr>
          <w:rFonts w:ascii="Times New Roman" w:hAnsi="Times New Roman"/>
          <w:sz w:val="28"/>
        </w:rPr>
      </w:pPr>
      <w:r w:rsidRPr="00A23BBC">
        <w:rPr>
          <w:rFonts w:ascii="Times New Roman" w:hAnsi="Times New Roman"/>
          <w:sz w:val="28"/>
        </w:rPr>
        <w:t>УДК</w:t>
      </w:r>
      <w:r w:rsidR="008A5B56" w:rsidRPr="00A23BBC">
        <w:rPr>
          <w:rFonts w:ascii="Times New Roman" w:hAnsi="Times New Roman"/>
          <w:sz w:val="28"/>
          <w:szCs w:val="28"/>
        </w:rPr>
        <w:t>332.1:316.334.56</w:t>
      </w:r>
      <w:r w:rsidR="00DC70A2" w:rsidRPr="00A23BBC">
        <w:rPr>
          <w:rFonts w:ascii="Times New Roman" w:hAnsi="Times New Roman"/>
          <w:sz w:val="28"/>
        </w:rPr>
        <w:tab/>
      </w:r>
      <w:r w:rsidR="00DC70A2" w:rsidRPr="00A23BBC">
        <w:rPr>
          <w:rFonts w:ascii="Times New Roman" w:hAnsi="Times New Roman"/>
          <w:sz w:val="28"/>
        </w:rPr>
        <w:tab/>
      </w:r>
      <w:r w:rsidR="00DC70A2" w:rsidRPr="00A23BBC">
        <w:rPr>
          <w:rFonts w:ascii="Times New Roman" w:hAnsi="Times New Roman"/>
          <w:sz w:val="28"/>
        </w:rPr>
        <w:tab/>
      </w:r>
      <w:r w:rsidR="00DC70A2" w:rsidRPr="00077727">
        <w:rPr>
          <w:rFonts w:ascii="Times New Roman" w:hAnsi="Times New Roman"/>
          <w:sz w:val="28"/>
        </w:rPr>
        <w:t xml:space="preserve">                                         На правах рукописи</w:t>
      </w:r>
    </w:p>
    <w:p w:rsidR="00DC70A2" w:rsidRDefault="00DC70A2" w:rsidP="00077727">
      <w:pPr>
        <w:spacing w:after="0" w:line="240" w:lineRule="auto"/>
        <w:rPr>
          <w:rFonts w:ascii="Times New Roman" w:hAnsi="Times New Roman"/>
          <w:sz w:val="28"/>
        </w:rPr>
      </w:pPr>
    </w:p>
    <w:p w:rsidR="00AE0FA0" w:rsidRDefault="00AE0FA0" w:rsidP="00077727">
      <w:pPr>
        <w:spacing w:after="0" w:line="240" w:lineRule="auto"/>
        <w:rPr>
          <w:rFonts w:ascii="Times New Roman" w:hAnsi="Times New Roman"/>
          <w:sz w:val="28"/>
        </w:rPr>
      </w:pPr>
    </w:p>
    <w:p w:rsidR="00AE0FA0" w:rsidRDefault="00AE0FA0" w:rsidP="00077727">
      <w:pPr>
        <w:spacing w:after="0" w:line="240" w:lineRule="auto"/>
        <w:rPr>
          <w:rFonts w:ascii="Times New Roman" w:hAnsi="Times New Roman"/>
          <w:sz w:val="28"/>
        </w:rPr>
      </w:pPr>
    </w:p>
    <w:p w:rsidR="00AE0FA0" w:rsidRPr="00077727" w:rsidRDefault="00AE0FA0" w:rsidP="00077727">
      <w:pPr>
        <w:spacing w:after="0" w:line="240" w:lineRule="auto"/>
        <w:rPr>
          <w:rFonts w:ascii="Times New Roman" w:hAnsi="Times New Roman"/>
          <w:sz w:val="28"/>
        </w:rPr>
      </w:pPr>
    </w:p>
    <w:p w:rsidR="00DC70A2" w:rsidRPr="00077727" w:rsidRDefault="00AE0FA0" w:rsidP="00077727">
      <w:pPr>
        <w:spacing w:after="0" w:line="240" w:lineRule="auto"/>
        <w:jc w:val="center"/>
        <w:rPr>
          <w:rFonts w:ascii="Times New Roman" w:hAnsi="Times New Roman"/>
          <w:b/>
          <w:sz w:val="28"/>
        </w:rPr>
      </w:pPr>
      <w:r w:rsidRPr="00077727">
        <w:rPr>
          <w:rFonts w:ascii="Times New Roman" w:hAnsi="Times New Roman"/>
          <w:b/>
          <w:sz w:val="28"/>
        </w:rPr>
        <w:t>ДАУЕШОВА АЛИЯ ЕРКИНОВНА</w:t>
      </w:r>
    </w:p>
    <w:p w:rsidR="00DC70A2" w:rsidRDefault="00DC70A2" w:rsidP="00077727">
      <w:pPr>
        <w:spacing w:after="0" w:line="240" w:lineRule="auto"/>
        <w:jc w:val="center"/>
        <w:rPr>
          <w:rFonts w:ascii="Times New Roman" w:hAnsi="Times New Roman"/>
          <w:sz w:val="28"/>
        </w:rPr>
      </w:pPr>
    </w:p>
    <w:p w:rsidR="006423A5" w:rsidRPr="00077727" w:rsidRDefault="006423A5" w:rsidP="00077727">
      <w:pPr>
        <w:spacing w:after="0" w:line="240" w:lineRule="auto"/>
        <w:jc w:val="center"/>
        <w:rPr>
          <w:rFonts w:ascii="Times New Roman" w:hAnsi="Times New Roman"/>
          <w:sz w:val="28"/>
        </w:rPr>
      </w:pPr>
    </w:p>
    <w:p w:rsidR="00DC70A2" w:rsidRPr="00077727" w:rsidRDefault="00AE0FA0" w:rsidP="00077727">
      <w:pPr>
        <w:spacing w:after="0" w:line="240" w:lineRule="auto"/>
        <w:jc w:val="center"/>
        <w:rPr>
          <w:rFonts w:ascii="Times New Roman" w:hAnsi="Times New Roman"/>
          <w:b/>
          <w:sz w:val="28"/>
        </w:rPr>
      </w:pPr>
      <w:r w:rsidRPr="00077727">
        <w:rPr>
          <w:rFonts w:ascii="Times New Roman" w:hAnsi="Times New Roman"/>
          <w:b/>
          <w:sz w:val="28"/>
        </w:rPr>
        <w:t>Управление городскими агломерациями в контексте регионального развития</w:t>
      </w:r>
    </w:p>
    <w:p w:rsidR="00DC70A2" w:rsidRDefault="00DC70A2" w:rsidP="00077727">
      <w:pPr>
        <w:spacing w:after="0" w:line="240" w:lineRule="auto"/>
        <w:jc w:val="center"/>
        <w:rPr>
          <w:rFonts w:ascii="Times New Roman" w:hAnsi="Times New Roman"/>
          <w:b/>
          <w:sz w:val="28"/>
        </w:rPr>
      </w:pPr>
    </w:p>
    <w:p w:rsidR="00AE0FA0" w:rsidRPr="00077727" w:rsidRDefault="00AE0FA0" w:rsidP="00077727">
      <w:pPr>
        <w:spacing w:after="0" w:line="240" w:lineRule="auto"/>
        <w:jc w:val="center"/>
        <w:rPr>
          <w:rFonts w:ascii="Times New Roman" w:hAnsi="Times New Roman"/>
          <w:b/>
          <w:sz w:val="28"/>
        </w:rPr>
      </w:pPr>
    </w:p>
    <w:p w:rsidR="00DC70A2" w:rsidRPr="00077727" w:rsidRDefault="00DC70A2" w:rsidP="00077727">
      <w:pPr>
        <w:spacing w:after="0" w:line="240" w:lineRule="auto"/>
        <w:jc w:val="center"/>
        <w:rPr>
          <w:rFonts w:ascii="Times New Roman" w:hAnsi="Times New Roman"/>
          <w:b/>
          <w:sz w:val="28"/>
        </w:rPr>
      </w:pPr>
      <w:r w:rsidRPr="00077727">
        <w:rPr>
          <w:rFonts w:ascii="Times New Roman" w:hAnsi="Times New Roman"/>
          <w:sz w:val="28"/>
        </w:rPr>
        <w:t>6D051000 – Госуд</w:t>
      </w:r>
      <w:r w:rsidR="006423A5">
        <w:rPr>
          <w:rFonts w:ascii="Times New Roman" w:hAnsi="Times New Roman"/>
          <w:sz w:val="28"/>
        </w:rPr>
        <w:t>арственное и местное управление</w:t>
      </w:r>
    </w:p>
    <w:p w:rsidR="00AE0FA0" w:rsidRDefault="00AE0FA0" w:rsidP="00077727">
      <w:pPr>
        <w:spacing w:after="0" w:line="240" w:lineRule="auto"/>
        <w:jc w:val="center"/>
        <w:rPr>
          <w:rFonts w:ascii="Times New Roman" w:hAnsi="Times New Roman"/>
          <w:sz w:val="28"/>
        </w:rPr>
      </w:pPr>
    </w:p>
    <w:p w:rsidR="006423A5" w:rsidRDefault="00DC70A2" w:rsidP="00077727">
      <w:pPr>
        <w:spacing w:after="0" w:line="240" w:lineRule="auto"/>
        <w:jc w:val="center"/>
        <w:rPr>
          <w:rFonts w:ascii="Times New Roman" w:hAnsi="Times New Roman"/>
          <w:sz w:val="28"/>
        </w:rPr>
      </w:pPr>
      <w:r w:rsidRPr="00077727">
        <w:rPr>
          <w:rFonts w:ascii="Times New Roman" w:hAnsi="Times New Roman"/>
          <w:sz w:val="28"/>
        </w:rPr>
        <w:t xml:space="preserve">Диссертация на соискание </w:t>
      </w:r>
      <w:r w:rsidR="006423A5">
        <w:rPr>
          <w:rFonts w:ascii="Times New Roman" w:hAnsi="Times New Roman"/>
          <w:sz w:val="28"/>
        </w:rPr>
        <w:t>степени доктора</w:t>
      </w:r>
    </w:p>
    <w:p w:rsidR="00DC70A2" w:rsidRPr="00077727" w:rsidRDefault="00FA08E6" w:rsidP="00077727">
      <w:pPr>
        <w:spacing w:after="0" w:line="240" w:lineRule="auto"/>
        <w:jc w:val="center"/>
        <w:rPr>
          <w:rFonts w:ascii="Times New Roman" w:hAnsi="Times New Roman"/>
          <w:sz w:val="28"/>
        </w:rPr>
      </w:pPr>
      <w:r>
        <w:rPr>
          <w:rFonts w:ascii="Times New Roman" w:hAnsi="Times New Roman"/>
          <w:sz w:val="28"/>
        </w:rPr>
        <w:t>Ф</w:t>
      </w:r>
      <w:r w:rsidR="006423A5">
        <w:rPr>
          <w:rFonts w:ascii="Times New Roman" w:hAnsi="Times New Roman"/>
          <w:sz w:val="28"/>
        </w:rPr>
        <w:t>илософии</w:t>
      </w:r>
      <w:r w:rsidR="00DC70A2" w:rsidRPr="00077727">
        <w:rPr>
          <w:rFonts w:ascii="Times New Roman" w:hAnsi="Times New Roman"/>
          <w:sz w:val="28"/>
          <w:lang w:val="en-US"/>
        </w:rPr>
        <w:t>PhD</w:t>
      </w:r>
    </w:p>
    <w:p w:rsidR="00DC70A2" w:rsidRPr="00077727" w:rsidRDefault="00DC70A2" w:rsidP="00077727">
      <w:pPr>
        <w:spacing w:after="0" w:line="240" w:lineRule="auto"/>
        <w:jc w:val="center"/>
        <w:rPr>
          <w:rFonts w:ascii="Times New Roman" w:hAnsi="Times New Roman"/>
          <w:sz w:val="28"/>
        </w:rPr>
      </w:pPr>
    </w:p>
    <w:p w:rsidR="00DC70A2" w:rsidRPr="00077727" w:rsidRDefault="00DC70A2" w:rsidP="00077727">
      <w:pPr>
        <w:spacing w:after="0" w:line="240" w:lineRule="auto"/>
        <w:jc w:val="center"/>
        <w:rPr>
          <w:rFonts w:ascii="Times New Roman" w:hAnsi="Times New Roman"/>
          <w:sz w:val="28"/>
        </w:rPr>
      </w:pPr>
    </w:p>
    <w:p w:rsidR="00AE0FA0" w:rsidRDefault="00AE0FA0" w:rsidP="00077727">
      <w:pPr>
        <w:spacing w:after="0" w:line="240" w:lineRule="auto"/>
        <w:jc w:val="center"/>
        <w:rPr>
          <w:rFonts w:ascii="Times New Roman" w:hAnsi="Times New Roman"/>
          <w:sz w:val="28"/>
        </w:rPr>
      </w:pPr>
    </w:p>
    <w:p w:rsidR="00AE0FA0" w:rsidRDefault="00AE0FA0" w:rsidP="00077727">
      <w:pPr>
        <w:spacing w:after="0" w:line="240" w:lineRule="auto"/>
        <w:jc w:val="center"/>
        <w:rPr>
          <w:rFonts w:ascii="Times New Roman" w:hAnsi="Times New Roman"/>
          <w:sz w:val="28"/>
        </w:rPr>
      </w:pPr>
    </w:p>
    <w:p w:rsidR="00AE0FA0" w:rsidRPr="00077727" w:rsidRDefault="00AE0FA0" w:rsidP="00077727">
      <w:pPr>
        <w:spacing w:after="0" w:line="240" w:lineRule="auto"/>
        <w:jc w:val="center"/>
        <w:rPr>
          <w:rFonts w:ascii="Times New Roman" w:hAnsi="Times New Roman"/>
          <w:sz w:val="28"/>
        </w:rPr>
      </w:pPr>
    </w:p>
    <w:p w:rsidR="00DC70A2" w:rsidRPr="00AE0FA0" w:rsidRDefault="00AE0FA0" w:rsidP="00A23BBC">
      <w:pPr>
        <w:spacing w:after="0" w:line="240" w:lineRule="auto"/>
        <w:ind w:left="4820"/>
        <w:jc w:val="right"/>
        <w:rPr>
          <w:rFonts w:ascii="Times New Roman" w:hAnsi="Times New Roman"/>
          <w:sz w:val="28"/>
        </w:rPr>
      </w:pPr>
      <w:r>
        <w:rPr>
          <w:rFonts w:ascii="Times New Roman" w:hAnsi="Times New Roman"/>
          <w:sz w:val="28"/>
        </w:rPr>
        <w:t>Научные консультанты</w:t>
      </w:r>
    </w:p>
    <w:p w:rsidR="006423A5" w:rsidRDefault="00DC70A2" w:rsidP="00A23BBC">
      <w:pPr>
        <w:spacing w:after="0" w:line="240" w:lineRule="auto"/>
        <w:ind w:left="4820"/>
        <w:jc w:val="right"/>
        <w:rPr>
          <w:rFonts w:ascii="Times New Roman" w:hAnsi="Times New Roman"/>
          <w:sz w:val="28"/>
        </w:rPr>
      </w:pPr>
      <w:r w:rsidRPr="00077727">
        <w:rPr>
          <w:rFonts w:ascii="Times New Roman" w:hAnsi="Times New Roman"/>
          <w:sz w:val="28"/>
        </w:rPr>
        <w:t>д</w:t>
      </w:r>
      <w:r w:rsidR="006423A5">
        <w:rPr>
          <w:rFonts w:ascii="Times New Roman" w:hAnsi="Times New Roman"/>
          <w:sz w:val="28"/>
        </w:rPr>
        <w:t xml:space="preserve">октор </w:t>
      </w:r>
      <w:r w:rsidRPr="00077727">
        <w:rPr>
          <w:rFonts w:ascii="Times New Roman" w:hAnsi="Times New Roman"/>
          <w:sz w:val="28"/>
        </w:rPr>
        <w:t>э</w:t>
      </w:r>
      <w:r w:rsidR="006423A5">
        <w:rPr>
          <w:rFonts w:ascii="Times New Roman" w:hAnsi="Times New Roman"/>
          <w:sz w:val="28"/>
        </w:rPr>
        <w:t xml:space="preserve">кономических </w:t>
      </w:r>
      <w:r w:rsidRPr="00077727">
        <w:rPr>
          <w:rFonts w:ascii="Times New Roman" w:hAnsi="Times New Roman"/>
          <w:sz w:val="28"/>
        </w:rPr>
        <w:t>н</w:t>
      </w:r>
      <w:r w:rsidR="006423A5">
        <w:rPr>
          <w:rFonts w:ascii="Times New Roman" w:hAnsi="Times New Roman"/>
          <w:sz w:val="28"/>
        </w:rPr>
        <w:t>аук</w:t>
      </w:r>
      <w:r w:rsidRPr="00077727">
        <w:rPr>
          <w:rFonts w:ascii="Times New Roman" w:hAnsi="Times New Roman"/>
          <w:sz w:val="28"/>
        </w:rPr>
        <w:t xml:space="preserve">, </w:t>
      </w:r>
    </w:p>
    <w:p w:rsidR="006423A5" w:rsidRDefault="00DC70A2" w:rsidP="00A23BBC">
      <w:pPr>
        <w:spacing w:after="0" w:line="240" w:lineRule="auto"/>
        <w:ind w:left="4820"/>
        <w:jc w:val="right"/>
        <w:rPr>
          <w:rFonts w:ascii="Times New Roman" w:hAnsi="Times New Roman"/>
          <w:sz w:val="28"/>
        </w:rPr>
      </w:pPr>
      <w:r w:rsidRPr="00077727">
        <w:rPr>
          <w:rFonts w:ascii="Times New Roman" w:hAnsi="Times New Roman"/>
          <w:sz w:val="28"/>
        </w:rPr>
        <w:t xml:space="preserve">профессор </w:t>
      </w:r>
    </w:p>
    <w:p w:rsidR="00DC70A2" w:rsidRDefault="006423A5" w:rsidP="00A23BBC">
      <w:pPr>
        <w:spacing w:after="0" w:line="240" w:lineRule="auto"/>
        <w:ind w:left="4820"/>
        <w:jc w:val="right"/>
        <w:rPr>
          <w:rFonts w:ascii="Times New Roman" w:hAnsi="Times New Roman"/>
          <w:sz w:val="28"/>
        </w:rPr>
      </w:pPr>
      <w:r w:rsidRPr="00077727">
        <w:rPr>
          <w:rFonts w:ascii="Times New Roman" w:hAnsi="Times New Roman"/>
          <w:sz w:val="28"/>
        </w:rPr>
        <w:t>А.Б.</w:t>
      </w:r>
      <w:r w:rsidR="00DC70A2" w:rsidRPr="00077727">
        <w:rPr>
          <w:rFonts w:ascii="Times New Roman" w:hAnsi="Times New Roman"/>
          <w:sz w:val="28"/>
        </w:rPr>
        <w:t>Майдырова,</w:t>
      </w:r>
    </w:p>
    <w:p w:rsidR="006423A5" w:rsidRPr="00077727" w:rsidRDefault="006423A5" w:rsidP="00A23BBC">
      <w:pPr>
        <w:spacing w:after="0" w:line="240" w:lineRule="auto"/>
        <w:ind w:left="4820"/>
        <w:jc w:val="right"/>
        <w:rPr>
          <w:rFonts w:ascii="Times New Roman" w:hAnsi="Times New Roman"/>
          <w:sz w:val="28"/>
        </w:rPr>
      </w:pPr>
    </w:p>
    <w:p w:rsidR="006423A5" w:rsidRDefault="00DC70A2" w:rsidP="00A23BBC">
      <w:pPr>
        <w:spacing w:after="0" w:line="240" w:lineRule="auto"/>
        <w:ind w:left="4820"/>
        <w:jc w:val="right"/>
        <w:rPr>
          <w:rFonts w:ascii="Times New Roman" w:hAnsi="Times New Roman"/>
          <w:sz w:val="28"/>
        </w:rPr>
      </w:pPr>
      <w:r w:rsidRPr="00077727">
        <w:rPr>
          <w:rFonts w:ascii="Times New Roman" w:hAnsi="Times New Roman"/>
          <w:sz w:val="28"/>
        </w:rPr>
        <w:t xml:space="preserve">доктор </w:t>
      </w:r>
      <w:r w:rsidRPr="00077727">
        <w:rPr>
          <w:rFonts w:ascii="Times New Roman" w:hAnsi="Times New Roman"/>
          <w:sz w:val="28"/>
          <w:lang w:val="en-US"/>
        </w:rPr>
        <w:t>PhD</w:t>
      </w:r>
      <w:r w:rsidRPr="00077727">
        <w:rPr>
          <w:rFonts w:ascii="Times New Roman" w:hAnsi="Times New Roman"/>
          <w:sz w:val="28"/>
        </w:rPr>
        <w:t xml:space="preserve">, </w:t>
      </w:r>
    </w:p>
    <w:p w:rsidR="006423A5" w:rsidRDefault="00DC70A2" w:rsidP="00A23BBC">
      <w:pPr>
        <w:spacing w:after="0" w:line="240" w:lineRule="auto"/>
        <w:ind w:left="4820"/>
        <w:jc w:val="right"/>
        <w:rPr>
          <w:rFonts w:ascii="Times New Roman" w:hAnsi="Times New Roman"/>
          <w:sz w:val="28"/>
        </w:rPr>
      </w:pPr>
      <w:r w:rsidRPr="00077727">
        <w:rPr>
          <w:rFonts w:ascii="Times New Roman" w:hAnsi="Times New Roman"/>
          <w:sz w:val="28"/>
        </w:rPr>
        <w:t xml:space="preserve">профессор </w:t>
      </w:r>
    </w:p>
    <w:p w:rsidR="00DC70A2" w:rsidRPr="00077727" w:rsidRDefault="006423A5" w:rsidP="00A23BBC">
      <w:pPr>
        <w:spacing w:after="0" w:line="240" w:lineRule="auto"/>
        <w:ind w:left="4820"/>
        <w:jc w:val="right"/>
        <w:rPr>
          <w:rFonts w:ascii="Times New Roman" w:hAnsi="Times New Roman"/>
          <w:sz w:val="28"/>
        </w:rPr>
      </w:pPr>
      <w:r w:rsidRPr="00077727">
        <w:rPr>
          <w:rFonts w:ascii="Times New Roman" w:hAnsi="Times New Roman"/>
          <w:sz w:val="28"/>
        </w:rPr>
        <w:t>Ю.</w:t>
      </w:r>
      <w:r w:rsidR="00DC70A2" w:rsidRPr="00077727">
        <w:rPr>
          <w:rFonts w:ascii="Times New Roman" w:hAnsi="Times New Roman"/>
          <w:sz w:val="28"/>
        </w:rPr>
        <w:t>Немец</w:t>
      </w:r>
    </w:p>
    <w:p w:rsidR="00DC70A2" w:rsidRPr="00077727" w:rsidRDefault="00DC70A2" w:rsidP="00A23BBC">
      <w:pPr>
        <w:spacing w:after="0" w:line="240" w:lineRule="auto"/>
        <w:jc w:val="right"/>
        <w:rPr>
          <w:rFonts w:ascii="Times New Roman" w:hAnsi="Times New Roman"/>
          <w:sz w:val="28"/>
        </w:rPr>
      </w:pPr>
    </w:p>
    <w:p w:rsidR="00DC70A2" w:rsidRPr="00077727" w:rsidRDefault="00DC70A2" w:rsidP="00077727">
      <w:pPr>
        <w:spacing w:after="0" w:line="240" w:lineRule="auto"/>
        <w:jc w:val="right"/>
        <w:rPr>
          <w:rFonts w:ascii="Times New Roman" w:hAnsi="Times New Roman"/>
          <w:sz w:val="28"/>
        </w:rPr>
      </w:pPr>
    </w:p>
    <w:p w:rsidR="00AE0FA0" w:rsidRDefault="00AE0FA0" w:rsidP="00077727">
      <w:pPr>
        <w:spacing w:after="0" w:line="240" w:lineRule="auto"/>
        <w:jc w:val="right"/>
        <w:rPr>
          <w:rFonts w:ascii="Times New Roman" w:hAnsi="Times New Roman"/>
          <w:sz w:val="28"/>
        </w:rPr>
      </w:pPr>
    </w:p>
    <w:p w:rsidR="00AE0FA0" w:rsidRDefault="00AE0FA0" w:rsidP="00077727">
      <w:pPr>
        <w:spacing w:after="0" w:line="240" w:lineRule="auto"/>
        <w:jc w:val="right"/>
        <w:rPr>
          <w:rFonts w:ascii="Times New Roman" w:hAnsi="Times New Roman"/>
          <w:sz w:val="28"/>
        </w:rPr>
      </w:pPr>
    </w:p>
    <w:p w:rsidR="00AE0FA0" w:rsidRDefault="00AE0FA0" w:rsidP="00077727">
      <w:pPr>
        <w:spacing w:after="0" w:line="240" w:lineRule="auto"/>
        <w:jc w:val="right"/>
        <w:rPr>
          <w:rFonts w:ascii="Times New Roman" w:hAnsi="Times New Roman"/>
          <w:sz w:val="28"/>
        </w:rPr>
      </w:pPr>
    </w:p>
    <w:p w:rsidR="00AE0FA0" w:rsidRDefault="00AE0FA0" w:rsidP="00077727">
      <w:pPr>
        <w:spacing w:after="0" w:line="240" w:lineRule="auto"/>
        <w:jc w:val="right"/>
        <w:rPr>
          <w:rFonts w:ascii="Times New Roman" w:hAnsi="Times New Roman"/>
          <w:sz w:val="28"/>
        </w:rPr>
      </w:pPr>
    </w:p>
    <w:p w:rsidR="00A23BBC" w:rsidRDefault="00A23BBC" w:rsidP="00077727">
      <w:pPr>
        <w:spacing w:after="0" w:line="240" w:lineRule="auto"/>
        <w:jc w:val="right"/>
        <w:rPr>
          <w:rFonts w:ascii="Times New Roman" w:hAnsi="Times New Roman"/>
          <w:sz w:val="28"/>
        </w:rPr>
      </w:pPr>
    </w:p>
    <w:p w:rsidR="00AE0FA0" w:rsidRPr="00077727" w:rsidRDefault="00AE0FA0" w:rsidP="00077727">
      <w:pPr>
        <w:spacing w:after="0" w:line="240" w:lineRule="auto"/>
        <w:jc w:val="right"/>
        <w:rPr>
          <w:rFonts w:ascii="Times New Roman" w:hAnsi="Times New Roman"/>
          <w:sz w:val="28"/>
        </w:rPr>
      </w:pPr>
    </w:p>
    <w:p w:rsidR="00DC70A2" w:rsidRDefault="00DC70A2" w:rsidP="00077727">
      <w:pPr>
        <w:spacing w:after="0" w:line="240" w:lineRule="auto"/>
        <w:jc w:val="right"/>
        <w:rPr>
          <w:rFonts w:ascii="Times New Roman" w:hAnsi="Times New Roman"/>
          <w:sz w:val="28"/>
        </w:rPr>
      </w:pPr>
    </w:p>
    <w:p w:rsidR="00DC70A2" w:rsidRPr="00077727" w:rsidRDefault="00DC70A2" w:rsidP="00077727">
      <w:pPr>
        <w:spacing w:after="0" w:line="240" w:lineRule="auto"/>
        <w:jc w:val="center"/>
        <w:rPr>
          <w:rFonts w:ascii="Times New Roman" w:hAnsi="Times New Roman"/>
          <w:sz w:val="28"/>
        </w:rPr>
      </w:pPr>
      <w:r w:rsidRPr="00077727">
        <w:rPr>
          <w:rFonts w:ascii="Times New Roman" w:hAnsi="Times New Roman"/>
          <w:sz w:val="28"/>
        </w:rPr>
        <w:t xml:space="preserve">Республика Казахстан </w:t>
      </w:r>
    </w:p>
    <w:p w:rsidR="007927EB" w:rsidRDefault="0018201C" w:rsidP="007927EB">
      <w:pPr>
        <w:shd w:val="clear" w:color="auto" w:fill="FFFFFF"/>
        <w:spacing w:after="0" w:line="240" w:lineRule="auto"/>
        <w:ind w:firstLine="567"/>
        <w:jc w:val="center"/>
        <w:rPr>
          <w:rFonts w:ascii="Times New Roman" w:hAnsi="Times New Roman"/>
          <w:sz w:val="28"/>
        </w:rPr>
      </w:pPr>
      <w:r>
        <w:rPr>
          <w:rFonts w:ascii="Times New Roman" w:hAnsi="Times New Roman"/>
          <w:noProof/>
          <w:sz w:val="28"/>
        </w:rPr>
        <w:pict>
          <v:rect id="Rectangle 147" o:spid="_x0000_s1026" style="position:absolute;left:0;text-align:left;margin-left:224.7pt;margin-top:24.45pt;width:34.35pt;height:20.1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" stroked="f"/>
        </w:pict>
      </w:r>
      <w:r w:rsidR="00DC70A2" w:rsidRPr="00077727">
        <w:rPr>
          <w:rFonts w:ascii="Times New Roman" w:hAnsi="Times New Roman"/>
          <w:sz w:val="28"/>
        </w:rPr>
        <w:t>Астана, 201</w:t>
      </w:r>
      <w:r w:rsidR="00AE0FA0">
        <w:rPr>
          <w:rFonts w:ascii="Times New Roman" w:hAnsi="Times New Roman"/>
          <w:sz w:val="28"/>
        </w:rPr>
        <w:t>8</w:t>
      </w:r>
    </w:p>
    <w:p w:rsidR="0049684C" w:rsidRPr="007927EB" w:rsidRDefault="007927EB" w:rsidP="007927EB">
      <w:pPr>
        <w:shd w:val="clear" w:color="auto" w:fill="FFFFFF"/>
        <w:spacing w:after="0" w:line="240" w:lineRule="auto"/>
        <w:jc w:val="center"/>
        <w:rPr>
          <w:rFonts w:ascii="Times New Roman" w:hAnsi="Times New Roman"/>
          <w:b/>
          <w:sz w:val="28"/>
          <w:szCs w:val="28"/>
        </w:rPr>
      </w:pPr>
      <w:r w:rsidRPr="007927EB">
        <w:rPr>
          <w:rFonts w:ascii="Times New Roman" w:hAnsi="Times New Roman"/>
          <w:b/>
          <w:sz w:val="28"/>
          <w:szCs w:val="28"/>
        </w:rPr>
        <w:lastRenderedPageBreak/>
        <w:t xml:space="preserve">СОДЕРЖАНИЕ </w:t>
      </w:r>
    </w:p>
    <w:p w:rsidR="007927EB" w:rsidRDefault="007927EB" w:rsidP="007927EB">
      <w:pPr>
        <w:shd w:val="clear" w:color="auto" w:fill="FFFFFF"/>
        <w:spacing w:after="0" w:line="240" w:lineRule="auto"/>
        <w:jc w:val="right"/>
        <w:rPr>
          <w:rFonts w:ascii="Times New Roman" w:hAnsi="Times New Roman"/>
        </w:rPr>
      </w:pPr>
    </w:p>
    <w:tbl>
      <w:tblPr>
        <w:tblW w:w="0" w:type="auto"/>
        <w:tblInd w:w="178" w:type="dxa"/>
        <w:tblLook w:val="04A0"/>
      </w:tblPr>
      <w:tblGrid>
        <w:gridCol w:w="9001"/>
        <w:gridCol w:w="675"/>
      </w:tblGrid>
      <w:tr w:rsidR="00F60807" w:rsidRPr="00BD58A0" w:rsidTr="00BD58A0">
        <w:tc>
          <w:tcPr>
            <w:tcW w:w="9001" w:type="dxa"/>
            <w:shd w:val="clear" w:color="auto" w:fill="auto"/>
          </w:tcPr>
          <w:p w:rsidR="00F60807" w:rsidRPr="00BD58A0" w:rsidRDefault="00F60807" w:rsidP="00BD58A0">
            <w:pPr>
              <w:spacing w:after="0" w:line="240" w:lineRule="auto"/>
              <w:jc w:val="both"/>
              <w:rPr>
                <w:rFonts w:ascii="Times New Roman" w:hAnsi="Times New Roman"/>
                <w:sz w:val="28"/>
                <w:szCs w:val="28"/>
              </w:rPr>
            </w:pPr>
            <w:r w:rsidRPr="00BD58A0">
              <w:rPr>
                <w:rFonts w:ascii="Times New Roman" w:hAnsi="Times New Roman"/>
                <w:b/>
                <w:sz w:val="28"/>
                <w:szCs w:val="28"/>
              </w:rPr>
              <w:t>НОРМАТИВНЫЕ ССЫЛКИ</w:t>
            </w:r>
            <w:r w:rsidRPr="00BD58A0">
              <w:rPr>
                <w:rFonts w:ascii="Times New Roman" w:hAnsi="Times New Roman"/>
                <w:sz w:val="28"/>
                <w:szCs w:val="28"/>
              </w:rPr>
              <w:t>………………………………………………</w:t>
            </w:r>
          </w:p>
        </w:tc>
        <w:tc>
          <w:tcPr>
            <w:tcW w:w="675" w:type="dxa"/>
            <w:shd w:val="clear" w:color="auto" w:fill="auto"/>
          </w:tcPr>
          <w:p w:rsidR="00F60807"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3</w:t>
            </w:r>
          </w:p>
        </w:tc>
      </w:tr>
      <w:tr w:rsidR="007927EB" w:rsidRPr="00BD58A0" w:rsidTr="00BD58A0">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b/>
                <w:sz w:val="28"/>
                <w:szCs w:val="28"/>
              </w:rPr>
              <w:t>ОБОЗНАЧЕНИЯ И СОКРАЩЕНИЯ</w:t>
            </w:r>
            <w:r w:rsidRPr="00BD58A0">
              <w:rPr>
                <w:rFonts w:ascii="Times New Roman" w:hAnsi="Times New Roman"/>
                <w:sz w:val="28"/>
                <w:szCs w:val="28"/>
              </w:rPr>
              <w:t>…………………………………….</w:t>
            </w:r>
          </w:p>
        </w:tc>
        <w:tc>
          <w:tcPr>
            <w:tcW w:w="675" w:type="dxa"/>
            <w:shd w:val="clear" w:color="auto" w:fill="auto"/>
          </w:tcPr>
          <w:p w:rsidR="007927EB"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5</w:t>
            </w:r>
          </w:p>
        </w:tc>
      </w:tr>
      <w:tr w:rsidR="007927EB" w:rsidRPr="00BD58A0" w:rsidTr="006423A5">
        <w:trPr>
          <w:trHeight w:val="474"/>
        </w:trPr>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b/>
                <w:sz w:val="28"/>
                <w:szCs w:val="28"/>
              </w:rPr>
              <w:t>ВВЕДЕНИЕ</w:t>
            </w:r>
            <w:r w:rsidRPr="00BD58A0">
              <w:rPr>
                <w:rFonts w:ascii="Times New Roman" w:hAnsi="Times New Roman"/>
                <w:sz w:val="28"/>
                <w:szCs w:val="28"/>
              </w:rPr>
              <w:t>…………………………………………………………………..</w:t>
            </w:r>
          </w:p>
        </w:tc>
        <w:tc>
          <w:tcPr>
            <w:tcW w:w="675" w:type="dxa"/>
            <w:shd w:val="clear" w:color="auto" w:fill="auto"/>
          </w:tcPr>
          <w:p w:rsidR="007927EB"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6</w:t>
            </w:r>
          </w:p>
        </w:tc>
      </w:tr>
      <w:tr w:rsidR="007927EB" w:rsidRPr="00BD58A0" w:rsidTr="00BD58A0">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b/>
                <w:sz w:val="28"/>
                <w:szCs w:val="28"/>
              </w:rPr>
              <w:t>1 ТЕОРЕТИЧЕСКИЕ АСПЕКТЫ УПРАВЛЕНИЯ ГОРОДСКОЙ АГЛОМЕРАЦИЕЙ В КОНТЕКСТЕ РЕГИОНАЛЬНОГО РАЗВИТИЯ</w:t>
            </w:r>
            <w:r w:rsidRPr="00BD58A0">
              <w:rPr>
                <w:rFonts w:ascii="Times New Roman" w:hAnsi="Times New Roman"/>
                <w:sz w:val="28"/>
                <w:szCs w:val="28"/>
              </w:rPr>
              <w:t>…………………………………………………………………..</w:t>
            </w:r>
          </w:p>
        </w:tc>
        <w:tc>
          <w:tcPr>
            <w:tcW w:w="675" w:type="dxa"/>
            <w:shd w:val="clear" w:color="auto" w:fill="auto"/>
          </w:tcPr>
          <w:p w:rsidR="007927EB" w:rsidRPr="00BD58A0" w:rsidRDefault="007927EB" w:rsidP="00BD58A0">
            <w:pPr>
              <w:spacing w:after="0" w:line="240" w:lineRule="auto"/>
              <w:rPr>
                <w:rFonts w:ascii="Times New Roman" w:hAnsi="Times New Roman"/>
                <w:sz w:val="28"/>
                <w:szCs w:val="28"/>
              </w:rPr>
            </w:pPr>
          </w:p>
          <w:p w:rsidR="007927EB" w:rsidRPr="00BD58A0" w:rsidRDefault="007927EB" w:rsidP="00BD58A0">
            <w:pPr>
              <w:spacing w:after="0" w:line="240" w:lineRule="auto"/>
              <w:rPr>
                <w:rFonts w:ascii="Times New Roman" w:hAnsi="Times New Roman"/>
                <w:sz w:val="28"/>
                <w:szCs w:val="28"/>
              </w:rPr>
            </w:pPr>
          </w:p>
          <w:p w:rsidR="007927EB"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12</w:t>
            </w:r>
          </w:p>
        </w:tc>
      </w:tr>
      <w:tr w:rsidR="007927EB" w:rsidRPr="00BD58A0" w:rsidTr="00BD58A0">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sz w:val="28"/>
                <w:szCs w:val="28"/>
              </w:rPr>
              <w:t>1.1 Особенности формирования и развития городских агломераций: теоретические концепты…………………………………………………….</w:t>
            </w:r>
          </w:p>
        </w:tc>
        <w:tc>
          <w:tcPr>
            <w:tcW w:w="675" w:type="dxa"/>
            <w:shd w:val="clear" w:color="auto" w:fill="auto"/>
          </w:tcPr>
          <w:p w:rsidR="007927EB" w:rsidRPr="00BD58A0" w:rsidRDefault="007927EB" w:rsidP="00BD58A0">
            <w:pPr>
              <w:spacing w:after="0" w:line="240" w:lineRule="auto"/>
              <w:rPr>
                <w:rFonts w:ascii="Times New Roman" w:hAnsi="Times New Roman"/>
                <w:sz w:val="28"/>
                <w:szCs w:val="28"/>
              </w:rPr>
            </w:pPr>
          </w:p>
          <w:p w:rsidR="00F60807"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12</w:t>
            </w:r>
          </w:p>
        </w:tc>
      </w:tr>
      <w:tr w:rsidR="007927EB" w:rsidRPr="00BD58A0" w:rsidTr="00BD58A0">
        <w:tc>
          <w:tcPr>
            <w:tcW w:w="9001" w:type="dxa"/>
            <w:shd w:val="clear" w:color="auto" w:fill="auto"/>
          </w:tcPr>
          <w:p w:rsidR="007927EB" w:rsidRPr="00BD58A0" w:rsidRDefault="00A23BBC" w:rsidP="00BD58A0">
            <w:pPr>
              <w:spacing w:after="0" w:line="240" w:lineRule="auto"/>
              <w:jc w:val="both"/>
              <w:rPr>
                <w:rFonts w:ascii="Times New Roman" w:hAnsi="Times New Roman"/>
                <w:sz w:val="28"/>
                <w:szCs w:val="28"/>
              </w:rPr>
            </w:pPr>
            <w:r>
              <w:rPr>
                <w:rFonts w:ascii="Times New Roman" w:hAnsi="Times New Roman"/>
                <w:sz w:val="28"/>
                <w:szCs w:val="28"/>
              </w:rPr>
              <w:t xml:space="preserve">1.2 Управление </w:t>
            </w:r>
            <w:r w:rsidR="007927EB" w:rsidRPr="00BD58A0">
              <w:rPr>
                <w:rFonts w:ascii="Times New Roman" w:hAnsi="Times New Roman"/>
                <w:sz w:val="28"/>
                <w:szCs w:val="28"/>
              </w:rPr>
              <w:t>городскими агломерациями……………………………..</w:t>
            </w:r>
          </w:p>
        </w:tc>
        <w:tc>
          <w:tcPr>
            <w:tcW w:w="675" w:type="dxa"/>
            <w:shd w:val="clear" w:color="auto" w:fill="auto"/>
          </w:tcPr>
          <w:p w:rsidR="007927EB"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22</w:t>
            </w:r>
          </w:p>
        </w:tc>
      </w:tr>
      <w:tr w:rsidR="007927EB" w:rsidRPr="00BD58A0" w:rsidTr="006423A5">
        <w:trPr>
          <w:trHeight w:val="473"/>
        </w:trPr>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sz w:val="28"/>
                <w:szCs w:val="28"/>
              </w:rPr>
              <w:t>1.3 Зарубежный опыт управления городскими агломерациями…………</w:t>
            </w:r>
          </w:p>
        </w:tc>
        <w:tc>
          <w:tcPr>
            <w:tcW w:w="675" w:type="dxa"/>
            <w:shd w:val="clear" w:color="auto" w:fill="auto"/>
          </w:tcPr>
          <w:p w:rsidR="007927EB"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36</w:t>
            </w:r>
          </w:p>
        </w:tc>
      </w:tr>
      <w:tr w:rsidR="007927EB" w:rsidRPr="00BD58A0" w:rsidTr="00BD58A0">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b/>
                <w:sz w:val="28"/>
                <w:szCs w:val="28"/>
              </w:rPr>
              <w:t>2 АНАЛИЗ УПРАВЛЕНИЯ ГОРОДСКИМИ АГЛОМЕРАЦИЯМИ РЕСПУБЛИКИ КАЗАХСТАН</w:t>
            </w:r>
            <w:r w:rsidRPr="00BD58A0">
              <w:rPr>
                <w:rFonts w:ascii="Times New Roman" w:hAnsi="Times New Roman"/>
                <w:sz w:val="28"/>
                <w:szCs w:val="28"/>
              </w:rPr>
              <w:t>……………………………………………..</w:t>
            </w:r>
          </w:p>
        </w:tc>
        <w:tc>
          <w:tcPr>
            <w:tcW w:w="675" w:type="dxa"/>
            <w:shd w:val="clear" w:color="auto" w:fill="auto"/>
          </w:tcPr>
          <w:p w:rsidR="007927EB" w:rsidRPr="00BD58A0" w:rsidRDefault="007927EB" w:rsidP="00BD58A0">
            <w:pPr>
              <w:spacing w:after="0" w:line="240" w:lineRule="auto"/>
              <w:rPr>
                <w:rFonts w:ascii="Times New Roman" w:hAnsi="Times New Roman"/>
                <w:sz w:val="28"/>
                <w:szCs w:val="28"/>
              </w:rPr>
            </w:pPr>
          </w:p>
          <w:p w:rsidR="00F60807"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50</w:t>
            </w:r>
          </w:p>
        </w:tc>
      </w:tr>
      <w:tr w:rsidR="007927EB" w:rsidRPr="00BD58A0" w:rsidTr="00BD58A0">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sz w:val="28"/>
                <w:szCs w:val="28"/>
              </w:rPr>
              <w:t>2.1 Анализ и оценка функционирования городских агломераций………</w:t>
            </w:r>
          </w:p>
        </w:tc>
        <w:tc>
          <w:tcPr>
            <w:tcW w:w="675" w:type="dxa"/>
            <w:shd w:val="clear" w:color="auto" w:fill="auto"/>
          </w:tcPr>
          <w:p w:rsidR="007927EB"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50</w:t>
            </w:r>
          </w:p>
        </w:tc>
      </w:tr>
      <w:tr w:rsidR="007927EB" w:rsidRPr="00BD58A0" w:rsidTr="00BD58A0">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sz w:val="28"/>
                <w:szCs w:val="28"/>
              </w:rPr>
              <w:t>2.2 Оценка управления городскими агломерациями в Республике Казахстан…………………………………………………………………….</w:t>
            </w:r>
          </w:p>
        </w:tc>
        <w:tc>
          <w:tcPr>
            <w:tcW w:w="675" w:type="dxa"/>
            <w:shd w:val="clear" w:color="auto" w:fill="auto"/>
          </w:tcPr>
          <w:p w:rsidR="007927EB" w:rsidRPr="00BD58A0" w:rsidRDefault="007927EB" w:rsidP="00BD58A0">
            <w:pPr>
              <w:spacing w:after="0" w:line="240" w:lineRule="auto"/>
              <w:rPr>
                <w:rFonts w:ascii="Times New Roman" w:hAnsi="Times New Roman"/>
                <w:sz w:val="28"/>
                <w:szCs w:val="28"/>
              </w:rPr>
            </w:pPr>
          </w:p>
          <w:p w:rsidR="00F60807"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67</w:t>
            </w:r>
          </w:p>
        </w:tc>
      </w:tr>
      <w:tr w:rsidR="007927EB" w:rsidRPr="00BD58A0" w:rsidTr="00BD58A0">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sz w:val="28"/>
                <w:szCs w:val="28"/>
              </w:rPr>
              <w:t>2.3 Правовое регулирование процесса управления городскими агломерациями………………………………………………………………..</w:t>
            </w:r>
          </w:p>
        </w:tc>
        <w:tc>
          <w:tcPr>
            <w:tcW w:w="675" w:type="dxa"/>
            <w:shd w:val="clear" w:color="auto" w:fill="auto"/>
          </w:tcPr>
          <w:p w:rsidR="007927EB" w:rsidRPr="00BD58A0" w:rsidRDefault="007927EB" w:rsidP="00BD58A0">
            <w:pPr>
              <w:spacing w:after="0" w:line="240" w:lineRule="auto"/>
              <w:rPr>
                <w:rFonts w:ascii="Times New Roman" w:hAnsi="Times New Roman"/>
                <w:sz w:val="28"/>
                <w:szCs w:val="28"/>
              </w:rPr>
            </w:pPr>
          </w:p>
          <w:p w:rsidR="00F60807" w:rsidRPr="00BD58A0" w:rsidRDefault="00F60807" w:rsidP="003C3BF1">
            <w:pPr>
              <w:spacing w:after="0" w:line="240" w:lineRule="auto"/>
              <w:rPr>
                <w:rFonts w:ascii="Times New Roman" w:hAnsi="Times New Roman"/>
                <w:sz w:val="28"/>
                <w:szCs w:val="28"/>
              </w:rPr>
            </w:pPr>
            <w:r w:rsidRPr="00BD58A0">
              <w:rPr>
                <w:rFonts w:ascii="Times New Roman" w:hAnsi="Times New Roman"/>
                <w:sz w:val="28"/>
                <w:szCs w:val="28"/>
              </w:rPr>
              <w:t>7</w:t>
            </w:r>
            <w:r w:rsidR="003C3BF1">
              <w:rPr>
                <w:rFonts w:ascii="Times New Roman" w:hAnsi="Times New Roman"/>
                <w:sz w:val="28"/>
                <w:szCs w:val="28"/>
              </w:rPr>
              <w:t>8</w:t>
            </w:r>
          </w:p>
        </w:tc>
      </w:tr>
      <w:tr w:rsidR="007927EB" w:rsidRPr="00BD58A0" w:rsidTr="006423A5">
        <w:trPr>
          <w:trHeight w:val="795"/>
        </w:trPr>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sz w:val="28"/>
                <w:szCs w:val="28"/>
              </w:rPr>
              <w:t>2.4 Оценка степени социально-экономической дифференциации в городских агломерациях Казахстана………………………………………</w:t>
            </w:r>
          </w:p>
        </w:tc>
        <w:tc>
          <w:tcPr>
            <w:tcW w:w="675" w:type="dxa"/>
            <w:shd w:val="clear" w:color="auto" w:fill="auto"/>
          </w:tcPr>
          <w:p w:rsidR="007927EB" w:rsidRPr="00BD58A0" w:rsidRDefault="007927EB" w:rsidP="00BD58A0">
            <w:pPr>
              <w:spacing w:after="0" w:line="240" w:lineRule="auto"/>
              <w:rPr>
                <w:rFonts w:ascii="Times New Roman" w:hAnsi="Times New Roman"/>
                <w:sz w:val="28"/>
                <w:szCs w:val="28"/>
              </w:rPr>
            </w:pPr>
          </w:p>
          <w:p w:rsidR="00F60807" w:rsidRPr="00BD58A0" w:rsidRDefault="00F60807" w:rsidP="003C3BF1">
            <w:pPr>
              <w:spacing w:after="0" w:line="240" w:lineRule="auto"/>
              <w:rPr>
                <w:rFonts w:ascii="Times New Roman" w:hAnsi="Times New Roman"/>
                <w:sz w:val="28"/>
                <w:szCs w:val="28"/>
              </w:rPr>
            </w:pPr>
            <w:r w:rsidRPr="00BD58A0">
              <w:rPr>
                <w:rFonts w:ascii="Times New Roman" w:hAnsi="Times New Roman"/>
                <w:sz w:val="28"/>
                <w:szCs w:val="28"/>
              </w:rPr>
              <w:t>8</w:t>
            </w:r>
            <w:r w:rsidR="003C3BF1">
              <w:rPr>
                <w:rFonts w:ascii="Times New Roman" w:hAnsi="Times New Roman"/>
                <w:sz w:val="28"/>
                <w:szCs w:val="28"/>
              </w:rPr>
              <w:t>6</w:t>
            </w:r>
          </w:p>
        </w:tc>
      </w:tr>
      <w:tr w:rsidR="007927EB" w:rsidRPr="00BD58A0" w:rsidTr="00BD58A0">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b/>
                <w:sz w:val="28"/>
                <w:szCs w:val="28"/>
              </w:rPr>
              <w:t>3 СОВЕРШЕНСТВОВАНИЕ УПРАВЛЕНИЯ ГОРОДСКИМИ АГЛОМЕРАЦИЯМИ В КОНТЕКСТЕ РЕГИОНАЛЬНОГО РАЗВИТИЯ</w:t>
            </w:r>
            <w:r w:rsidRPr="00BD58A0">
              <w:rPr>
                <w:rFonts w:ascii="Times New Roman" w:hAnsi="Times New Roman"/>
                <w:sz w:val="28"/>
                <w:szCs w:val="28"/>
              </w:rPr>
              <w:t>…………………………………………………………………..</w:t>
            </w:r>
          </w:p>
        </w:tc>
        <w:tc>
          <w:tcPr>
            <w:tcW w:w="675" w:type="dxa"/>
            <w:shd w:val="clear" w:color="auto" w:fill="auto"/>
          </w:tcPr>
          <w:p w:rsidR="007927EB" w:rsidRPr="00BD58A0" w:rsidRDefault="007927EB" w:rsidP="00BD58A0">
            <w:pPr>
              <w:spacing w:after="0" w:line="240" w:lineRule="auto"/>
              <w:rPr>
                <w:rFonts w:ascii="Times New Roman" w:hAnsi="Times New Roman"/>
                <w:sz w:val="28"/>
                <w:szCs w:val="28"/>
              </w:rPr>
            </w:pPr>
          </w:p>
          <w:p w:rsidR="00F60807" w:rsidRPr="00BD58A0" w:rsidRDefault="00F60807" w:rsidP="00BD58A0">
            <w:pPr>
              <w:spacing w:after="0" w:line="240" w:lineRule="auto"/>
              <w:rPr>
                <w:rFonts w:ascii="Times New Roman" w:hAnsi="Times New Roman"/>
                <w:sz w:val="28"/>
                <w:szCs w:val="28"/>
              </w:rPr>
            </w:pPr>
          </w:p>
          <w:p w:rsidR="00F60807"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96</w:t>
            </w:r>
          </w:p>
        </w:tc>
      </w:tr>
      <w:tr w:rsidR="007927EB" w:rsidRPr="00BD58A0" w:rsidTr="00BD58A0">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sz w:val="28"/>
                <w:szCs w:val="28"/>
              </w:rPr>
              <w:t>3.1 Стратегические аспекты управления устойчивым развитием городских агломераций……………………………………………………….</w:t>
            </w:r>
          </w:p>
        </w:tc>
        <w:tc>
          <w:tcPr>
            <w:tcW w:w="675" w:type="dxa"/>
            <w:shd w:val="clear" w:color="auto" w:fill="auto"/>
          </w:tcPr>
          <w:p w:rsidR="007927EB" w:rsidRPr="00BD58A0" w:rsidRDefault="007927EB" w:rsidP="00BD58A0">
            <w:pPr>
              <w:spacing w:after="0" w:line="240" w:lineRule="auto"/>
              <w:rPr>
                <w:rFonts w:ascii="Times New Roman" w:hAnsi="Times New Roman"/>
                <w:sz w:val="28"/>
                <w:szCs w:val="28"/>
              </w:rPr>
            </w:pPr>
          </w:p>
          <w:p w:rsidR="00F60807"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96</w:t>
            </w:r>
          </w:p>
        </w:tc>
      </w:tr>
      <w:tr w:rsidR="007927EB" w:rsidRPr="00BD58A0" w:rsidTr="00BD58A0">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sz w:val="28"/>
                <w:szCs w:val="28"/>
              </w:rPr>
              <w:t>3.2 Использование проектного подхода в управлении городскими агломерациями………………………………………………………………..</w:t>
            </w:r>
          </w:p>
        </w:tc>
        <w:tc>
          <w:tcPr>
            <w:tcW w:w="675" w:type="dxa"/>
            <w:shd w:val="clear" w:color="auto" w:fill="auto"/>
          </w:tcPr>
          <w:p w:rsidR="007927EB" w:rsidRPr="00BD58A0" w:rsidRDefault="007927EB" w:rsidP="00BD58A0">
            <w:pPr>
              <w:spacing w:after="0" w:line="240" w:lineRule="auto"/>
              <w:rPr>
                <w:rFonts w:ascii="Times New Roman" w:hAnsi="Times New Roman"/>
                <w:sz w:val="28"/>
                <w:szCs w:val="28"/>
              </w:rPr>
            </w:pPr>
          </w:p>
          <w:p w:rsidR="00F60807"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104</w:t>
            </w:r>
          </w:p>
        </w:tc>
      </w:tr>
      <w:tr w:rsidR="007927EB" w:rsidRPr="00BD58A0" w:rsidTr="006423A5">
        <w:trPr>
          <w:trHeight w:val="809"/>
        </w:trPr>
        <w:tc>
          <w:tcPr>
            <w:tcW w:w="9001" w:type="dxa"/>
            <w:shd w:val="clear" w:color="auto" w:fill="auto"/>
          </w:tcPr>
          <w:p w:rsidR="007927EB" w:rsidRPr="00BD58A0" w:rsidRDefault="007927EB" w:rsidP="00BD58A0">
            <w:pPr>
              <w:spacing w:after="0" w:line="240" w:lineRule="auto"/>
              <w:jc w:val="both"/>
              <w:rPr>
                <w:rFonts w:ascii="Times New Roman" w:hAnsi="Times New Roman"/>
                <w:sz w:val="28"/>
                <w:szCs w:val="28"/>
              </w:rPr>
            </w:pPr>
            <w:r w:rsidRPr="00BD58A0">
              <w:rPr>
                <w:rFonts w:ascii="Times New Roman" w:hAnsi="Times New Roman"/>
                <w:sz w:val="28"/>
                <w:szCs w:val="28"/>
              </w:rPr>
              <w:t>3.3 Формирование алгоритма управления социально-экономической дифференциацией в городской агломерации……………………………..</w:t>
            </w:r>
          </w:p>
        </w:tc>
        <w:tc>
          <w:tcPr>
            <w:tcW w:w="675" w:type="dxa"/>
            <w:shd w:val="clear" w:color="auto" w:fill="auto"/>
          </w:tcPr>
          <w:p w:rsidR="007927EB" w:rsidRPr="00BD58A0" w:rsidRDefault="007927EB" w:rsidP="00BD58A0">
            <w:pPr>
              <w:spacing w:after="0" w:line="240" w:lineRule="auto"/>
              <w:rPr>
                <w:rFonts w:ascii="Times New Roman" w:hAnsi="Times New Roman"/>
                <w:sz w:val="28"/>
                <w:szCs w:val="28"/>
              </w:rPr>
            </w:pPr>
          </w:p>
          <w:p w:rsidR="00F60807" w:rsidRPr="00BD58A0" w:rsidRDefault="00F60807" w:rsidP="00BD58A0">
            <w:pPr>
              <w:spacing w:after="0" w:line="240" w:lineRule="auto"/>
              <w:rPr>
                <w:rFonts w:ascii="Times New Roman" w:hAnsi="Times New Roman"/>
                <w:sz w:val="28"/>
                <w:szCs w:val="28"/>
              </w:rPr>
            </w:pPr>
            <w:r w:rsidRPr="00BD58A0">
              <w:rPr>
                <w:rFonts w:ascii="Times New Roman" w:hAnsi="Times New Roman"/>
                <w:sz w:val="28"/>
                <w:szCs w:val="28"/>
              </w:rPr>
              <w:t>124</w:t>
            </w:r>
          </w:p>
        </w:tc>
      </w:tr>
      <w:tr w:rsidR="007927EB" w:rsidRPr="00BD58A0" w:rsidTr="00BD58A0">
        <w:tc>
          <w:tcPr>
            <w:tcW w:w="9001" w:type="dxa"/>
            <w:shd w:val="clear" w:color="auto" w:fill="auto"/>
          </w:tcPr>
          <w:p w:rsidR="007927EB" w:rsidRPr="00BD58A0" w:rsidRDefault="007927EB" w:rsidP="00BD58A0">
            <w:pPr>
              <w:spacing w:after="0" w:line="240" w:lineRule="auto"/>
              <w:rPr>
                <w:rFonts w:ascii="Times New Roman" w:hAnsi="Times New Roman"/>
                <w:sz w:val="28"/>
                <w:szCs w:val="28"/>
              </w:rPr>
            </w:pPr>
            <w:r w:rsidRPr="00BD58A0">
              <w:rPr>
                <w:rFonts w:ascii="Times New Roman" w:hAnsi="Times New Roman"/>
                <w:b/>
                <w:sz w:val="28"/>
                <w:szCs w:val="28"/>
              </w:rPr>
              <w:t>ЗАКЛЮЧЕНИЕ</w:t>
            </w:r>
            <w:r w:rsidRPr="00BD58A0">
              <w:rPr>
                <w:rFonts w:ascii="Times New Roman" w:hAnsi="Times New Roman"/>
                <w:sz w:val="28"/>
                <w:szCs w:val="28"/>
              </w:rPr>
              <w:t>……………………………………………………………..</w:t>
            </w:r>
          </w:p>
        </w:tc>
        <w:tc>
          <w:tcPr>
            <w:tcW w:w="675" w:type="dxa"/>
            <w:shd w:val="clear" w:color="auto" w:fill="auto"/>
          </w:tcPr>
          <w:p w:rsidR="007927EB" w:rsidRPr="00BD58A0" w:rsidRDefault="00F60807" w:rsidP="003C3BF1">
            <w:pPr>
              <w:spacing w:after="0" w:line="240" w:lineRule="auto"/>
              <w:rPr>
                <w:rFonts w:ascii="Times New Roman" w:hAnsi="Times New Roman"/>
                <w:sz w:val="28"/>
                <w:szCs w:val="28"/>
              </w:rPr>
            </w:pPr>
            <w:r w:rsidRPr="00BD58A0">
              <w:rPr>
                <w:rFonts w:ascii="Times New Roman" w:hAnsi="Times New Roman"/>
                <w:sz w:val="28"/>
                <w:szCs w:val="28"/>
              </w:rPr>
              <w:t>13</w:t>
            </w:r>
            <w:r w:rsidR="003C3BF1">
              <w:rPr>
                <w:rFonts w:ascii="Times New Roman" w:hAnsi="Times New Roman"/>
                <w:sz w:val="28"/>
                <w:szCs w:val="28"/>
              </w:rPr>
              <w:t>0</w:t>
            </w:r>
          </w:p>
        </w:tc>
      </w:tr>
      <w:tr w:rsidR="003C3BF1" w:rsidRPr="00BD58A0" w:rsidTr="00BD58A0">
        <w:tc>
          <w:tcPr>
            <w:tcW w:w="9001" w:type="dxa"/>
            <w:shd w:val="clear" w:color="auto" w:fill="auto"/>
          </w:tcPr>
          <w:p w:rsidR="003C3BF1" w:rsidRPr="00BD58A0" w:rsidRDefault="003C3BF1" w:rsidP="00BD58A0">
            <w:pPr>
              <w:spacing w:after="0" w:line="240" w:lineRule="auto"/>
              <w:rPr>
                <w:rFonts w:ascii="Times New Roman" w:hAnsi="Times New Roman"/>
                <w:b/>
                <w:sz w:val="28"/>
                <w:szCs w:val="28"/>
              </w:rPr>
            </w:pPr>
            <w:r>
              <w:rPr>
                <w:rFonts w:ascii="Times New Roman" w:hAnsi="Times New Roman"/>
                <w:b/>
                <w:sz w:val="28"/>
                <w:szCs w:val="28"/>
              </w:rPr>
              <w:t>СПИСОК ИСПОЛЬЗОВАННЫХ</w:t>
            </w:r>
            <w:r w:rsidRPr="00D50004">
              <w:rPr>
                <w:rFonts w:ascii="Times New Roman" w:hAnsi="Times New Roman"/>
                <w:b/>
                <w:sz w:val="28"/>
                <w:szCs w:val="28"/>
              </w:rPr>
              <w:t xml:space="preserve"> ИСТОЧНИКОВ</w:t>
            </w:r>
          </w:p>
        </w:tc>
        <w:tc>
          <w:tcPr>
            <w:tcW w:w="675" w:type="dxa"/>
            <w:shd w:val="clear" w:color="auto" w:fill="auto"/>
          </w:tcPr>
          <w:p w:rsidR="003C3BF1" w:rsidRPr="00BD58A0" w:rsidRDefault="003C3BF1" w:rsidP="003C3BF1">
            <w:pPr>
              <w:spacing w:after="0" w:line="240" w:lineRule="auto"/>
              <w:rPr>
                <w:rFonts w:ascii="Times New Roman" w:hAnsi="Times New Roman"/>
                <w:sz w:val="28"/>
                <w:szCs w:val="28"/>
              </w:rPr>
            </w:pPr>
            <w:r>
              <w:rPr>
                <w:rFonts w:ascii="Times New Roman" w:hAnsi="Times New Roman"/>
                <w:sz w:val="28"/>
                <w:szCs w:val="28"/>
              </w:rPr>
              <w:t>134</w:t>
            </w:r>
          </w:p>
        </w:tc>
      </w:tr>
      <w:tr w:rsidR="003C3BF1" w:rsidRPr="00BD58A0" w:rsidTr="00BD58A0">
        <w:tc>
          <w:tcPr>
            <w:tcW w:w="9001" w:type="dxa"/>
            <w:shd w:val="clear" w:color="auto" w:fill="auto"/>
          </w:tcPr>
          <w:p w:rsidR="003C3BF1" w:rsidRDefault="003C3BF1" w:rsidP="003C3BF1">
            <w:pPr>
              <w:spacing w:after="0" w:line="240" w:lineRule="auto"/>
              <w:rPr>
                <w:rFonts w:ascii="Times New Roman" w:hAnsi="Times New Roman"/>
                <w:b/>
                <w:sz w:val="28"/>
                <w:szCs w:val="28"/>
              </w:rPr>
            </w:pPr>
            <w:r>
              <w:rPr>
                <w:rFonts w:ascii="Times New Roman" w:hAnsi="Times New Roman"/>
                <w:b/>
                <w:sz w:val="28"/>
                <w:szCs w:val="28"/>
              </w:rPr>
              <w:t xml:space="preserve">ПРИЛОЖЕНИЕ А – Акт внедрения результатов диссертационного исследования  </w:t>
            </w:r>
          </w:p>
        </w:tc>
        <w:tc>
          <w:tcPr>
            <w:tcW w:w="675" w:type="dxa"/>
            <w:shd w:val="clear" w:color="auto" w:fill="auto"/>
          </w:tcPr>
          <w:p w:rsidR="003C3BF1" w:rsidRPr="00BD58A0" w:rsidRDefault="003C3BF1" w:rsidP="003C3BF1">
            <w:pPr>
              <w:spacing w:after="0" w:line="240" w:lineRule="auto"/>
              <w:rPr>
                <w:rFonts w:ascii="Times New Roman" w:hAnsi="Times New Roman"/>
                <w:sz w:val="28"/>
                <w:szCs w:val="28"/>
              </w:rPr>
            </w:pPr>
            <w:r>
              <w:rPr>
                <w:rFonts w:ascii="Times New Roman" w:hAnsi="Times New Roman"/>
                <w:sz w:val="28"/>
                <w:szCs w:val="28"/>
              </w:rPr>
              <w:t>141</w:t>
            </w:r>
          </w:p>
        </w:tc>
      </w:tr>
    </w:tbl>
    <w:p w:rsidR="007927EB" w:rsidRDefault="007927EB" w:rsidP="007927EB">
      <w:pPr>
        <w:shd w:val="clear" w:color="auto" w:fill="FFFFFF"/>
        <w:spacing w:after="0" w:line="240" w:lineRule="auto"/>
        <w:ind w:firstLine="567"/>
        <w:jc w:val="center"/>
        <w:rPr>
          <w:rFonts w:ascii="Times New Roman" w:hAnsi="Times New Roman"/>
        </w:rPr>
      </w:pPr>
    </w:p>
    <w:p w:rsidR="007927EB" w:rsidRDefault="007927EB" w:rsidP="007927EB">
      <w:pPr>
        <w:shd w:val="clear" w:color="auto" w:fill="FFFFFF"/>
        <w:spacing w:after="0" w:line="240" w:lineRule="auto"/>
        <w:ind w:firstLine="567"/>
        <w:jc w:val="center"/>
        <w:rPr>
          <w:rFonts w:ascii="Times New Roman" w:hAnsi="Times New Roman"/>
        </w:rPr>
      </w:pPr>
    </w:p>
    <w:p w:rsidR="007927EB" w:rsidRDefault="007927EB" w:rsidP="007927EB">
      <w:pPr>
        <w:shd w:val="clear" w:color="auto" w:fill="FFFFFF"/>
        <w:spacing w:after="0" w:line="240" w:lineRule="auto"/>
        <w:ind w:firstLine="567"/>
        <w:jc w:val="center"/>
        <w:rPr>
          <w:rFonts w:ascii="Times New Roman" w:hAnsi="Times New Roman"/>
        </w:rPr>
      </w:pPr>
    </w:p>
    <w:p w:rsidR="007927EB" w:rsidRDefault="007927EB" w:rsidP="007927EB">
      <w:pPr>
        <w:shd w:val="clear" w:color="auto" w:fill="FFFFFF"/>
        <w:spacing w:after="0" w:line="240" w:lineRule="auto"/>
        <w:ind w:firstLine="567"/>
        <w:jc w:val="center"/>
        <w:rPr>
          <w:rFonts w:ascii="Times New Roman" w:hAnsi="Times New Roman"/>
        </w:rPr>
      </w:pPr>
    </w:p>
    <w:p w:rsidR="00AE0FA0" w:rsidRDefault="00AE0FA0" w:rsidP="00077727">
      <w:pPr>
        <w:spacing w:after="0" w:line="240" w:lineRule="auto"/>
        <w:jc w:val="center"/>
        <w:rPr>
          <w:rFonts w:ascii="Times New Roman" w:hAnsi="Times New Roman"/>
          <w:sz w:val="28"/>
          <w:szCs w:val="28"/>
        </w:rPr>
      </w:pPr>
      <w:bookmarkStart w:id="0" w:name="_Toc484012702"/>
    </w:p>
    <w:p w:rsidR="007927EB" w:rsidRDefault="007927EB" w:rsidP="00077727">
      <w:pPr>
        <w:spacing w:after="0" w:line="240" w:lineRule="auto"/>
        <w:jc w:val="center"/>
        <w:rPr>
          <w:rFonts w:ascii="Times New Roman" w:hAnsi="Times New Roman"/>
          <w:sz w:val="28"/>
          <w:szCs w:val="28"/>
        </w:rPr>
      </w:pPr>
    </w:p>
    <w:p w:rsidR="007927EB" w:rsidRDefault="007927EB" w:rsidP="00077727">
      <w:pPr>
        <w:spacing w:after="0" w:line="240" w:lineRule="auto"/>
        <w:jc w:val="center"/>
        <w:rPr>
          <w:rFonts w:ascii="Times New Roman" w:hAnsi="Times New Roman"/>
          <w:sz w:val="28"/>
          <w:szCs w:val="28"/>
        </w:rPr>
      </w:pPr>
    </w:p>
    <w:p w:rsidR="007927EB" w:rsidRDefault="007927EB" w:rsidP="00077727">
      <w:pPr>
        <w:spacing w:after="0" w:line="240" w:lineRule="auto"/>
        <w:jc w:val="center"/>
        <w:rPr>
          <w:rFonts w:ascii="Times New Roman" w:hAnsi="Times New Roman"/>
          <w:sz w:val="28"/>
          <w:szCs w:val="28"/>
        </w:rPr>
      </w:pPr>
    </w:p>
    <w:p w:rsidR="007927EB" w:rsidRDefault="007927EB" w:rsidP="00077727">
      <w:pPr>
        <w:spacing w:after="0" w:line="240" w:lineRule="auto"/>
        <w:jc w:val="center"/>
        <w:rPr>
          <w:rFonts w:ascii="Times New Roman" w:hAnsi="Times New Roman"/>
          <w:sz w:val="28"/>
          <w:szCs w:val="28"/>
        </w:rPr>
      </w:pPr>
    </w:p>
    <w:p w:rsidR="007927EB" w:rsidRDefault="007927EB" w:rsidP="00077727">
      <w:pPr>
        <w:spacing w:after="0" w:line="240" w:lineRule="auto"/>
        <w:jc w:val="center"/>
        <w:rPr>
          <w:rFonts w:ascii="Times New Roman" w:hAnsi="Times New Roman"/>
          <w:sz w:val="28"/>
          <w:szCs w:val="28"/>
        </w:rPr>
      </w:pPr>
    </w:p>
    <w:p w:rsidR="000705BA" w:rsidRDefault="000705BA" w:rsidP="00077727">
      <w:pPr>
        <w:spacing w:after="0" w:line="240" w:lineRule="auto"/>
        <w:jc w:val="center"/>
        <w:rPr>
          <w:rFonts w:ascii="Times New Roman" w:hAnsi="Times New Roman"/>
          <w:b/>
          <w:bCs/>
          <w:sz w:val="28"/>
          <w:szCs w:val="28"/>
        </w:rPr>
      </w:pPr>
      <w:r w:rsidRPr="00077727">
        <w:rPr>
          <w:rFonts w:ascii="Times New Roman" w:hAnsi="Times New Roman"/>
          <w:b/>
          <w:bCs/>
          <w:sz w:val="28"/>
          <w:szCs w:val="28"/>
        </w:rPr>
        <w:lastRenderedPageBreak/>
        <w:t>НОРМАТИВНЫЕ ССЫЛКИ</w:t>
      </w:r>
    </w:p>
    <w:p w:rsidR="00AE0FA0" w:rsidRPr="00077727" w:rsidRDefault="00AE0FA0" w:rsidP="00077727">
      <w:pPr>
        <w:spacing w:after="0" w:line="240" w:lineRule="auto"/>
        <w:jc w:val="center"/>
        <w:rPr>
          <w:rFonts w:ascii="Times New Roman" w:hAnsi="Times New Roman"/>
          <w:b/>
          <w:bCs/>
          <w:sz w:val="28"/>
          <w:szCs w:val="28"/>
        </w:rPr>
      </w:pPr>
    </w:p>
    <w:p w:rsidR="00302C97" w:rsidRPr="00077727" w:rsidRDefault="00302C97" w:rsidP="00077727">
      <w:pPr>
        <w:tabs>
          <w:tab w:val="left" w:pos="8364"/>
        </w:tabs>
        <w:spacing w:after="0" w:line="240" w:lineRule="auto"/>
        <w:ind w:firstLine="567"/>
        <w:jc w:val="both"/>
        <w:rPr>
          <w:rFonts w:ascii="Times New Roman" w:hAnsi="Times New Roman"/>
          <w:sz w:val="28"/>
          <w:szCs w:val="28"/>
        </w:rPr>
      </w:pPr>
      <w:r w:rsidRPr="00077727">
        <w:rPr>
          <w:rFonts w:ascii="Times New Roman" w:hAnsi="Times New Roman"/>
          <w:sz w:val="28"/>
          <w:szCs w:val="28"/>
        </w:rPr>
        <w:t xml:space="preserve">В настоящей диссертации использованы ссылки на следующие </w:t>
      </w:r>
      <w:r w:rsidR="00FE2A28">
        <w:rPr>
          <w:rFonts w:ascii="Times New Roman" w:hAnsi="Times New Roman"/>
          <w:sz w:val="28"/>
          <w:szCs w:val="28"/>
        </w:rPr>
        <w:t>нормативные ак</w:t>
      </w:r>
      <w:r w:rsidR="00AE0FA0">
        <w:rPr>
          <w:rFonts w:ascii="Times New Roman" w:hAnsi="Times New Roman"/>
          <w:sz w:val="28"/>
          <w:szCs w:val="28"/>
        </w:rPr>
        <w:t>ты.</w:t>
      </w:r>
    </w:p>
    <w:p w:rsidR="004C7D2C" w:rsidRPr="00077727" w:rsidRDefault="004C7D2C"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sz w:val="28"/>
          <w:szCs w:val="28"/>
        </w:rPr>
      </w:pPr>
      <w:r w:rsidRPr="00077727">
        <w:rPr>
          <w:sz w:val="28"/>
          <w:szCs w:val="28"/>
        </w:rPr>
        <w:t xml:space="preserve">Земельный кодекс </w:t>
      </w:r>
      <w:r w:rsidR="00A115E0" w:rsidRPr="00077727">
        <w:rPr>
          <w:sz w:val="28"/>
          <w:szCs w:val="28"/>
        </w:rPr>
        <w:t>Республики Казахстан</w:t>
      </w:r>
      <w:r w:rsidR="00AE0FA0">
        <w:rPr>
          <w:sz w:val="28"/>
          <w:szCs w:val="28"/>
        </w:rPr>
        <w:t>: принят</w:t>
      </w:r>
      <w:r w:rsidRPr="00077727">
        <w:rPr>
          <w:sz w:val="28"/>
          <w:szCs w:val="28"/>
        </w:rPr>
        <w:t xml:space="preserve"> 20 июня 2003 года</w:t>
      </w:r>
      <w:r w:rsidR="00AE0FA0">
        <w:rPr>
          <w:sz w:val="28"/>
          <w:szCs w:val="28"/>
        </w:rPr>
        <w:t>,</w:t>
      </w:r>
      <w:r w:rsidRPr="00077727">
        <w:rPr>
          <w:sz w:val="28"/>
          <w:szCs w:val="28"/>
        </w:rPr>
        <w:t xml:space="preserve"> №442. </w:t>
      </w:r>
    </w:p>
    <w:p w:rsidR="004C7D2C" w:rsidRPr="00077727" w:rsidRDefault="004C7D2C"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sz w:val="28"/>
          <w:szCs w:val="28"/>
        </w:rPr>
      </w:pPr>
      <w:r w:rsidRPr="00077727">
        <w:rPr>
          <w:sz w:val="28"/>
          <w:szCs w:val="28"/>
        </w:rPr>
        <w:t>Закон Республики Казахстан</w:t>
      </w:r>
      <w:r w:rsidR="00AE0FA0">
        <w:rPr>
          <w:sz w:val="28"/>
          <w:szCs w:val="28"/>
        </w:rPr>
        <w:t>.</w:t>
      </w:r>
      <w:r w:rsidRPr="00077727">
        <w:rPr>
          <w:sz w:val="28"/>
          <w:szCs w:val="28"/>
        </w:rPr>
        <w:t xml:space="preserve"> Об административно-территориальном устройстве Республики Казахстан</w:t>
      </w:r>
      <w:r w:rsidR="00AE0FA0">
        <w:rPr>
          <w:sz w:val="28"/>
          <w:szCs w:val="28"/>
        </w:rPr>
        <w:t>: принят 8 декабря 1993 года.</w:t>
      </w:r>
    </w:p>
    <w:p w:rsidR="000B1DCA" w:rsidRPr="00077727" w:rsidRDefault="000B1DCA" w:rsidP="00077727">
      <w:pPr>
        <w:pStyle w:val="ac"/>
        <w:shd w:val="clear" w:color="auto" w:fill="FFFFFF"/>
        <w:tabs>
          <w:tab w:val="left" w:pos="851"/>
        </w:tabs>
        <w:spacing w:before="0" w:beforeAutospacing="0" w:after="0" w:afterAutospacing="0"/>
        <w:ind w:firstLine="567"/>
        <w:jc w:val="both"/>
        <w:textAlignment w:val="baseline"/>
      </w:pPr>
      <w:r w:rsidRPr="00077727">
        <w:rPr>
          <w:rStyle w:val="apple-style-span"/>
          <w:iCs/>
          <w:sz w:val="28"/>
          <w:szCs w:val="28"/>
          <w:bdr w:val="none" w:sz="0" w:space="0" w:color="auto" w:frame="1"/>
        </w:rPr>
        <w:t>Закон Республики Казахстан</w:t>
      </w:r>
      <w:r w:rsidR="00AE0FA0">
        <w:rPr>
          <w:rStyle w:val="apple-style-span"/>
          <w:iCs/>
          <w:sz w:val="28"/>
          <w:szCs w:val="28"/>
          <w:bdr w:val="none" w:sz="0" w:space="0" w:color="auto" w:frame="1"/>
        </w:rPr>
        <w:t xml:space="preserve">. </w:t>
      </w:r>
      <w:r w:rsidRPr="00077727">
        <w:rPr>
          <w:rStyle w:val="apple-style-span"/>
          <w:iCs/>
          <w:sz w:val="28"/>
          <w:szCs w:val="28"/>
          <w:bdr w:val="none" w:sz="0" w:space="0" w:color="auto" w:frame="1"/>
        </w:rPr>
        <w:t>О местном государственном управлении и самоуправлении в Р</w:t>
      </w:r>
      <w:r w:rsidR="00792B40" w:rsidRPr="00077727">
        <w:rPr>
          <w:rStyle w:val="apple-style-span"/>
          <w:iCs/>
          <w:sz w:val="28"/>
          <w:szCs w:val="28"/>
          <w:bdr w:val="none" w:sz="0" w:space="0" w:color="auto" w:frame="1"/>
        </w:rPr>
        <w:t xml:space="preserve">еспублике </w:t>
      </w:r>
      <w:r w:rsidRPr="00077727">
        <w:rPr>
          <w:rStyle w:val="apple-style-span"/>
          <w:iCs/>
          <w:sz w:val="28"/>
          <w:szCs w:val="28"/>
          <w:bdr w:val="none" w:sz="0" w:space="0" w:color="auto" w:frame="1"/>
        </w:rPr>
        <w:t>К</w:t>
      </w:r>
      <w:r w:rsidR="00792B40" w:rsidRPr="00077727">
        <w:rPr>
          <w:rStyle w:val="apple-style-span"/>
          <w:iCs/>
          <w:sz w:val="28"/>
          <w:szCs w:val="28"/>
          <w:bdr w:val="none" w:sz="0" w:space="0" w:color="auto" w:frame="1"/>
        </w:rPr>
        <w:t>азахстан</w:t>
      </w:r>
      <w:r w:rsidR="00AE0FA0">
        <w:rPr>
          <w:rStyle w:val="apple-style-span"/>
          <w:iCs/>
          <w:sz w:val="28"/>
          <w:szCs w:val="28"/>
          <w:bdr w:val="none" w:sz="0" w:space="0" w:color="auto" w:frame="1"/>
        </w:rPr>
        <w:t>: принят 23 января 2001 года.</w:t>
      </w:r>
    </w:p>
    <w:p w:rsidR="006E6E25" w:rsidRPr="00077727" w:rsidRDefault="006E6E25" w:rsidP="00077727">
      <w:pPr>
        <w:pStyle w:val="ac"/>
        <w:shd w:val="clear" w:color="auto" w:fill="FFFFFF"/>
        <w:tabs>
          <w:tab w:val="left" w:pos="851"/>
        </w:tabs>
        <w:spacing w:before="0" w:beforeAutospacing="0" w:after="0" w:afterAutospacing="0"/>
        <w:ind w:firstLine="567"/>
        <w:jc w:val="both"/>
        <w:textAlignment w:val="baseline"/>
      </w:pPr>
      <w:r w:rsidRPr="00077727">
        <w:rPr>
          <w:bCs/>
          <w:sz w:val="28"/>
          <w:szCs w:val="28"/>
        </w:rPr>
        <w:t>Указ Президента Республики Казахстан</w:t>
      </w:r>
      <w:r w:rsidR="00AE0FA0">
        <w:rPr>
          <w:bCs/>
          <w:sz w:val="28"/>
          <w:szCs w:val="28"/>
        </w:rPr>
        <w:t xml:space="preserve">. </w:t>
      </w:r>
      <w:r w:rsidR="00792B40" w:rsidRPr="00077727">
        <w:rPr>
          <w:bCs/>
          <w:sz w:val="28"/>
          <w:szCs w:val="28"/>
        </w:rPr>
        <w:t>О</w:t>
      </w:r>
      <w:r w:rsidRPr="00077727">
        <w:rPr>
          <w:rStyle w:val="apple-style-span"/>
          <w:sz w:val="28"/>
          <w:szCs w:val="28"/>
        </w:rPr>
        <w:t>Стратегическом плане развития Республики Казахстан до 2020 года</w:t>
      </w:r>
      <w:r w:rsidR="00AE0FA0">
        <w:rPr>
          <w:rStyle w:val="apple-style-span"/>
          <w:sz w:val="28"/>
          <w:szCs w:val="28"/>
        </w:rPr>
        <w:t xml:space="preserve">: утв. </w:t>
      </w:r>
      <w:r w:rsidR="00AE0FA0" w:rsidRPr="00077727">
        <w:rPr>
          <w:bCs/>
          <w:sz w:val="28"/>
          <w:szCs w:val="28"/>
        </w:rPr>
        <w:t>1 февраля 2010 года</w:t>
      </w:r>
      <w:r w:rsidR="00AE0FA0">
        <w:rPr>
          <w:bCs/>
          <w:sz w:val="28"/>
          <w:szCs w:val="28"/>
        </w:rPr>
        <w:t>,</w:t>
      </w:r>
      <w:r w:rsidR="00AE0FA0" w:rsidRPr="00077727">
        <w:rPr>
          <w:bCs/>
          <w:sz w:val="28"/>
          <w:szCs w:val="28"/>
        </w:rPr>
        <w:t xml:space="preserve"> №922</w:t>
      </w:r>
      <w:r w:rsidR="00792B40" w:rsidRPr="00077727">
        <w:rPr>
          <w:rStyle w:val="apple-style-span"/>
          <w:sz w:val="28"/>
          <w:szCs w:val="28"/>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pPr>
      <w:r w:rsidRPr="00077727">
        <w:rPr>
          <w:sz w:val="28"/>
          <w:szCs w:val="28"/>
        </w:rPr>
        <w:t>Указ Президента Республики Казахстан</w:t>
      </w:r>
      <w:r w:rsidR="00AE0FA0">
        <w:rPr>
          <w:sz w:val="28"/>
          <w:szCs w:val="28"/>
        </w:rPr>
        <w:t xml:space="preserve">. </w:t>
      </w:r>
      <w:r w:rsidRPr="00077727">
        <w:rPr>
          <w:sz w:val="28"/>
          <w:szCs w:val="28"/>
        </w:rPr>
        <w:t>О Государственной программе развития здравоохранения Республики Казахстан «СаламаттыҚазақстан» на 2011-2015 годы</w:t>
      </w:r>
      <w:r w:rsidR="00AE0FA0">
        <w:rPr>
          <w:sz w:val="28"/>
          <w:szCs w:val="28"/>
        </w:rPr>
        <w:t xml:space="preserve">: утв. </w:t>
      </w:r>
      <w:r w:rsidR="00AE0FA0" w:rsidRPr="00077727">
        <w:rPr>
          <w:sz w:val="28"/>
          <w:szCs w:val="28"/>
        </w:rPr>
        <w:t>29 ноября 2010 года</w:t>
      </w:r>
      <w:r w:rsidR="00AE0FA0">
        <w:rPr>
          <w:sz w:val="28"/>
          <w:szCs w:val="28"/>
        </w:rPr>
        <w:t>,</w:t>
      </w:r>
      <w:r w:rsidR="00AE0FA0" w:rsidRPr="00077727">
        <w:rPr>
          <w:sz w:val="28"/>
          <w:szCs w:val="28"/>
        </w:rPr>
        <w:t xml:space="preserve"> №1113</w:t>
      </w:r>
      <w:r w:rsidR="00792B40" w:rsidRPr="00077727">
        <w:rPr>
          <w:sz w:val="28"/>
          <w:szCs w:val="28"/>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rStyle w:val="apple-style-span"/>
          <w:sz w:val="28"/>
          <w:szCs w:val="28"/>
        </w:rPr>
      </w:pPr>
      <w:r w:rsidRPr="00077727">
        <w:rPr>
          <w:bCs/>
          <w:sz w:val="28"/>
          <w:szCs w:val="28"/>
        </w:rPr>
        <w:t>Указ Президента Республики Казахстан</w:t>
      </w:r>
      <w:r w:rsidR="00AE0FA0">
        <w:rPr>
          <w:bCs/>
          <w:sz w:val="28"/>
          <w:szCs w:val="28"/>
        </w:rPr>
        <w:t xml:space="preserve">. </w:t>
      </w:r>
      <w:r w:rsidR="00792B40" w:rsidRPr="00077727">
        <w:rPr>
          <w:bCs/>
          <w:sz w:val="28"/>
          <w:szCs w:val="28"/>
        </w:rPr>
        <w:t>О</w:t>
      </w:r>
      <w:hyperlink r:id="rId8" w:anchor="z9" w:history="1">
        <w:r w:rsidRPr="00077727">
          <w:rPr>
            <w:rStyle w:val="a7"/>
            <w:color w:val="auto"/>
            <w:sz w:val="28"/>
            <w:szCs w:val="28"/>
            <w:u w:val="none"/>
          </w:rPr>
          <w:t>Прогнозной схеме</w:t>
        </w:r>
      </w:hyperlink>
      <w:r w:rsidRPr="00077727">
        <w:rPr>
          <w:rStyle w:val="apple-style-span"/>
          <w:sz w:val="28"/>
          <w:szCs w:val="28"/>
        </w:rPr>
        <w:t>территориально-пространственного развития страны до 2020 года</w:t>
      </w:r>
      <w:r w:rsidR="00AE0FA0">
        <w:rPr>
          <w:rStyle w:val="apple-style-span"/>
          <w:sz w:val="28"/>
          <w:szCs w:val="28"/>
        </w:rPr>
        <w:t>: утв.</w:t>
      </w:r>
      <w:r w:rsidR="00AE0FA0" w:rsidRPr="00077727">
        <w:rPr>
          <w:bCs/>
          <w:sz w:val="28"/>
          <w:szCs w:val="28"/>
        </w:rPr>
        <w:t xml:space="preserve"> 21 июля 2011 года</w:t>
      </w:r>
      <w:r w:rsidR="00AE0FA0">
        <w:rPr>
          <w:bCs/>
          <w:sz w:val="28"/>
          <w:szCs w:val="28"/>
        </w:rPr>
        <w:t>,</w:t>
      </w:r>
      <w:r w:rsidR="00AE0FA0" w:rsidRPr="00077727">
        <w:rPr>
          <w:bCs/>
          <w:sz w:val="28"/>
          <w:szCs w:val="28"/>
        </w:rPr>
        <w:t xml:space="preserve"> №118</w:t>
      </w:r>
      <w:r w:rsidR="00792B40" w:rsidRPr="00077727">
        <w:rPr>
          <w:rStyle w:val="apple-style-span"/>
          <w:sz w:val="28"/>
          <w:szCs w:val="28"/>
        </w:rPr>
        <w:t>.</w:t>
      </w:r>
    </w:p>
    <w:p w:rsidR="006E6E25" w:rsidRPr="00077727" w:rsidRDefault="006E6E25" w:rsidP="00077727">
      <w:pPr>
        <w:pStyle w:val="j11"/>
        <w:shd w:val="clear" w:color="auto" w:fill="FFFFFF"/>
        <w:tabs>
          <w:tab w:val="left" w:pos="851"/>
        </w:tabs>
        <w:spacing w:before="0" w:beforeAutospacing="0" w:after="0" w:afterAutospacing="0"/>
        <w:ind w:firstLine="567"/>
        <w:jc w:val="both"/>
        <w:textAlignment w:val="baseline"/>
        <w:rPr>
          <w:sz w:val="28"/>
          <w:szCs w:val="28"/>
        </w:rPr>
      </w:pPr>
      <w:r w:rsidRPr="00077727">
        <w:rPr>
          <w:sz w:val="28"/>
          <w:szCs w:val="28"/>
        </w:rPr>
        <w:t>Указ Президента РК</w:t>
      </w:r>
      <w:r w:rsidR="00AE0FA0">
        <w:rPr>
          <w:sz w:val="28"/>
          <w:szCs w:val="28"/>
        </w:rPr>
        <w:t>.</w:t>
      </w:r>
      <w:r w:rsidRPr="00077727">
        <w:rPr>
          <w:sz w:val="28"/>
          <w:szCs w:val="28"/>
        </w:rPr>
        <w:t>О Государственной программе «Информационный Казахстан - 2020»</w:t>
      </w:r>
      <w:r w:rsidR="00AE0FA0">
        <w:rPr>
          <w:sz w:val="28"/>
          <w:szCs w:val="28"/>
        </w:rPr>
        <w:t>: утв.</w:t>
      </w:r>
      <w:r w:rsidR="00AE0FA0" w:rsidRPr="00077727">
        <w:rPr>
          <w:sz w:val="28"/>
          <w:szCs w:val="28"/>
        </w:rPr>
        <w:t xml:space="preserve"> 8 января 2013 года</w:t>
      </w:r>
      <w:r w:rsidR="00AE0FA0">
        <w:rPr>
          <w:sz w:val="28"/>
          <w:szCs w:val="28"/>
        </w:rPr>
        <w:t>,</w:t>
      </w:r>
      <w:r w:rsidR="00AE0FA0" w:rsidRPr="00077727">
        <w:rPr>
          <w:sz w:val="28"/>
          <w:szCs w:val="28"/>
        </w:rPr>
        <w:t xml:space="preserve"> №464</w:t>
      </w:r>
      <w:r w:rsidR="00AE0FA0">
        <w:rPr>
          <w:sz w:val="28"/>
          <w:szCs w:val="28"/>
        </w:rPr>
        <w:t>(</w:t>
      </w:r>
      <w:r w:rsidR="00A23BBC">
        <w:rPr>
          <w:sz w:val="28"/>
          <w:szCs w:val="28"/>
        </w:rPr>
        <w:t xml:space="preserve">о </w:t>
      </w:r>
      <w:r w:rsidRPr="00077727">
        <w:rPr>
          <w:sz w:val="28"/>
          <w:szCs w:val="28"/>
        </w:rPr>
        <w:t>внесени</w:t>
      </w:r>
      <w:r w:rsidR="00AE0FA0">
        <w:rPr>
          <w:sz w:val="28"/>
          <w:szCs w:val="28"/>
        </w:rPr>
        <w:t>и</w:t>
      </w:r>
      <w:r w:rsidRPr="00077727">
        <w:rPr>
          <w:sz w:val="28"/>
          <w:szCs w:val="28"/>
        </w:rPr>
        <w:t xml:space="preserve"> дополнения в </w:t>
      </w:r>
      <w:r w:rsidR="00A115E0" w:rsidRPr="00077727">
        <w:rPr>
          <w:sz w:val="28"/>
          <w:szCs w:val="28"/>
        </w:rPr>
        <w:t>У</w:t>
      </w:r>
      <w:r w:rsidRPr="00077727">
        <w:rPr>
          <w:sz w:val="28"/>
          <w:szCs w:val="28"/>
        </w:rPr>
        <w:t>каз Президента РК</w:t>
      </w:r>
      <w:r w:rsidR="00AE0FA0">
        <w:rPr>
          <w:sz w:val="28"/>
          <w:szCs w:val="28"/>
        </w:rPr>
        <w:t>.</w:t>
      </w:r>
      <w:r w:rsidRPr="00077727">
        <w:rPr>
          <w:sz w:val="28"/>
          <w:szCs w:val="28"/>
        </w:rPr>
        <w:t>Об утверждении Перечня государственных программ</w:t>
      </w:r>
      <w:r w:rsidR="00AE0FA0">
        <w:rPr>
          <w:sz w:val="28"/>
          <w:szCs w:val="28"/>
        </w:rPr>
        <w:t>: утв. 19 марта 2010 года, №957</w:t>
      </w:r>
      <w:r w:rsidR="00A23BBC">
        <w:rPr>
          <w:sz w:val="28"/>
          <w:szCs w:val="28"/>
        </w:rPr>
        <w:t>)</w:t>
      </w:r>
      <w:r w:rsidR="00792B40" w:rsidRPr="00077727">
        <w:rPr>
          <w:sz w:val="28"/>
          <w:szCs w:val="28"/>
        </w:rPr>
        <w:t>.</w:t>
      </w:r>
    </w:p>
    <w:p w:rsidR="006E6E25" w:rsidRPr="00077727" w:rsidRDefault="006E6E25" w:rsidP="00077727">
      <w:pPr>
        <w:pStyle w:val="j11"/>
        <w:shd w:val="clear" w:color="auto" w:fill="FFFFFF"/>
        <w:tabs>
          <w:tab w:val="left" w:pos="851"/>
        </w:tabs>
        <w:spacing w:before="0" w:beforeAutospacing="0" w:after="0" w:afterAutospacing="0"/>
        <w:ind w:firstLine="567"/>
        <w:jc w:val="both"/>
        <w:textAlignment w:val="baseline"/>
        <w:rPr>
          <w:sz w:val="28"/>
          <w:szCs w:val="28"/>
          <w:shd w:val="clear" w:color="auto" w:fill="FFFFFF"/>
        </w:rPr>
      </w:pPr>
      <w:r w:rsidRPr="00077727">
        <w:rPr>
          <w:sz w:val="28"/>
          <w:szCs w:val="28"/>
        </w:rPr>
        <w:t>Указ Президента Республики Казахстан</w:t>
      </w:r>
      <w:r w:rsidR="00AE0FA0">
        <w:rPr>
          <w:sz w:val="28"/>
          <w:szCs w:val="28"/>
        </w:rPr>
        <w:t>.</w:t>
      </w:r>
      <w:r w:rsidR="00792B40" w:rsidRPr="00077727">
        <w:rPr>
          <w:sz w:val="28"/>
          <w:szCs w:val="28"/>
        </w:rPr>
        <w:t>О</w:t>
      </w:r>
      <w:r w:rsidRPr="00077727">
        <w:rPr>
          <w:sz w:val="28"/>
          <w:szCs w:val="28"/>
        </w:rPr>
        <w:t xml:space="preserve"> Государственной программе развития здравоохранения Республики Казахстан «Денсаулық» на 2016-2019 годы</w:t>
      </w:r>
      <w:r w:rsidR="00AE0FA0">
        <w:rPr>
          <w:sz w:val="28"/>
          <w:szCs w:val="28"/>
        </w:rPr>
        <w:t xml:space="preserve">: утв. </w:t>
      </w:r>
      <w:r w:rsidR="00AE0FA0" w:rsidRPr="00077727">
        <w:rPr>
          <w:sz w:val="28"/>
          <w:szCs w:val="28"/>
        </w:rPr>
        <w:t>15 января 2016 года</w:t>
      </w:r>
      <w:r w:rsidR="00AE0FA0">
        <w:rPr>
          <w:sz w:val="28"/>
          <w:szCs w:val="28"/>
        </w:rPr>
        <w:t>,</w:t>
      </w:r>
      <w:r w:rsidR="00AE0FA0" w:rsidRPr="00077727">
        <w:rPr>
          <w:sz w:val="28"/>
          <w:szCs w:val="28"/>
        </w:rPr>
        <w:t xml:space="preserve"> №176</w:t>
      </w:r>
      <w:r w:rsidR="00792B40" w:rsidRPr="00077727">
        <w:rPr>
          <w:sz w:val="28"/>
          <w:szCs w:val="28"/>
        </w:rPr>
        <w:t>.</w:t>
      </w:r>
    </w:p>
    <w:p w:rsidR="000705BA" w:rsidRPr="00077727" w:rsidRDefault="000705BA" w:rsidP="00077727">
      <w:pPr>
        <w:pStyle w:val="j11"/>
        <w:shd w:val="clear" w:color="auto" w:fill="FFFFFF"/>
        <w:tabs>
          <w:tab w:val="left" w:pos="851"/>
        </w:tabs>
        <w:spacing w:before="0" w:beforeAutospacing="0" w:after="0" w:afterAutospacing="0"/>
        <w:ind w:firstLine="567"/>
        <w:jc w:val="both"/>
        <w:textAlignment w:val="baseline"/>
        <w:rPr>
          <w:sz w:val="28"/>
          <w:szCs w:val="28"/>
          <w:shd w:val="clear" w:color="auto" w:fill="FFFFFF"/>
        </w:rPr>
      </w:pPr>
      <w:r w:rsidRPr="00077727">
        <w:rPr>
          <w:iCs/>
          <w:sz w:val="28"/>
          <w:szCs w:val="28"/>
        </w:rPr>
        <w:t xml:space="preserve">Послание Президента </w:t>
      </w:r>
      <w:r w:rsidRPr="00077727">
        <w:rPr>
          <w:sz w:val="28"/>
          <w:szCs w:val="28"/>
          <w:shd w:val="clear" w:color="auto" w:fill="FFFFFF"/>
        </w:rPr>
        <w:t xml:space="preserve">Республики Казахстан – Лидера нации Нурсултана Назарбаева народу Казахстану «Стратегия «Казахстан-2050»: </w:t>
      </w:r>
      <w:r w:rsidR="00A23BBC" w:rsidRPr="00077727">
        <w:rPr>
          <w:sz w:val="28"/>
          <w:szCs w:val="28"/>
          <w:shd w:val="clear" w:color="auto" w:fill="FFFFFF"/>
        </w:rPr>
        <w:t>н</w:t>
      </w:r>
      <w:r w:rsidRPr="00077727">
        <w:rPr>
          <w:sz w:val="28"/>
          <w:szCs w:val="28"/>
          <w:shd w:val="clear" w:color="auto" w:fill="FFFFFF"/>
        </w:rPr>
        <w:t xml:space="preserve">овый политический курс состоявшегося государства. </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sz w:val="28"/>
          <w:szCs w:val="28"/>
        </w:rPr>
      </w:pPr>
      <w:r w:rsidRPr="00077727">
        <w:rPr>
          <w:sz w:val="28"/>
          <w:szCs w:val="28"/>
        </w:rPr>
        <w:t>Постановление Правительства Республики Казахстан</w:t>
      </w:r>
      <w:r w:rsidR="00AE0FA0">
        <w:rPr>
          <w:sz w:val="28"/>
          <w:szCs w:val="28"/>
        </w:rPr>
        <w:t>.</w:t>
      </w:r>
      <w:r w:rsidRPr="00077727">
        <w:rPr>
          <w:sz w:val="28"/>
          <w:szCs w:val="28"/>
        </w:rPr>
        <w:t xml:space="preserve"> О Генеральном плане пригородной зоны города Алматы (Комплексная схема градостроительного планирования территорий)</w:t>
      </w:r>
      <w:r w:rsidR="00AE0FA0">
        <w:rPr>
          <w:sz w:val="28"/>
          <w:szCs w:val="28"/>
        </w:rPr>
        <w:t xml:space="preserve">: утв. </w:t>
      </w:r>
      <w:r w:rsidR="00AE0FA0" w:rsidRPr="00077727">
        <w:rPr>
          <w:sz w:val="28"/>
          <w:szCs w:val="28"/>
        </w:rPr>
        <w:t>22 октября 2010 года</w:t>
      </w:r>
      <w:r w:rsidR="00AE0FA0">
        <w:rPr>
          <w:sz w:val="28"/>
          <w:szCs w:val="28"/>
        </w:rPr>
        <w:t>,</w:t>
      </w:r>
      <w:r w:rsidR="00AE0FA0" w:rsidRPr="00077727">
        <w:rPr>
          <w:sz w:val="28"/>
          <w:szCs w:val="28"/>
        </w:rPr>
        <w:t xml:space="preserve"> №1097</w:t>
      </w:r>
      <w:r w:rsidR="00792B40" w:rsidRPr="00077727">
        <w:rPr>
          <w:sz w:val="28"/>
          <w:szCs w:val="28"/>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rStyle w:val="a7"/>
          <w:color w:val="auto"/>
          <w:sz w:val="28"/>
          <w:szCs w:val="28"/>
          <w:u w:val="none"/>
        </w:rPr>
      </w:pPr>
      <w:r w:rsidRPr="00077727">
        <w:rPr>
          <w:sz w:val="28"/>
          <w:szCs w:val="28"/>
        </w:rPr>
        <w:t>Постановление Правительства Республики Казахстан</w:t>
      </w:r>
      <w:r w:rsidR="00AE0FA0">
        <w:rPr>
          <w:sz w:val="28"/>
          <w:szCs w:val="28"/>
        </w:rPr>
        <w:t>.</w:t>
      </w:r>
      <w:r w:rsidRPr="00077727">
        <w:rPr>
          <w:sz w:val="28"/>
          <w:szCs w:val="28"/>
        </w:rPr>
        <w:t xml:space="preserve"> Об утверждении Программы «</w:t>
      </w:r>
      <w:hyperlink r:id="rId9" w:history="1">
        <w:r w:rsidRPr="00077727">
          <w:rPr>
            <w:rStyle w:val="a7"/>
            <w:color w:val="auto"/>
            <w:sz w:val="28"/>
            <w:szCs w:val="28"/>
            <w:u w:val="none"/>
            <w:bdr w:val="none" w:sz="0" w:space="0" w:color="auto" w:frame="1"/>
          </w:rPr>
          <w:t>Ақбұлақ» на 2011-2020 годы</w:t>
        </w:r>
      </w:hyperlink>
      <w:r w:rsidR="00AE0FA0">
        <w:t xml:space="preserve">: </w:t>
      </w:r>
      <w:r w:rsidR="007122CE">
        <w:rPr>
          <w:sz w:val="28"/>
          <w:szCs w:val="28"/>
        </w:rPr>
        <w:t>у</w:t>
      </w:r>
      <w:r w:rsidR="00AE0FA0" w:rsidRPr="00077727">
        <w:rPr>
          <w:sz w:val="28"/>
          <w:szCs w:val="28"/>
        </w:rPr>
        <w:t>т</w:t>
      </w:r>
      <w:r w:rsidR="007122CE">
        <w:rPr>
          <w:sz w:val="28"/>
          <w:szCs w:val="28"/>
        </w:rPr>
        <w:t>в.</w:t>
      </w:r>
      <w:r w:rsidR="00AE0FA0" w:rsidRPr="00077727">
        <w:rPr>
          <w:sz w:val="28"/>
          <w:szCs w:val="28"/>
        </w:rPr>
        <w:t xml:space="preserve"> 9 ноября 2010 года</w:t>
      </w:r>
      <w:r w:rsidR="007122CE">
        <w:rPr>
          <w:sz w:val="28"/>
          <w:szCs w:val="28"/>
        </w:rPr>
        <w:t>,</w:t>
      </w:r>
      <w:r w:rsidR="00AE0FA0" w:rsidRPr="00077727">
        <w:rPr>
          <w:sz w:val="28"/>
          <w:szCs w:val="28"/>
        </w:rPr>
        <w:t xml:space="preserve"> №1176</w:t>
      </w:r>
      <w:r w:rsidR="00792B40" w:rsidRPr="00077727">
        <w:rPr>
          <w:sz w:val="28"/>
          <w:szCs w:val="28"/>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rStyle w:val="s0"/>
          <w:bdr w:val="none" w:sz="0" w:space="0" w:color="auto" w:frame="1"/>
        </w:rPr>
      </w:pPr>
      <w:r w:rsidRPr="00077727">
        <w:rPr>
          <w:sz w:val="28"/>
          <w:szCs w:val="28"/>
        </w:rPr>
        <w:t>Постановление Правительства Республики Казахстан</w:t>
      </w:r>
      <w:r w:rsidR="007122CE">
        <w:rPr>
          <w:sz w:val="28"/>
          <w:szCs w:val="28"/>
        </w:rPr>
        <w:t>.</w:t>
      </w:r>
      <w:r w:rsidRPr="00077727">
        <w:rPr>
          <w:sz w:val="28"/>
          <w:szCs w:val="28"/>
        </w:rPr>
        <w:t xml:space="preserve"> Об утверждении Программы </w:t>
      </w:r>
      <w:hyperlink r:id="rId10" w:history="1">
        <w:r w:rsidRPr="00077727">
          <w:rPr>
            <w:rStyle w:val="a7"/>
            <w:color w:val="auto"/>
            <w:sz w:val="28"/>
            <w:szCs w:val="28"/>
            <w:u w:val="none"/>
            <w:bdr w:val="none" w:sz="0" w:space="0" w:color="auto" w:frame="1"/>
          </w:rPr>
          <w:t>Модернизации жилищно-коммунального хозяйства на 2011-2020 годы</w:t>
        </w:r>
      </w:hyperlink>
      <w:r w:rsidR="007122CE">
        <w:t xml:space="preserve">: </w:t>
      </w:r>
      <w:r w:rsidR="007122CE">
        <w:rPr>
          <w:sz w:val="28"/>
          <w:szCs w:val="28"/>
        </w:rPr>
        <w:t>у</w:t>
      </w:r>
      <w:r w:rsidR="007122CE" w:rsidRPr="00077727">
        <w:rPr>
          <w:sz w:val="28"/>
          <w:szCs w:val="28"/>
        </w:rPr>
        <w:t>т</w:t>
      </w:r>
      <w:r w:rsidR="007122CE">
        <w:rPr>
          <w:sz w:val="28"/>
          <w:szCs w:val="28"/>
        </w:rPr>
        <w:t>в.</w:t>
      </w:r>
      <w:r w:rsidR="007122CE" w:rsidRPr="00077727">
        <w:rPr>
          <w:sz w:val="28"/>
          <w:szCs w:val="28"/>
        </w:rPr>
        <w:t xml:space="preserve"> 30 апреля 2011 года</w:t>
      </w:r>
      <w:r w:rsidR="007122CE">
        <w:rPr>
          <w:sz w:val="28"/>
          <w:szCs w:val="28"/>
        </w:rPr>
        <w:t>,</w:t>
      </w:r>
      <w:r w:rsidR="007122CE" w:rsidRPr="00077727">
        <w:rPr>
          <w:sz w:val="28"/>
          <w:szCs w:val="28"/>
        </w:rPr>
        <w:t xml:space="preserve"> №473</w:t>
      </w:r>
      <w:r w:rsidR="00792B40" w:rsidRPr="00077727">
        <w:rPr>
          <w:rStyle w:val="s0"/>
          <w:bdr w:val="none" w:sz="0" w:space="0" w:color="auto" w:frame="1"/>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sz w:val="28"/>
          <w:szCs w:val="28"/>
        </w:rPr>
      </w:pPr>
      <w:r w:rsidRPr="00077727">
        <w:rPr>
          <w:rStyle w:val="s1"/>
          <w:bCs/>
          <w:sz w:val="28"/>
          <w:szCs w:val="28"/>
          <w:shd w:val="clear" w:color="auto" w:fill="FFFFFF"/>
        </w:rPr>
        <w:t>Постановление Правительства Республики Казахстан</w:t>
      </w:r>
      <w:r w:rsidR="007122CE">
        <w:rPr>
          <w:rStyle w:val="s1"/>
          <w:bCs/>
          <w:sz w:val="28"/>
          <w:szCs w:val="28"/>
          <w:shd w:val="clear" w:color="auto" w:fill="FFFFFF"/>
        </w:rPr>
        <w:t xml:space="preserve">. </w:t>
      </w:r>
      <w:r w:rsidRPr="00077727">
        <w:rPr>
          <w:rStyle w:val="s1"/>
          <w:bCs/>
          <w:sz w:val="28"/>
          <w:szCs w:val="28"/>
          <w:shd w:val="clear" w:color="auto" w:fill="FFFFFF"/>
        </w:rPr>
        <w:t>Об утверждении Программы «Развитие регионов»</w:t>
      </w:r>
      <w:r w:rsidR="007122CE">
        <w:rPr>
          <w:rStyle w:val="s1"/>
          <w:bCs/>
          <w:sz w:val="28"/>
          <w:szCs w:val="28"/>
          <w:shd w:val="clear" w:color="auto" w:fill="FFFFFF"/>
        </w:rPr>
        <w:t xml:space="preserve">: утв. </w:t>
      </w:r>
      <w:r w:rsidR="007122CE" w:rsidRPr="00077727">
        <w:rPr>
          <w:rStyle w:val="s1"/>
          <w:bCs/>
          <w:sz w:val="28"/>
          <w:szCs w:val="28"/>
          <w:shd w:val="clear" w:color="auto" w:fill="FFFFFF"/>
        </w:rPr>
        <w:t>26 июля 2011 года</w:t>
      </w:r>
      <w:r w:rsidR="007122CE">
        <w:rPr>
          <w:rStyle w:val="s1"/>
          <w:bCs/>
          <w:sz w:val="28"/>
          <w:szCs w:val="28"/>
          <w:shd w:val="clear" w:color="auto" w:fill="FFFFFF"/>
        </w:rPr>
        <w:t>,</w:t>
      </w:r>
      <w:r w:rsidR="007122CE" w:rsidRPr="00077727">
        <w:rPr>
          <w:rStyle w:val="s1"/>
          <w:bCs/>
          <w:sz w:val="28"/>
          <w:szCs w:val="28"/>
          <w:shd w:val="clear" w:color="auto" w:fill="FFFFFF"/>
        </w:rPr>
        <w:t xml:space="preserve"> №862</w:t>
      </w:r>
      <w:r w:rsidR="00792B40" w:rsidRPr="00077727">
        <w:rPr>
          <w:rStyle w:val="s1"/>
          <w:bCs/>
          <w:sz w:val="28"/>
          <w:szCs w:val="28"/>
          <w:shd w:val="clear" w:color="auto" w:fill="FFFFFF"/>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rStyle w:val="a7"/>
          <w:color w:val="auto"/>
          <w:sz w:val="28"/>
          <w:szCs w:val="28"/>
          <w:u w:val="none"/>
          <w:bdr w:val="none" w:sz="0" w:space="0" w:color="auto" w:frame="1"/>
        </w:rPr>
      </w:pPr>
      <w:r w:rsidRPr="00077727">
        <w:rPr>
          <w:sz w:val="28"/>
          <w:szCs w:val="28"/>
        </w:rPr>
        <w:t xml:space="preserve">Постановление Правительства </w:t>
      </w:r>
      <w:r w:rsidRPr="00077727">
        <w:rPr>
          <w:rStyle w:val="s1"/>
          <w:bCs/>
          <w:sz w:val="28"/>
          <w:szCs w:val="28"/>
          <w:shd w:val="clear" w:color="auto" w:fill="FFFFFF"/>
        </w:rPr>
        <w:t>Республики Казахстан</w:t>
      </w:r>
      <w:r w:rsidR="007122CE">
        <w:rPr>
          <w:rStyle w:val="s1"/>
          <w:bCs/>
          <w:sz w:val="28"/>
          <w:szCs w:val="28"/>
          <w:shd w:val="clear" w:color="auto" w:fill="FFFFFF"/>
        </w:rPr>
        <w:t>.</w:t>
      </w:r>
      <w:r w:rsidRPr="00077727">
        <w:rPr>
          <w:sz w:val="28"/>
          <w:szCs w:val="28"/>
        </w:rPr>
        <w:t xml:space="preserve">Об утверждении </w:t>
      </w:r>
      <w:hyperlink r:id="rId11" w:history="1">
        <w:r w:rsidR="00E209DD">
          <w:rPr>
            <w:rStyle w:val="a7"/>
            <w:color w:val="auto"/>
            <w:sz w:val="28"/>
            <w:szCs w:val="28"/>
            <w:u w:val="none"/>
            <w:bdr w:val="none" w:sz="0" w:space="0" w:color="auto" w:frame="1"/>
          </w:rPr>
          <w:t xml:space="preserve">Программы </w:t>
        </w:r>
        <w:r w:rsidRPr="00077727">
          <w:rPr>
            <w:rStyle w:val="a7"/>
            <w:color w:val="auto"/>
            <w:sz w:val="28"/>
            <w:szCs w:val="28"/>
            <w:u w:val="none"/>
            <w:bdr w:val="none" w:sz="0" w:space="0" w:color="auto" w:frame="1"/>
          </w:rPr>
          <w:t>развития моногородов на 2012-2020 годы</w:t>
        </w:r>
      </w:hyperlink>
      <w:r w:rsidR="007122CE">
        <w:t xml:space="preserve">: </w:t>
      </w:r>
      <w:r w:rsidR="007122CE">
        <w:rPr>
          <w:sz w:val="28"/>
          <w:szCs w:val="28"/>
        </w:rPr>
        <w:t>у</w:t>
      </w:r>
      <w:r w:rsidR="007122CE" w:rsidRPr="00077727">
        <w:rPr>
          <w:sz w:val="28"/>
          <w:szCs w:val="28"/>
        </w:rPr>
        <w:t>т</w:t>
      </w:r>
      <w:r w:rsidR="007122CE">
        <w:rPr>
          <w:sz w:val="28"/>
          <w:szCs w:val="28"/>
        </w:rPr>
        <w:t>в.</w:t>
      </w:r>
      <w:r w:rsidR="007122CE" w:rsidRPr="00077727">
        <w:rPr>
          <w:sz w:val="28"/>
          <w:szCs w:val="28"/>
        </w:rPr>
        <w:t xml:space="preserve"> 25 мая 2012 года</w:t>
      </w:r>
      <w:r w:rsidR="007122CE">
        <w:rPr>
          <w:sz w:val="28"/>
          <w:szCs w:val="28"/>
        </w:rPr>
        <w:t>,</w:t>
      </w:r>
      <w:r w:rsidR="007122CE" w:rsidRPr="00077727">
        <w:rPr>
          <w:sz w:val="28"/>
          <w:szCs w:val="28"/>
        </w:rPr>
        <w:t xml:space="preserve"> №263</w:t>
      </w:r>
      <w:r w:rsidR="00792B40" w:rsidRPr="00077727">
        <w:rPr>
          <w:rStyle w:val="a7"/>
          <w:color w:val="auto"/>
          <w:sz w:val="28"/>
          <w:szCs w:val="28"/>
          <w:u w:val="none"/>
          <w:bdr w:val="none" w:sz="0" w:space="0" w:color="auto" w:frame="1"/>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sz w:val="28"/>
          <w:szCs w:val="28"/>
        </w:rPr>
      </w:pPr>
      <w:r w:rsidRPr="00077727">
        <w:rPr>
          <w:sz w:val="28"/>
          <w:szCs w:val="28"/>
        </w:rPr>
        <w:t>Постановление Правительства Республики Казахстан</w:t>
      </w:r>
      <w:r w:rsidR="007122CE">
        <w:rPr>
          <w:sz w:val="28"/>
          <w:szCs w:val="28"/>
        </w:rPr>
        <w:t>.</w:t>
      </w:r>
      <w:r w:rsidRPr="00077727">
        <w:rPr>
          <w:sz w:val="28"/>
          <w:szCs w:val="28"/>
        </w:rPr>
        <w:t xml:space="preserve"> Об утверждении Программы «</w:t>
      </w:r>
      <w:hyperlink r:id="rId12" w:history="1">
        <w:r w:rsidRPr="00077727">
          <w:rPr>
            <w:rStyle w:val="a7"/>
            <w:color w:val="auto"/>
            <w:sz w:val="28"/>
            <w:szCs w:val="28"/>
            <w:u w:val="none"/>
            <w:bdr w:val="none" w:sz="0" w:space="0" w:color="auto" w:frame="1"/>
          </w:rPr>
          <w:t>Доступное жилье 2020</w:t>
        </w:r>
      </w:hyperlink>
      <w:r w:rsidRPr="00077727">
        <w:rPr>
          <w:rStyle w:val="a7"/>
          <w:color w:val="auto"/>
          <w:sz w:val="28"/>
          <w:szCs w:val="28"/>
          <w:u w:val="none"/>
          <w:bdr w:val="none" w:sz="0" w:space="0" w:color="auto" w:frame="1"/>
        </w:rPr>
        <w:t>»</w:t>
      </w:r>
      <w:r w:rsidR="007122CE">
        <w:rPr>
          <w:rStyle w:val="a7"/>
          <w:color w:val="auto"/>
          <w:sz w:val="28"/>
          <w:szCs w:val="28"/>
          <w:u w:val="none"/>
          <w:bdr w:val="none" w:sz="0" w:space="0" w:color="auto" w:frame="1"/>
        </w:rPr>
        <w:t xml:space="preserve">: утв. </w:t>
      </w:r>
      <w:r w:rsidR="007122CE" w:rsidRPr="00077727">
        <w:rPr>
          <w:sz w:val="28"/>
          <w:szCs w:val="28"/>
        </w:rPr>
        <w:t>21 июня 2012 года</w:t>
      </w:r>
      <w:r w:rsidR="007122CE">
        <w:rPr>
          <w:sz w:val="28"/>
          <w:szCs w:val="28"/>
        </w:rPr>
        <w:t>,</w:t>
      </w:r>
      <w:r w:rsidR="007122CE" w:rsidRPr="00077727">
        <w:rPr>
          <w:sz w:val="28"/>
          <w:szCs w:val="28"/>
        </w:rPr>
        <w:t xml:space="preserve"> №821</w:t>
      </w:r>
      <w:r w:rsidR="00792B40" w:rsidRPr="00077727">
        <w:rPr>
          <w:rStyle w:val="a7"/>
          <w:color w:val="auto"/>
          <w:sz w:val="28"/>
          <w:szCs w:val="28"/>
          <w:u w:val="none"/>
          <w:bdr w:val="none" w:sz="0" w:space="0" w:color="auto" w:frame="1"/>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sz w:val="28"/>
          <w:szCs w:val="28"/>
        </w:rPr>
      </w:pPr>
      <w:r w:rsidRPr="00077727">
        <w:rPr>
          <w:sz w:val="28"/>
          <w:szCs w:val="28"/>
        </w:rPr>
        <w:lastRenderedPageBreak/>
        <w:t>Постановление Правительства Республики Казахстан</w:t>
      </w:r>
      <w:r w:rsidR="007122CE">
        <w:rPr>
          <w:sz w:val="28"/>
          <w:szCs w:val="28"/>
        </w:rPr>
        <w:t xml:space="preserve">. </w:t>
      </w:r>
      <w:r w:rsidRPr="00077727">
        <w:rPr>
          <w:sz w:val="28"/>
          <w:szCs w:val="28"/>
        </w:rPr>
        <w:t>О создании Комиссии по вопросам развития Астанинской и Алматинской агломераций</w:t>
      </w:r>
      <w:r w:rsidR="007122CE">
        <w:rPr>
          <w:sz w:val="28"/>
          <w:szCs w:val="28"/>
        </w:rPr>
        <w:t xml:space="preserve">: утв. </w:t>
      </w:r>
      <w:r w:rsidR="007122CE" w:rsidRPr="00077727">
        <w:rPr>
          <w:sz w:val="28"/>
          <w:szCs w:val="28"/>
        </w:rPr>
        <w:t>19 декабря 2012 года</w:t>
      </w:r>
      <w:r w:rsidR="007122CE">
        <w:rPr>
          <w:sz w:val="28"/>
          <w:szCs w:val="28"/>
        </w:rPr>
        <w:t>,</w:t>
      </w:r>
      <w:r w:rsidR="007122CE" w:rsidRPr="00077727">
        <w:rPr>
          <w:sz w:val="28"/>
          <w:szCs w:val="28"/>
        </w:rPr>
        <w:t xml:space="preserve"> №1617</w:t>
      </w:r>
      <w:r w:rsidR="00792B40" w:rsidRPr="00077727">
        <w:rPr>
          <w:sz w:val="28"/>
          <w:szCs w:val="28"/>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sz w:val="28"/>
          <w:szCs w:val="28"/>
        </w:rPr>
      </w:pPr>
      <w:r w:rsidRPr="00077727">
        <w:rPr>
          <w:sz w:val="28"/>
          <w:szCs w:val="28"/>
        </w:rPr>
        <w:t>Постановление Правительства Республики Казахстан</w:t>
      </w:r>
      <w:r w:rsidR="007122CE">
        <w:rPr>
          <w:sz w:val="28"/>
          <w:szCs w:val="28"/>
        </w:rPr>
        <w:t>.</w:t>
      </w:r>
      <w:r w:rsidRPr="00077727">
        <w:rPr>
          <w:sz w:val="28"/>
          <w:szCs w:val="28"/>
        </w:rPr>
        <w:t xml:space="preserve"> Об утверждении Программы по развитию агропромышленного комплекса в Республике Казахстан на 2013-2020 годы «Агробизнес-2020»</w:t>
      </w:r>
      <w:r w:rsidR="007122CE">
        <w:rPr>
          <w:sz w:val="28"/>
          <w:szCs w:val="28"/>
        </w:rPr>
        <w:t>: у</w:t>
      </w:r>
      <w:r w:rsidR="007122CE" w:rsidRPr="00077727">
        <w:rPr>
          <w:sz w:val="28"/>
          <w:szCs w:val="28"/>
        </w:rPr>
        <w:t>т</w:t>
      </w:r>
      <w:r w:rsidR="007122CE">
        <w:rPr>
          <w:sz w:val="28"/>
          <w:szCs w:val="28"/>
        </w:rPr>
        <w:t>в.</w:t>
      </w:r>
      <w:r w:rsidR="007122CE" w:rsidRPr="00077727">
        <w:rPr>
          <w:sz w:val="28"/>
          <w:szCs w:val="28"/>
        </w:rPr>
        <w:t xml:space="preserve"> 18 февраля 2013 года</w:t>
      </w:r>
      <w:r w:rsidR="007122CE">
        <w:rPr>
          <w:sz w:val="28"/>
          <w:szCs w:val="28"/>
        </w:rPr>
        <w:t>,</w:t>
      </w:r>
      <w:r w:rsidR="007122CE" w:rsidRPr="00077727">
        <w:rPr>
          <w:sz w:val="28"/>
          <w:szCs w:val="28"/>
        </w:rPr>
        <w:t xml:space="preserve"> №151</w:t>
      </w:r>
      <w:r w:rsidR="00792B40" w:rsidRPr="00077727">
        <w:rPr>
          <w:sz w:val="28"/>
          <w:szCs w:val="28"/>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sz w:val="28"/>
          <w:szCs w:val="28"/>
        </w:rPr>
      </w:pPr>
      <w:r w:rsidRPr="00077727">
        <w:rPr>
          <w:sz w:val="28"/>
          <w:szCs w:val="28"/>
        </w:rPr>
        <w:t>Постановление Правительства Республики Казахстан</w:t>
      </w:r>
      <w:r w:rsidR="007122CE">
        <w:rPr>
          <w:sz w:val="28"/>
          <w:szCs w:val="28"/>
        </w:rPr>
        <w:t>.</w:t>
      </w:r>
      <w:r w:rsidRPr="00077727">
        <w:rPr>
          <w:sz w:val="28"/>
          <w:szCs w:val="28"/>
        </w:rPr>
        <w:t xml:space="preserve"> Об утверждении Межрегионального плана мероприятий по развитию </w:t>
      </w:r>
      <w:r w:rsidR="007122CE">
        <w:rPr>
          <w:sz w:val="28"/>
          <w:szCs w:val="28"/>
        </w:rPr>
        <w:t xml:space="preserve">Алматинской агломерации до 2020 </w:t>
      </w:r>
      <w:r w:rsidRPr="00077727">
        <w:rPr>
          <w:sz w:val="28"/>
          <w:szCs w:val="28"/>
        </w:rPr>
        <w:t>года</w:t>
      </w:r>
      <w:r w:rsidR="007122CE">
        <w:rPr>
          <w:sz w:val="28"/>
          <w:szCs w:val="28"/>
        </w:rPr>
        <w:t>: у</w:t>
      </w:r>
      <w:r w:rsidR="007122CE" w:rsidRPr="00077727">
        <w:rPr>
          <w:sz w:val="28"/>
          <w:szCs w:val="28"/>
        </w:rPr>
        <w:t>т</w:t>
      </w:r>
      <w:r w:rsidR="007122CE">
        <w:rPr>
          <w:sz w:val="28"/>
          <w:szCs w:val="28"/>
        </w:rPr>
        <w:t>в.</w:t>
      </w:r>
      <w:r w:rsidR="007122CE" w:rsidRPr="00077727">
        <w:rPr>
          <w:sz w:val="28"/>
          <w:szCs w:val="28"/>
        </w:rPr>
        <w:t xml:space="preserve"> 6 июня 2013 года</w:t>
      </w:r>
      <w:r w:rsidR="007122CE">
        <w:rPr>
          <w:sz w:val="28"/>
          <w:szCs w:val="28"/>
        </w:rPr>
        <w:t>,</w:t>
      </w:r>
      <w:r w:rsidR="007122CE" w:rsidRPr="00077727">
        <w:rPr>
          <w:sz w:val="28"/>
          <w:szCs w:val="28"/>
        </w:rPr>
        <w:t xml:space="preserve"> №581</w:t>
      </w:r>
      <w:r w:rsidR="00792B40" w:rsidRPr="00077727">
        <w:rPr>
          <w:sz w:val="28"/>
          <w:szCs w:val="28"/>
        </w:rPr>
        <w:t>.</w:t>
      </w:r>
    </w:p>
    <w:p w:rsidR="006E6E25" w:rsidRPr="00077727" w:rsidRDefault="006E6E2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sz w:val="28"/>
          <w:szCs w:val="28"/>
        </w:rPr>
      </w:pPr>
      <w:r w:rsidRPr="00077727">
        <w:rPr>
          <w:sz w:val="28"/>
          <w:szCs w:val="28"/>
        </w:rPr>
        <w:t>Постановление Правительства Республики Казахстан</w:t>
      </w:r>
      <w:r w:rsidR="007122CE">
        <w:rPr>
          <w:sz w:val="28"/>
          <w:szCs w:val="28"/>
        </w:rPr>
        <w:t>.</w:t>
      </w:r>
      <w:r w:rsidRPr="00077727">
        <w:rPr>
          <w:sz w:val="28"/>
          <w:szCs w:val="28"/>
        </w:rPr>
        <w:t xml:space="preserve"> Об утверждении Межрегионального плана мероприятий по развитию Астанинской агломерации до 2020 года</w:t>
      </w:r>
      <w:r w:rsidR="007122CE">
        <w:rPr>
          <w:sz w:val="28"/>
          <w:szCs w:val="28"/>
        </w:rPr>
        <w:t>: у</w:t>
      </w:r>
      <w:r w:rsidR="007122CE" w:rsidRPr="00077727">
        <w:rPr>
          <w:sz w:val="28"/>
          <w:szCs w:val="28"/>
        </w:rPr>
        <w:t>т</w:t>
      </w:r>
      <w:r w:rsidR="007122CE">
        <w:rPr>
          <w:sz w:val="28"/>
          <w:szCs w:val="28"/>
        </w:rPr>
        <w:t>в.</w:t>
      </w:r>
      <w:r w:rsidR="007122CE" w:rsidRPr="00077727">
        <w:rPr>
          <w:sz w:val="28"/>
          <w:szCs w:val="28"/>
        </w:rPr>
        <w:t xml:space="preserve"> 18 июня 2013 года</w:t>
      </w:r>
      <w:r w:rsidR="007122CE">
        <w:rPr>
          <w:sz w:val="28"/>
          <w:szCs w:val="28"/>
        </w:rPr>
        <w:t>,</w:t>
      </w:r>
      <w:r w:rsidR="007122CE" w:rsidRPr="00077727">
        <w:rPr>
          <w:sz w:val="28"/>
          <w:szCs w:val="28"/>
        </w:rPr>
        <w:t xml:space="preserve"> №611</w:t>
      </w:r>
      <w:r w:rsidR="00792B40" w:rsidRPr="00077727">
        <w:rPr>
          <w:sz w:val="28"/>
          <w:szCs w:val="28"/>
        </w:rPr>
        <w:t>.</w:t>
      </w:r>
    </w:p>
    <w:p w:rsidR="000B1DCA" w:rsidRPr="00077727" w:rsidRDefault="00C2247A" w:rsidP="00077727">
      <w:pPr>
        <w:pStyle w:val="j11"/>
        <w:shd w:val="clear" w:color="auto" w:fill="FFFFFF"/>
        <w:tabs>
          <w:tab w:val="left" w:pos="851"/>
        </w:tabs>
        <w:spacing w:before="0" w:beforeAutospacing="0" w:after="0" w:afterAutospacing="0"/>
        <w:ind w:firstLine="567"/>
        <w:jc w:val="both"/>
        <w:textAlignment w:val="baseline"/>
        <w:rPr>
          <w:bCs/>
          <w:sz w:val="28"/>
          <w:szCs w:val="28"/>
        </w:rPr>
      </w:pPr>
      <w:r w:rsidRPr="00077727">
        <w:rPr>
          <w:sz w:val="28"/>
          <w:szCs w:val="28"/>
        </w:rPr>
        <w:t>Постановление Правительства Республики Казахстан</w:t>
      </w:r>
      <w:r w:rsidR="007122CE">
        <w:rPr>
          <w:sz w:val="28"/>
          <w:szCs w:val="28"/>
        </w:rPr>
        <w:t>.</w:t>
      </w:r>
      <w:hyperlink r:id="rId13" w:history="1">
        <w:r w:rsidRPr="00077727">
          <w:rPr>
            <w:rStyle w:val="a7"/>
            <w:bCs/>
            <w:color w:val="auto"/>
            <w:sz w:val="28"/>
            <w:szCs w:val="28"/>
            <w:u w:val="none"/>
          </w:rPr>
          <w:t>Об утверждении Дорожной карты занятости 2020</w:t>
        </w:r>
      </w:hyperlink>
      <w:r w:rsidR="007122CE">
        <w:t xml:space="preserve">: утв. </w:t>
      </w:r>
      <w:r w:rsidR="007122CE" w:rsidRPr="00077727">
        <w:rPr>
          <w:sz w:val="28"/>
          <w:szCs w:val="28"/>
        </w:rPr>
        <w:t>19 июня 2013 года</w:t>
      </w:r>
      <w:r w:rsidR="007122CE">
        <w:rPr>
          <w:sz w:val="28"/>
          <w:szCs w:val="28"/>
        </w:rPr>
        <w:t>,</w:t>
      </w:r>
      <w:r w:rsidR="007122CE" w:rsidRPr="00077727">
        <w:rPr>
          <w:sz w:val="28"/>
          <w:szCs w:val="28"/>
        </w:rPr>
        <w:t xml:space="preserve"> №636</w:t>
      </w:r>
      <w:r w:rsidR="00792B40" w:rsidRPr="00077727">
        <w:rPr>
          <w:sz w:val="28"/>
          <w:szCs w:val="28"/>
        </w:rPr>
        <w:t>.</w:t>
      </w:r>
    </w:p>
    <w:p w:rsidR="000B1DCA" w:rsidRPr="00077727" w:rsidRDefault="000B1DCA" w:rsidP="00077727">
      <w:pPr>
        <w:pStyle w:val="ac"/>
        <w:shd w:val="clear" w:color="auto" w:fill="FFFFFF"/>
        <w:tabs>
          <w:tab w:val="left" w:pos="851"/>
        </w:tabs>
        <w:spacing w:before="0" w:beforeAutospacing="0" w:after="0" w:afterAutospacing="0"/>
        <w:ind w:firstLine="567"/>
        <w:jc w:val="both"/>
        <w:textAlignment w:val="baseline"/>
        <w:rPr>
          <w:sz w:val="28"/>
          <w:szCs w:val="28"/>
        </w:rPr>
      </w:pPr>
      <w:r w:rsidRPr="00077727">
        <w:rPr>
          <w:sz w:val="28"/>
          <w:szCs w:val="28"/>
        </w:rPr>
        <w:t>Постановление Правительства Республики Казахстан</w:t>
      </w:r>
      <w:r w:rsidR="00952D15">
        <w:rPr>
          <w:sz w:val="28"/>
          <w:szCs w:val="28"/>
        </w:rPr>
        <w:t>.</w:t>
      </w:r>
      <w:r w:rsidRPr="00077727">
        <w:rPr>
          <w:rStyle w:val="s1"/>
          <w:bCs/>
          <w:sz w:val="28"/>
          <w:szCs w:val="28"/>
        </w:rPr>
        <w:t>Об утверждении Программы развития регионов до 2020 года</w:t>
      </w:r>
      <w:r w:rsidR="00792B40" w:rsidRPr="00077727">
        <w:rPr>
          <w:rStyle w:val="s1"/>
          <w:bCs/>
          <w:sz w:val="28"/>
          <w:szCs w:val="28"/>
        </w:rPr>
        <w:t>»</w:t>
      </w:r>
      <w:r w:rsidR="00952D15">
        <w:rPr>
          <w:rStyle w:val="s1"/>
          <w:bCs/>
          <w:sz w:val="28"/>
          <w:szCs w:val="28"/>
        </w:rPr>
        <w:t xml:space="preserve">: утв. </w:t>
      </w:r>
      <w:r w:rsidR="00952D15" w:rsidRPr="00077727">
        <w:rPr>
          <w:sz w:val="28"/>
          <w:szCs w:val="28"/>
        </w:rPr>
        <w:t>28 июня 2014 года</w:t>
      </w:r>
      <w:r w:rsidR="00952D15">
        <w:rPr>
          <w:sz w:val="28"/>
          <w:szCs w:val="28"/>
        </w:rPr>
        <w:t>,</w:t>
      </w:r>
      <w:r w:rsidR="00952D15" w:rsidRPr="00077727">
        <w:rPr>
          <w:sz w:val="28"/>
          <w:szCs w:val="28"/>
        </w:rPr>
        <w:t xml:space="preserve"> №728</w:t>
      </w:r>
      <w:r w:rsidRPr="00077727">
        <w:rPr>
          <w:rStyle w:val="s3"/>
          <w:iCs/>
          <w:sz w:val="28"/>
          <w:szCs w:val="28"/>
        </w:rPr>
        <w:t>(с</w:t>
      </w:r>
      <w:bookmarkStart w:id="1" w:name="SUB1004440317"/>
      <w:r w:rsidR="0018201C">
        <w:fldChar w:fldCharType="begin"/>
      </w:r>
      <w:r w:rsidR="0018201C">
        <w:instrText>HYPERLINK "https://online.zakon.kz/Document/?link_id=1004440317" \t "_parent" \o "Постановление Правительства Республики Казахстан от 28 июня 2014 года № 728 "</w:instrText>
      </w:r>
      <w:r w:rsidR="0018201C">
        <w:fldChar w:fldCharType="separate"/>
      </w:r>
      <w:r w:rsidRPr="00077727">
        <w:rPr>
          <w:rStyle w:val="a7"/>
          <w:iCs/>
          <w:color w:val="auto"/>
          <w:sz w:val="28"/>
          <w:szCs w:val="28"/>
          <w:u w:val="none"/>
        </w:rPr>
        <w:t>изменениями и дополнениями</w:t>
      </w:r>
      <w:r w:rsidR="0018201C">
        <w:fldChar w:fldCharType="end"/>
      </w:r>
      <w:bookmarkEnd w:id="1"/>
      <w:r w:rsidRPr="00077727">
        <w:rPr>
          <w:rStyle w:val="s3"/>
          <w:iCs/>
          <w:sz w:val="28"/>
          <w:szCs w:val="28"/>
        </w:rPr>
        <w:t>по состоянию на 31.12.2016</w:t>
      </w:r>
      <w:r w:rsidR="00792B40" w:rsidRPr="00077727">
        <w:rPr>
          <w:rStyle w:val="s3"/>
          <w:iCs/>
          <w:sz w:val="28"/>
          <w:szCs w:val="28"/>
        </w:rPr>
        <w:t>.</w:t>
      </w:r>
    </w:p>
    <w:p w:rsidR="000B1DCA" w:rsidRPr="00077727" w:rsidRDefault="000B1DCA" w:rsidP="00077727">
      <w:pPr>
        <w:pStyle w:val="ac"/>
        <w:shd w:val="clear" w:color="auto" w:fill="FFFFFF"/>
        <w:tabs>
          <w:tab w:val="left" w:pos="851"/>
        </w:tabs>
        <w:spacing w:before="0" w:beforeAutospacing="0" w:after="0" w:afterAutospacing="0"/>
        <w:ind w:firstLine="567"/>
        <w:jc w:val="both"/>
        <w:textAlignment w:val="baseline"/>
        <w:rPr>
          <w:sz w:val="28"/>
          <w:szCs w:val="28"/>
        </w:rPr>
      </w:pPr>
      <w:r w:rsidRPr="00077727">
        <w:rPr>
          <w:sz w:val="28"/>
          <w:szCs w:val="28"/>
        </w:rPr>
        <w:t>Постановление Правительства Республики Казахстан</w:t>
      </w:r>
      <w:r w:rsidR="00952D15">
        <w:rPr>
          <w:sz w:val="28"/>
          <w:szCs w:val="28"/>
        </w:rPr>
        <w:t xml:space="preserve">. </w:t>
      </w:r>
      <w:r w:rsidR="00952D15" w:rsidRPr="00077727">
        <w:rPr>
          <w:sz w:val="28"/>
          <w:szCs w:val="28"/>
        </w:rPr>
        <w:t>О карте индустриализации</w:t>
      </w:r>
      <w:r w:rsidR="00952D15">
        <w:rPr>
          <w:sz w:val="28"/>
          <w:szCs w:val="28"/>
        </w:rPr>
        <w:t>: утв.</w:t>
      </w:r>
      <w:r w:rsidRPr="00077727">
        <w:rPr>
          <w:sz w:val="28"/>
          <w:szCs w:val="28"/>
        </w:rPr>
        <w:t xml:space="preserve"> 31 декабря 2014 года</w:t>
      </w:r>
      <w:r w:rsidR="00952D15">
        <w:rPr>
          <w:sz w:val="28"/>
          <w:szCs w:val="28"/>
        </w:rPr>
        <w:t>,</w:t>
      </w:r>
      <w:r w:rsidRPr="00077727">
        <w:rPr>
          <w:sz w:val="28"/>
          <w:szCs w:val="28"/>
        </w:rPr>
        <w:t xml:space="preserve"> №1418</w:t>
      </w:r>
      <w:r w:rsidR="00792B40" w:rsidRPr="00077727">
        <w:rPr>
          <w:sz w:val="28"/>
          <w:szCs w:val="28"/>
        </w:rPr>
        <w:t>.</w:t>
      </w:r>
    </w:p>
    <w:p w:rsidR="000B1DCA" w:rsidRPr="00077727" w:rsidRDefault="000B1DCA" w:rsidP="00077727">
      <w:pPr>
        <w:pStyle w:val="ac"/>
        <w:shd w:val="clear" w:color="auto" w:fill="FFFFFF"/>
        <w:tabs>
          <w:tab w:val="left" w:pos="851"/>
        </w:tabs>
        <w:spacing w:before="0" w:beforeAutospacing="0" w:after="0" w:afterAutospacing="0"/>
        <w:ind w:firstLine="567"/>
        <w:jc w:val="both"/>
        <w:textAlignment w:val="baseline"/>
        <w:rPr>
          <w:rStyle w:val="apple-style-span"/>
          <w:sz w:val="28"/>
          <w:szCs w:val="28"/>
        </w:rPr>
      </w:pPr>
      <w:r w:rsidRPr="00077727">
        <w:rPr>
          <w:bCs/>
          <w:sz w:val="28"/>
          <w:szCs w:val="28"/>
        </w:rPr>
        <w:t>Постановление Правительства Республики Казахстан</w:t>
      </w:r>
      <w:r w:rsidR="00952D15">
        <w:rPr>
          <w:bCs/>
          <w:sz w:val="28"/>
          <w:szCs w:val="28"/>
        </w:rPr>
        <w:t>.</w:t>
      </w:r>
      <w:r w:rsidRPr="00077727">
        <w:rPr>
          <w:bCs/>
          <w:sz w:val="28"/>
          <w:szCs w:val="28"/>
        </w:rPr>
        <w:t xml:space="preserve"> О республиканской карте индустриализации на 2015</w:t>
      </w:r>
      <w:r w:rsidR="00952D15">
        <w:rPr>
          <w:bCs/>
          <w:sz w:val="28"/>
          <w:szCs w:val="28"/>
        </w:rPr>
        <w:t>-</w:t>
      </w:r>
      <w:r w:rsidRPr="00077727">
        <w:rPr>
          <w:bCs/>
          <w:sz w:val="28"/>
          <w:szCs w:val="28"/>
        </w:rPr>
        <w:t>2019 годы</w:t>
      </w:r>
      <w:r w:rsidR="00952D15">
        <w:rPr>
          <w:bCs/>
          <w:sz w:val="28"/>
          <w:szCs w:val="28"/>
        </w:rPr>
        <w:t>: у</w:t>
      </w:r>
      <w:r w:rsidR="00952D15" w:rsidRPr="00077727">
        <w:rPr>
          <w:bCs/>
          <w:sz w:val="28"/>
          <w:szCs w:val="28"/>
        </w:rPr>
        <w:t>т</w:t>
      </w:r>
      <w:r w:rsidR="00952D15">
        <w:rPr>
          <w:bCs/>
          <w:sz w:val="28"/>
          <w:szCs w:val="28"/>
        </w:rPr>
        <w:t>в.</w:t>
      </w:r>
      <w:r w:rsidR="00952D15" w:rsidRPr="00077727">
        <w:rPr>
          <w:bCs/>
          <w:sz w:val="28"/>
          <w:szCs w:val="28"/>
        </w:rPr>
        <w:t xml:space="preserve"> 31 декабря 2014 года</w:t>
      </w:r>
      <w:r w:rsidR="00952D15">
        <w:rPr>
          <w:bCs/>
          <w:sz w:val="28"/>
          <w:szCs w:val="28"/>
        </w:rPr>
        <w:t>,</w:t>
      </w:r>
      <w:r w:rsidR="00952D15" w:rsidRPr="00077727">
        <w:rPr>
          <w:bCs/>
          <w:sz w:val="28"/>
          <w:szCs w:val="28"/>
        </w:rPr>
        <w:t xml:space="preserve"> №1418</w:t>
      </w:r>
      <w:r w:rsidR="00792B40" w:rsidRPr="00077727">
        <w:rPr>
          <w:bCs/>
          <w:sz w:val="28"/>
          <w:szCs w:val="28"/>
        </w:rPr>
        <w:t>.</w:t>
      </w:r>
    </w:p>
    <w:p w:rsidR="00D67575" w:rsidRDefault="000B1DCA" w:rsidP="00D67575">
      <w:pPr>
        <w:pStyle w:val="ac"/>
        <w:shd w:val="clear" w:color="auto" w:fill="FFFFFF"/>
        <w:tabs>
          <w:tab w:val="left" w:pos="851"/>
        </w:tabs>
        <w:spacing w:before="0" w:beforeAutospacing="0" w:after="0" w:afterAutospacing="0"/>
        <w:ind w:firstLine="567"/>
        <w:jc w:val="both"/>
        <w:textAlignment w:val="baseline"/>
        <w:rPr>
          <w:sz w:val="28"/>
          <w:szCs w:val="28"/>
        </w:rPr>
      </w:pPr>
      <w:r w:rsidRPr="00077727">
        <w:rPr>
          <w:sz w:val="28"/>
          <w:szCs w:val="28"/>
        </w:rPr>
        <w:t>Постановление Правительства Республики Казахстан</w:t>
      </w:r>
      <w:r w:rsidR="00952D15">
        <w:rPr>
          <w:sz w:val="28"/>
          <w:szCs w:val="28"/>
        </w:rPr>
        <w:t>.</w:t>
      </w:r>
      <w:r w:rsidRPr="00077727">
        <w:rPr>
          <w:sz w:val="28"/>
          <w:szCs w:val="28"/>
        </w:rPr>
        <w:t>Об утверждении Единой программы поддержки и развития бизнеса «Дорожная карта бизнеса 2020»</w:t>
      </w:r>
      <w:r w:rsidR="00952D15">
        <w:rPr>
          <w:sz w:val="28"/>
          <w:szCs w:val="28"/>
        </w:rPr>
        <w:t>: у</w:t>
      </w:r>
      <w:r w:rsidR="00952D15" w:rsidRPr="00077727">
        <w:rPr>
          <w:sz w:val="28"/>
          <w:szCs w:val="28"/>
        </w:rPr>
        <w:t>т</w:t>
      </w:r>
      <w:r w:rsidR="00952D15">
        <w:rPr>
          <w:sz w:val="28"/>
          <w:szCs w:val="28"/>
        </w:rPr>
        <w:t>в.</w:t>
      </w:r>
      <w:r w:rsidR="00952D15" w:rsidRPr="00077727">
        <w:rPr>
          <w:sz w:val="28"/>
          <w:szCs w:val="28"/>
        </w:rPr>
        <w:t xml:space="preserve"> 31 марта 2015 года</w:t>
      </w:r>
      <w:r w:rsidR="00952D15">
        <w:rPr>
          <w:sz w:val="28"/>
          <w:szCs w:val="28"/>
        </w:rPr>
        <w:t>,</w:t>
      </w:r>
      <w:r w:rsidR="00952D15" w:rsidRPr="00077727">
        <w:rPr>
          <w:sz w:val="28"/>
          <w:szCs w:val="28"/>
        </w:rPr>
        <w:t xml:space="preserve"> №168</w:t>
      </w:r>
      <w:r w:rsidR="00952D15">
        <w:rPr>
          <w:sz w:val="28"/>
          <w:szCs w:val="28"/>
        </w:rPr>
        <w:t>(</w:t>
      </w:r>
      <w:r w:rsidRPr="00077727">
        <w:rPr>
          <w:sz w:val="28"/>
          <w:szCs w:val="28"/>
        </w:rPr>
        <w:t>о внесении изменений в постановление Правительства Республики Казахстан</w:t>
      </w:r>
      <w:r w:rsidR="00952D15">
        <w:rPr>
          <w:sz w:val="28"/>
          <w:szCs w:val="28"/>
        </w:rPr>
        <w:t>.</w:t>
      </w:r>
      <w:r w:rsidRPr="00077727">
        <w:rPr>
          <w:sz w:val="28"/>
          <w:szCs w:val="28"/>
        </w:rPr>
        <w:t>О некоторых мерах по реализации Программы «Дорожная карта бизнеса 2020»</w:t>
      </w:r>
      <w:r w:rsidR="00952D15">
        <w:rPr>
          <w:sz w:val="28"/>
          <w:szCs w:val="28"/>
        </w:rPr>
        <w:t>: у</w:t>
      </w:r>
      <w:r w:rsidR="00952D15" w:rsidRPr="00077727">
        <w:rPr>
          <w:sz w:val="28"/>
          <w:szCs w:val="28"/>
        </w:rPr>
        <w:t>т</w:t>
      </w:r>
      <w:r w:rsidR="00952D15">
        <w:rPr>
          <w:sz w:val="28"/>
          <w:szCs w:val="28"/>
        </w:rPr>
        <w:t>в.</w:t>
      </w:r>
      <w:r w:rsidR="00952D15" w:rsidRPr="00077727">
        <w:rPr>
          <w:sz w:val="28"/>
          <w:szCs w:val="28"/>
        </w:rPr>
        <w:t xml:space="preserve"> 10 июня 2010 года</w:t>
      </w:r>
      <w:r w:rsidR="00952D15">
        <w:rPr>
          <w:sz w:val="28"/>
          <w:szCs w:val="28"/>
        </w:rPr>
        <w:t>,</w:t>
      </w:r>
      <w:r w:rsidR="00952D15" w:rsidRPr="00077727">
        <w:rPr>
          <w:sz w:val="28"/>
          <w:szCs w:val="28"/>
        </w:rPr>
        <w:t xml:space="preserve"> №556 </w:t>
      </w:r>
      <w:r w:rsidRPr="00077727">
        <w:rPr>
          <w:sz w:val="28"/>
          <w:szCs w:val="28"/>
        </w:rPr>
        <w:t>и признании утратившими силу некоторых решений Правительства Республики Казахстан»</w:t>
      </w:r>
      <w:r w:rsidR="00952D15">
        <w:rPr>
          <w:sz w:val="28"/>
          <w:szCs w:val="28"/>
        </w:rPr>
        <w:t>)</w:t>
      </w:r>
      <w:r w:rsidR="00792B40" w:rsidRPr="00077727">
        <w:rPr>
          <w:sz w:val="28"/>
          <w:szCs w:val="28"/>
        </w:rPr>
        <w:t>.</w:t>
      </w:r>
    </w:p>
    <w:p w:rsidR="00182A32" w:rsidRDefault="00D67575" w:rsidP="00182A32">
      <w:pPr>
        <w:pStyle w:val="ac"/>
        <w:shd w:val="clear" w:color="auto" w:fill="FFFFFF"/>
        <w:tabs>
          <w:tab w:val="left" w:pos="851"/>
        </w:tabs>
        <w:spacing w:before="0" w:beforeAutospacing="0" w:after="0" w:afterAutospacing="0"/>
        <w:ind w:firstLine="567"/>
        <w:jc w:val="both"/>
        <w:textAlignment w:val="baseline"/>
        <w:rPr>
          <w:sz w:val="28"/>
          <w:szCs w:val="28"/>
        </w:rPr>
      </w:pPr>
      <w:r w:rsidRPr="002C59FF">
        <w:rPr>
          <w:sz w:val="28"/>
          <w:szCs w:val="28"/>
        </w:rPr>
        <w:t>П</w:t>
      </w:r>
      <w:r w:rsidR="000705BA" w:rsidRPr="002C59FF">
        <w:rPr>
          <w:sz w:val="28"/>
          <w:szCs w:val="28"/>
        </w:rPr>
        <w:t>рограмма развития города Астаны на 2016</w:t>
      </w:r>
      <w:r w:rsidR="00952D15" w:rsidRPr="002C59FF">
        <w:rPr>
          <w:sz w:val="28"/>
          <w:szCs w:val="28"/>
        </w:rPr>
        <w:t>-</w:t>
      </w:r>
      <w:r w:rsidR="000705BA" w:rsidRPr="002C59FF">
        <w:rPr>
          <w:sz w:val="28"/>
          <w:szCs w:val="28"/>
        </w:rPr>
        <w:t>2020 годы</w:t>
      </w:r>
      <w:r w:rsidR="00952D15" w:rsidRPr="002C59FF">
        <w:rPr>
          <w:sz w:val="28"/>
          <w:szCs w:val="28"/>
        </w:rPr>
        <w:t xml:space="preserve">: утв. </w:t>
      </w:r>
      <w:r w:rsidR="005E35E0" w:rsidRPr="002C59FF">
        <w:rPr>
          <w:sz w:val="28"/>
          <w:szCs w:val="28"/>
        </w:rPr>
        <w:t>решением маслихата11 декабря 2015 года</w:t>
      </w:r>
      <w:r w:rsidR="008B7AA1">
        <w:rPr>
          <w:sz w:val="28"/>
          <w:szCs w:val="28"/>
        </w:rPr>
        <w:t xml:space="preserve">, </w:t>
      </w:r>
      <w:r w:rsidR="005E35E0" w:rsidRPr="002C59FF">
        <w:rPr>
          <w:sz w:val="28"/>
          <w:szCs w:val="28"/>
        </w:rPr>
        <w:t xml:space="preserve">№427/61-V </w:t>
      </w:r>
      <w:r w:rsidR="00E209DD">
        <w:rPr>
          <w:sz w:val="28"/>
          <w:szCs w:val="28"/>
        </w:rPr>
        <w:t>(</w:t>
      </w:r>
      <w:r w:rsidR="005E35E0" w:rsidRPr="002C59FF">
        <w:rPr>
          <w:sz w:val="28"/>
          <w:szCs w:val="28"/>
        </w:rPr>
        <w:t>с учетом изменений от 27</w:t>
      </w:r>
      <w:r w:rsidR="008B7AA1">
        <w:rPr>
          <w:sz w:val="28"/>
          <w:szCs w:val="28"/>
        </w:rPr>
        <w:t xml:space="preserve"> декабря </w:t>
      </w:r>
      <w:r w:rsidR="005E35E0" w:rsidRPr="002C59FF">
        <w:rPr>
          <w:sz w:val="28"/>
          <w:szCs w:val="28"/>
        </w:rPr>
        <w:t>2017 г</w:t>
      </w:r>
      <w:r w:rsidR="008B7AA1">
        <w:rPr>
          <w:sz w:val="28"/>
          <w:szCs w:val="28"/>
        </w:rPr>
        <w:t>ода</w:t>
      </w:r>
      <w:r w:rsidR="00E209DD">
        <w:rPr>
          <w:sz w:val="28"/>
          <w:szCs w:val="28"/>
        </w:rPr>
        <w:t>)</w:t>
      </w:r>
      <w:r w:rsidR="008B7AA1">
        <w:rPr>
          <w:sz w:val="28"/>
          <w:szCs w:val="28"/>
        </w:rPr>
        <w:t>.</w:t>
      </w:r>
    </w:p>
    <w:p w:rsidR="00182A32" w:rsidRDefault="000705BA" w:rsidP="00182A32">
      <w:pPr>
        <w:pStyle w:val="ac"/>
        <w:shd w:val="clear" w:color="auto" w:fill="FFFFFF"/>
        <w:tabs>
          <w:tab w:val="left" w:pos="851"/>
        </w:tabs>
        <w:spacing w:before="0" w:beforeAutospacing="0" w:after="0" w:afterAutospacing="0"/>
        <w:ind w:firstLine="567"/>
        <w:jc w:val="both"/>
        <w:textAlignment w:val="baseline"/>
        <w:rPr>
          <w:bCs/>
          <w:sz w:val="28"/>
          <w:szCs w:val="28"/>
        </w:rPr>
      </w:pPr>
      <w:r w:rsidRPr="002C59FF">
        <w:rPr>
          <w:sz w:val="28"/>
          <w:szCs w:val="28"/>
        </w:rPr>
        <w:t>Программа развития «Алматы – 2020»</w:t>
      </w:r>
      <w:r w:rsidR="00952D15" w:rsidRPr="002C59FF">
        <w:rPr>
          <w:sz w:val="28"/>
          <w:szCs w:val="28"/>
        </w:rPr>
        <w:t xml:space="preserve">: утв. </w:t>
      </w:r>
      <w:r w:rsidR="00D67575" w:rsidRPr="002C59FF">
        <w:rPr>
          <w:bCs/>
          <w:sz w:val="28"/>
          <w:szCs w:val="28"/>
        </w:rPr>
        <w:t>решением сессии маслихата города Алматы 10 декабря 2015 года</w:t>
      </w:r>
      <w:r w:rsidR="008B7AA1">
        <w:rPr>
          <w:bCs/>
          <w:sz w:val="28"/>
          <w:szCs w:val="28"/>
        </w:rPr>
        <w:t>,</w:t>
      </w:r>
      <w:r w:rsidR="00D67575" w:rsidRPr="002C59FF">
        <w:rPr>
          <w:bCs/>
          <w:sz w:val="28"/>
          <w:szCs w:val="28"/>
        </w:rPr>
        <w:t xml:space="preserve"> №394</w:t>
      </w:r>
      <w:r w:rsidR="002C59FF" w:rsidRPr="002C59FF">
        <w:rPr>
          <w:bCs/>
          <w:sz w:val="28"/>
          <w:szCs w:val="28"/>
        </w:rPr>
        <w:t xml:space="preserve">. </w:t>
      </w:r>
    </w:p>
    <w:p w:rsidR="002C59FF" w:rsidRPr="002C59FF" w:rsidRDefault="000705BA" w:rsidP="00182A32">
      <w:pPr>
        <w:pStyle w:val="ac"/>
        <w:shd w:val="clear" w:color="auto" w:fill="FFFFFF"/>
        <w:tabs>
          <w:tab w:val="left" w:pos="851"/>
        </w:tabs>
        <w:spacing w:before="0" w:beforeAutospacing="0" w:after="0" w:afterAutospacing="0"/>
        <w:ind w:firstLine="567"/>
        <w:jc w:val="both"/>
        <w:textAlignment w:val="baseline"/>
        <w:rPr>
          <w:bCs/>
          <w:sz w:val="28"/>
          <w:szCs w:val="28"/>
        </w:rPr>
      </w:pPr>
      <w:r w:rsidRPr="002C59FF">
        <w:rPr>
          <w:sz w:val="28"/>
          <w:szCs w:val="28"/>
        </w:rPr>
        <w:t>Программа развития города Шымкент</w:t>
      </w:r>
      <w:r w:rsidR="007141B3" w:rsidRPr="002C59FF">
        <w:rPr>
          <w:sz w:val="28"/>
          <w:szCs w:val="28"/>
        </w:rPr>
        <w:t xml:space="preserve"> на 2016</w:t>
      </w:r>
      <w:r w:rsidR="00952D15" w:rsidRPr="002C59FF">
        <w:rPr>
          <w:sz w:val="28"/>
          <w:szCs w:val="28"/>
        </w:rPr>
        <w:t>-</w:t>
      </w:r>
      <w:r w:rsidR="007141B3" w:rsidRPr="002C59FF">
        <w:rPr>
          <w:sz w:val="28"/>
          <w:szCs w:val="28"/>
        </w:rPr>
        <w:t>2020 годы</w:t>
      </w:r>
      <w:r w:rsidR="00952D15" w:rsidRPr="002C59FF">
        <w:rPr>
          <w:sz w:val="28"/>
          <w:szCs w:val="28"/>
        </w:rPr>
        <w:t xml:space="preserve">: утв. </w:t>
      </w:r>
      <w:r w:rsidR="002C59FF" w:rsidRPr="002C59FF">
        <w:rPr>
          <w:bCs/>
          <w:sz w:val="28"/>
          <w:szCs w:val="28"/>
        </w:rPr>
        <w:t>решением сессии маслихата города Шымкент 30 ноября 2015 года</w:t>
      </w:r>
      <w:r w:rsidR="00A23BBC">
        <w:rPr>
          <w:bCs/>
          <w:sz w:val="28"/>
          <w:szCs w:val="28"/>
        </w:rPr>
        <w:t>,</w:t>
      </w:r>
      <w:r w:rsidR="002C59FF" w:rsidRPr="002C59FF">
        <w:rPr>
          <w:color w:val="000000"/>
          <w:sz w:val="28"/>
          <w:szCs w:val="28"/>
        </w:rPr>
        <w:t>№52/403-5с</w:t>
      </w:r>
      <w:r w:rsidR="002C59FF" w:rsidRPr="002C59FF">
        <w:rPr>
          <w:bCs/>
          <w:sz w:val="28"/>
          <w:szCs w:val="28"/>
        </w:rPr>
        <w:t>.</w:t>
      </w:r>
    </w:p>
    <w:p w:rsidR="000705BA" w:rsidRPr="00182A32" w:rsidRDefault="000705BA" w:rsidP="002C59FF">
      <w:pPr>
        <w:pStyle w:val="ac"/>
        <w:shd w:val="clear" w:color="auto" w:fill="FFFFFF"/>
        <w:tabs>
          <w:tab w:val="left" w:pos="851"/>
        </w:tabs>
        <w:autoSpaceDE w:val="0"/>
        <w:autoSpaceDN w:val="0"/>
        <w:adjustRightInd w:val="0"/>
        <w:spacing w:before="0" w:beforeAutospacing="0" w:after="0" w:afterAutospacing="0"/>
        <w:ind w:firstLine="567"/>
        <w:jc w:val="both"/>
        <w:textAlignment w:val="baseline"/>
        <w:rPr>
          <w:sz w:val="28"/>
          <w:szCs w:val="28"/>
        </w:rPr>
      </w:pPr>
      <w:r w:rsidRPr="002C59FF">
        <w:rPr>
          <w:sz w:val="28"/>
          <w:szCs w:val="28"/>
        </w:rPr>
        <w:t>Программа развития Актюбинской агломерации до 2020 года</w:t>
      </w:r>
      <w:r w:rsidR="00952D15" w:rsidRPr="002C59FF">
        <w:rPr>
          <w:sz w:val="28"/>
          <w:szCs w:val="28"/>
        </w:rPr>
        <w:t xml:space="preserve">: утв. </w:t>
      </w:r>
      <w:r w:rsidR="00182A32" w:rsidRPr="002C59FF">
        <w:rPr>
          <w:bCs/>
          <w:sz w:val="28"/>
          <w:szCs w:val="28"/>
        </w:rPr>
        <w:t xml:space="preserve">решением сессии маслихата города </w:t>
      </w:r>
      <w:r w:rsidR="00182A32">
        <w:rPr>
          <w:bCs/>
          <w:sz w:val="28"/>
          <w:szCs w:val="28"/>
        </w:rPr>
        <w:t>Актобе11янва</w:t>
      </w:r>
      <w:r w:rsidR="00182A32" w:rsidRPr="002C59FF">
        <w:rPr>
          <w:bCs/>
          <w:sz w:val="28"/>
          <w:szCs w:val="28"/>
        </w:rPr>
        <w:t>ря 201</w:t>
      </w:r>
      <w:r w:rsidR="00182A32">
        <w:rPr>
          <w:bCs/>
          <w:sz w:val="28"/>
          <w:szCs w:val="28"/>
        </w:rPr>
        <w:t>6</w:t>
      </w:r>
      <w:r w:rsidR="00182A32" w:rsidRPr="002C59FF">
        <w:rPr>
          <w:bCs/>
          <w:sz w:val="28"/>
          <w:szCs w:val="28"/>
        </w:rPr>
        <w:t xml:space="preserve"> года</w:t>
      </w:r>
      <w:r w:rsidR="00A23BBC">
        <w:rPr>
          <w:bCs/>
          <w:sz w:val="28"/>
          <w:szCs w:val="28"/>
        </w:rPr>
        <w:t>,</w:t>
      </w:r>
      <w:r w:rsidR="00182A32" w:rsidRPr="002C59FF">
        <w:rPr>
          <w:color w:val="000000"/>
          <w:sz w:val="28"/>
          <w:szCs w:val="28"/>
        </w:rPr>
        <w:t>№</w:t>
      </w:r>
      <w:r w:rsidR="00182A32">
        <w:rPr>
          <w:color w:val="000000"/>
          <w:sz w:val="28"/>
          <w:szCs w:val="28"/>
        </w:rPr>
        <w:t>412</w:t>
      </w:r>
      <w:r w:rsidR="00A23BBC">
        <w:rPr>
          <w:color w:val="000000"/>
          <w:sz w:val="28"/>
          <w:szCs w:val="28"/>
        </w:rPr>
        <w:t>.</w:t>
      </w:r>
    </w:p>
    <w:p w:rsidR="00952D15" w:rsidRDefault="00952D15" w:rsidP="002C59FF">
      <w:pPr>
        <w:pStyle w:val="ac"/>
        <w:shd w:val="clear" w:color="auto" w:fill="FFFFFF"/>
        <w:tabs>
          <w:tab w:val="left" w:pos="851"/>
        </w:tabs>
        <w:autoSpaceDE w:val="0"/>
        <w:autoSpaceDN w:val="0"/>
        <w:adjustRightInd w:val="0"/>
        <w:spacing w:before="0" w:beforeAutospacing="0" w:after="0" w:afterAutospacing="0"/>
        <w:ind w:firstLine="567"/>
        <w:jc w:val="both"/>
        <w:textAlignment w:val="baseline"/>
      </w:pPr>
    </w:p>
    <w:p w:rsidR="00952D15" w:rsidRDefault="00952D1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pPr>
    </w:p>
    <w:p w:rsidR="00952D15" w:rsidRDefault="00952D1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pPr>
    </w:p>
    <w:p w:rsidR="00952D15" w:rsidRDefault="00952D1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pPr>
    </w:p>
    <w:p w:rsidR="00952D15" w:rsidRDefault="00952D1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pPr>
    </w:p>
    <w:p w:rsidR="00952D15" w:rsidRDefault="00952D1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pPr>
    </w:p>
    <w:p w:rsidR="00952D15" w:rsidRDefault="00952D1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pPr>
    </w:p>
    <w:p w:rsidR="00952D15" w:rsidRDefault="00952D15" w:rsidP="00077727">
      <w:pPr>
        <w:pStyle w:val="ac"/>
        <w:shd w:val="clear" w:color="auto" w:fill="FFFFFF"/>
        <w:tabs>
          <w:tab w:val="left" w:pos="851"/>
        </w:tabs>
        <w:autoSpaceDE w:val="0"/>
        <w:autoSpaceDN w:val="0"/>
        <w:adjustRightInd w:val="0"/>
        <w:spacing w:before="0" w:beforeAutospacing="0" w:after="0" w:afterAutospacing="0"/>
        <w:ind w:firstLine="567"/>
        <w:jc w:val="both"/>
        <w:textAlignment w:val="baseline"/>
      </w:pPr>
    </w:p>
    <w:p w:rsidR="003E1068" w:rsidRPr="00077727" w:rsidRDefault="003E1068" w:rsidP="00077727">
      <w:pPr>
        <w:pStyle w:val="10"/>
        <w:spacing w:before="0" w:line="240" w:lineRule="auto"/>
        <w:jc w:val="center"/>
        <w:rPr>
          <w:rFonts w:ascii="Times New Roman" w:hAnsi="Times New Roman"/>
          <w:bCs w:val="0"/>
          <w:color w:val="auto"/>
        </w:rPr>
      </w:pPr>
      <w:bookmarkStart w:id="2" w:name="_Toc502133820"/>
      <w:r w:rsidRPr="00077727">
        <w:rPr>
          <w:rFonts w:ascii="Times New Roman" w:hAnsi="Times New Roman"/>
          <w:bCs w:val="0"/>
          <w:color w:val="auto"/>
        </w:rPr>
        <w:lastRenderedPageBreak/>
        <w:t>ОБОЗНАЧЕНИЯ И СОКРАЩЕНИЯ</w:t>
      </w:r>
      <w:bookmarkEnd w:id="2"/>
    </w:p>
    <w:p w:rsidR="008C10A1" w:rsidRDefault="008C10A1" w:rsidP="00952D15">
      <w:pPr>
        <w:spacing w:after="0" w:line="240" w:lineRule="auto"/>
        <w:jc w:val="right"/>
        <w:rPr>
          <w:rFonts w:ascii="Times New Roman" w:hAnsi="Times New Roman"/>
          <w:color w:val="000000"/>
          <w:sz w:val="28"/>
          <w:szCs w:val="28"/>
          <w:shd w:val="clear" w:color="auto" w:fill="FFFFFF"/>
        </w:rPr>
      </w:pPr>
    </w:p>
    <w:tbl>
      <w:tblPr>
        <w:tblW w:w="0" w:type="auto"/>
        <w:tblInd w:w="150" w:type="dxa"/>
        <w:tblLook w:val="04A0"/>
      </w:tblPr>
      <w:tblGrid>
        <w:gridCol w:w="2058"/>
        <w:gridCol w:w="7646"/>
      </w:tblGrid>
      <w:tr w:rsidR="00952D15" w:rsidRPr="00BD58A0" w:rsidTr="00BD58A0">
        <w:tc>
          <w:tcPr>
            <w:tcW w:w="2058" w:type="dxa"/>
            <w:shd w:val="clear" w:color="auto" w:fill="auto"/>
          </w:tcPr>
          <w:p w:rsidR="00952D15" w:rsidRPr="00BD58A0" w:rsidRDefault="00952D15" w:rsidP="00BD58A0">
            <w:pPr>
              <w:spacing w:after="0" w:line="240" w:lineRule="auto"/>
              <w:rPr>
                <w:rFonts w:ascii="Times New Roman" w:hAnsi="Times New Roman"/>
                <w:color w:val="000000"/>
                <w:sz w:val="28"/>
                <w:szCs w:val="28"/>
                <w:shd w:val="clear" w:color="auto" w:fill="FFFFFF"/>
              </w:rPr>
            </w:pPr>
            <w:r w:rsidRPr="00BD58A0">
              <w:rPr>
                <w:rFonts w:ascii="Times New Roman" w:hAnsi="Times New Roman"/>
                <w:color w:val="000000"/>
                <w:sz w:val="28"/>
                <w:szCs w:val="28"/>
                <w:shd w:val="clear" w:color="auto" w:fill="FFFFFF"/>
              </w:rPr>
              <w:t>АО</w:t>
            </w:r>
          </w:p>
        </w:tc>
        <w:tc>
          <w:tcPr>
            <w:tcW w:w="7646" w:type="dxa"/>
            <w:shd w:val="clear" w:color="auto" w:fill="auto"/>
          </w:tcPr>
          <w:p w:rsidR="00952D15" w:rsidRPr="00BD58A0" w:rsidRDefault="00952D15" w:rsidP="00BD58A0">
            <w:pPr>
              <w:spacing w:after="0" w:line="240" w:lineRule="auto"/>
              <w:rPr>
                <w:rFonts w:ascii="Times New Roman" w:hAnsi="Times New Roman"/>
                <w:color w:val="000000"/>
                <w:sz w:val="28"/>
                <w:szCs w:val="28"/>
                <w:shd w:val="clear" w:color="auto" w:fill="FFFFFF"/>
              </w:rPr>
            </w:pPr>
            <w:r w:rsidRPr="00BD58A0">
              <w:rPr>
                <w:rFonts w:ascii="Times New Roman" w:hAnsi="Times New Roman"/>
                <w:color w:val="000000"/>
                <w:sz w:val="28"/>
                <w:szCs w:val="28"/>
                <w:shd w:val="clear" w:color="auto" w:fill="FFFFFF"/>
              </w:rPr>
              <w:t>– Акционерное общество</w:t>
            </w:r>
          </w:p>
        </w:tc>
      </w:tr>
      <w:tr w:rsidR="00952D15" w:rsidRPr="00BD58A0" w:rsidTr="00BD58A0">
        <w:tc>
          <w:tcPr>
            <w:tcW w:w="2058" w:type="dxa"/>
            <w:shd w:val="clear" w:color="auto" w:fill="auto"/>
          </w:tcPr>
          <w:p w:rsidR="00952D15" w:rsidRPr="00BD58A0" w:rsidRDefault="00952D15" w:rsidP="00BD58A0">
            <w:pPr>
              <w:spacing w:after="0" w:line="240" w:lineRule="auto"/>
              <w:rPr>
                <w:rFonts w:ascii="Times New Roman" w:hAnsi="Times New Roman"/>
                <w:color w:val="000000"/>
                <w:sz w:val="28"/>
                <w:szCs w:val="28"/>
                <w:shd w:val="clear" w:color="auto" w:fill="FFFFFF"/>
              </w:rPr>
            </w:pPr>
            <w:r w:rsidRPr="00BD58A0">
              <w:rPr>
                <w:rFonts w:ascii="Times New Roman" w:hAnsi="Times New Roman"/>
                <w:color w:val="000000"/>
                <w:sz w:val="28"/>
                <w:szCs w:val="28"/>
                <w:shd w:val="clear" w:color="auto" w:fill="FFFFFF"/>
              </w:rPr>
              <w:t>ВРП</w:t>
            </w:r>
          </w:p>
        </w:tc>
        <w:tc>
          <w:tcPr>
            <w:tcW w:w="7646" w:type="dxa"/>
            <w:shd w:val="clear" w:color="auto" w:fill="auto"/>
          </w:tcPr>
          <w:p w:rsidR="00952D15" w:rsidRPr="00BD58A0" w:rsidRDefault="00952D15" w:rsidP="00BD58A0">
            <w:pPr>
              <w:spacing w:after="0" w:line="240" w:lineRule="auto"/>
              <w:rPr>
                <w:rFonts w:ascii="Times New Roman" w:hAnsi="Times New Roman"/>
                <w:color w:val="000000"/>
                <w:sz w:val="28"/>
                <w:szCs w:val="28"/>
                <w:shd w:val="clear" w:color="auto" w:fill="FFFFFF"/>
              </w:rPr>
            </w:pPr>
            <w:r w:rsidRPr="00BD58A0">
              <w:rPr>
                <w:rFonts w:ascii="Times New Roman" w:hAnsi="Times New Roman"/>
                <w:color w:val="000000"/>
                <w:sz w:val="28"/>
                <w:szCs w:val="28"/>
                <w:shd w:val="clear" w:color="auto" w:fill="FFFFFF"/>
              </w:rPr>
              <w:t>– Валовый региональный продукт</w:t>
            </w:r>
          </w:p>
        </w:tc>
      </w:tr>
      <w:tr w:rsidR="00952D15" w:rsidRPr="00BD58A0" w:rsidTr="00BD58A0">
        <w:tc>
          <w:tcPr>
            <w:tcW w:w="2058" w:type="dxa"/>
            <w:shd w:val="clear" w:color="auto" w:fill="auto"/>
          </w:tcPr>
          <w:p w:rsidR="00952D15" w:rsidRPr="00BD58A0" w:rsidRDefault="00952D15" w:rsidP="00BD58A0">
            <w:pPr>
              <w:spacing w:after="0" w:line="240" w:lineRule="auto"/>
              <w:rPr>
                <w:rFonts w:ascii="Times New Roman" w:hAnsi="Times New Roman"/>
                <w:color w:val="000000"/>
                <w:sz w:val="28"/>
                <w:szCs w:val="28"/>
                <w:shd w:val="clear" w:color="auto" w:fill="FFFFFF"/>
              </w:rPr>
            </w:pPr>
            <w:r w:rsidRPr="00BD58A0">
              <w:rPr>
                <w:rFonts w:ascii="Times New Roman" w:hAnsi="Times New Roman"/>
                <w:color w:val="000000"/>
                <w:sz w:val="28"/>
                <w:szCs w:val="28"/>
                <w:shd w:val="clear" w:color="auto" w:fill="FFFFFF"/>
              </w:rPr>
              <w:t>ГА</w:t>
            </w:r>
          </w:p>
        </w:tc>
        <w:tc>
          <w:tcPr>
            <w:tcW w:w="7646" w:type="dxa"/>
            <w:shd w:val="clear" w:color="auto" w:fill="auto"/>
          </w:tcPr>
          <w:p w:rsidR="00952D15" w:rsidRPr="00BD58A0" w:rsidRDefault="00952D15" w:rsidP="00BD58A0">
            <w:pPr>
              <w:spacing w:after="0" w:line="240" w:lineRule="auto"/>
              <w:rPr>
                <w:rFonts w:ascii="Times New Roman" w:hAnsi="Times New Roman"/>
                <w:color w:val="000000"/>
                <w:sz w:val="28"/>
                <w:szCs w:val="28"/>
                <w:shd w:val="clear" w:color="auto" w:fill="FFFFFF"/>
              </w:rPr>
            </w:pPr>
            <w:r w:rsidRPr="00BD58A0">
              <w:rPr>
                <w:rFonts w:ascii="Times New Roman" w:hAnsi="Times New Roman"/>
                <w:color w:val="000000"/>
                <w:sz w:val="28"/>
                <w:szCs w:val="28"/>
                <w:shd w:val="clear" w:color="auto" w:fill="FFFFFF"/>
              </w:rPr>
              <w:t>– Городская агломерация</w:t>
            </w:r>
          </w:p>
        </w:tc>
      </w:tr>
      <w:tr w:rsidR="00952D15" w:rsidRPr="00BD58A0" w:rsidTr="00BD58A0">
        <w:tc>
          <w:tcPr>
            <w:tcW w:w="2058" w:type="dxa"/>
            <w:shd w:val="clear" w:color="auto" w:fill="auto"/>
          </w:tcPr>
          <w:p w:rsidR="00952D15" w:rsidRPr="00BD58A0" w:rsidRDefault="00952D15" w:rsidP="00BD58A0">
            <w:pPr>
              <w:spacing w:after="0" w:line="240" w:lineRule="auto"/>
              <w:rPr>
                <w:rFonts w:ascii="Times New Roman" w:hAnsi="Times New Roman"/>
                <w:color w:val="000000"/>
                <w:sz w:val="28"/>
                <w:szCs w:val="28"/>
                <w:shd w:val="clear" w:color="auto" w:fill="FFFFFF"/>
              </w:rPr>
            </w:pPr>
            <w:r w:rsidRPr="00BD58A0">
              <w:rPr>
                <w:rFonts w:ascii="Times New Roman" w:hAnsi="Times New Roman"/>
                <w:color w:val="000000"/>
                <w:sz w:val="28"/>
                <w:szCs w:val="28"/>
                <w:shd w:val="clear" w:color="auto" w:fill="FFFFFF"/>
              </w:rPr>
              <w:t>ГЧП</w:t>
            </w:r>
          </w:p>
        </w:tc>
        <w:tc>
          <w:tcPr>
            <w:tcW w:w="7646" w:type="dxa"/>
            <w:shd w:val="clear" w:color="auto" w:fill="auto"/>
          </w:tcPr>
          <w:p w:rsidR="00952D15" w:rsidRPr="00BD58A0" w:rsidRDefault="00952D15" w:rsidP="00BD58A0">
            <w:pPr>
              <w:spacing w:after="0" w:line="240" w:lineRule="auto"/>
              <w:rPr>
                <w:rFonts w:ascii="Times New Roman" w:hAnsi="Times New Roman"/>
                <w:color w:val="000000"/>
                <w:sz w:val="28"/>
                <w:szCs w:val="28"/>
                <w:shd w:val="clear" w:color="auto" w:fill="FFFFFF"/>
              </w:rPr>
            </w:pPr>
            <w:r w:rsidRPr="00BD58A0">
              <w:rPr>
                <w:rFonts w:ascii="Times New Roman" w:hAnsi="Times New Roman"/>
                <w:color w:val="000000"/>
                <w:sz w:val="28"/>
                <w:szCs w:val="28"/>
                <w:shd w:val="clear" w:color="auto" w:fill="FFFFFF"/>
              </w:rPr>
              <w:t>– Государственно-частное партнерство</w:t>
            </w:r>
          </w:p>
        </w:tc>
      </w:tr>
      <w:tr w:rsidR="00952D15" w:rsidRPr="00BD58A0" w:rsidTr="00BD58A0">
        <w:tc>
          <w:tcPr>
            <w:tcW w:w="2058" w:type="dxa"/>
            <w:shd w:val="clear" w:color="auto" w:fill="auto"/>
          </w:tcPr>
          <w:p w:rsidR="00952D15" w:rsidRPr="00BD58A0" w:rsidRDefault="00952D15" w:rsidP="00BD58A0">
            <w:pPr>
              <w:spacing w:after="0" w:line="240" w:lineRule="auto"/>
              <w:rPr>
                <w:rFonts w:ascii="Times New Roman" w:hAnsi="Times New Roman"/>
                <w:color w:val="000000"/>
                <w:sz w:val="28"/>
                <w:szCs w:val="28"/>
                <w:shd w:val="clear" w:color="auto" w:fill="FFFFFF"/>
              </w:rPr>
            </w:pPr>
            <w:r w:rsidRPr="00BD58A0">
              <w:rPr>
                <w:rFonts w:ascii="Times New Roman" w:hAnsi="Times New Roman"/>
                <w:bCs/>
                <w:sz w:val="28"/>
                <w:szCs w:val="28"/>
              </w:rPr>
              <w:t>МНЭ РК</w:t>
            </w:r>
          </w:p>
        </w:tc>
        <w:tc>
          <w:tcPr>
            <w:tcW w:w="7646" w:type="dxa"/>
            <w:shd w:val="clear" w:color="auto" w:fill="auto"/>
          </w:tcPr>
          <w:p w:rsidR="00952D15" w:rsidRPr="00BD58A0" w:rsidRDefault="00952D15" w:rsidP="00BD58A0">
            <w:pPr>
              <w:spacing w:after="0" w:line="240" w:lineRule="auto"/>
              <w:rPr>
                <w:rFonts w:ascii="Times New Roman" w:hAnsi="Times New Roman"/>
                <w:color w:val="000000"/>
                <w:sz w:val="28"/>
                <w:szCs w:val="28"/>
                <w:shd w:val="clear" w:color="auto" w:fill="FFFFFF"/>
              </w:rPr>
            </w:pPr>
            <w:r w:rsidRPr="00BD58A0">
              <w:rPr>
                <w:rFonts w:ascii="Times New Roman" w:hAnsi="Times New Roman"/>
                <w:bCs/>
                <w:sz w:val="28"/>
                <w:szCs w:val="28"/>
              </w:rPr>
              <w:t>– Министерство национальной экономики</w:t>
            </w:r>
          </w:p>
        </w:tc>
      </w:tr>
      <w:tr w:rsidR="00952D15" w:rsidRPr="00BD58A0" w:rsidTr="00BD58A0">
        <w:tc>
          <w:tcPr>
            <w:tcW w:w="2058" w:type="dxa"/>
            <w:shd w:val="clear" w:color="auto" w:fill="auto"/>
          </w:tcPr>
          <w:p w:rsidR="00952D15" w:rsidRPr="00BD58A0" w:rsidRDefault="00952D15" w:rsidP="00BD58A0">
            <w:pPr>
              <w:spacing w:after="0" w:line="240" w:lineRule="auto"/>
              <w:rPr>
                <w:rFonts w:ascii="Times New Roman" w:hAnsi="Times New Roman"/>
                <w:bCs/>
                <w:sz w:val="28"/>
                <w:szCs w:val="28"/>
              </w:rPr>
            </w:pPr>
            <w:r w:rsidRPr="00BD58A0">
              <w:rPr>
                <w:rFonts w:ascii="Times New Roman" w:hAnsi="Times New Roman"/>
                <w:sz w:val="28"/>
                <w:szCs w:val="28"/>
              </w:rPr>
              <w:t>ООН</w:t>
            </w:r>
          </w:p>
        </w:tc>
        <w:tc>
          <w:tcPr>
            <w:tcW w:w="7646" w:type="dxa"/>
            <w:shd w:val="clear" w:color="auto" w:fill="auto"/>
          </w:tcPr>
          <w:p w:rsidR="00952D15" w:rsidRPr="00BD58A0" w:rsidRDefault="00952D15" w:rsidP="00BD58A0">
            <w:pPr>
              <w:spacing w:after="0" w:line="240" w:lineRule="auto"/>
              <w:rPr>
                <w:rFonts w:ascii="Times New Roman" w:hAnsi="Times New Roman"/>
                <w:bCs/>
                <w:sz w:val="28"/>
                <w:szCs w:val="28"/>
              </w:rPr>
            </w:pPr>
            <w:r w:rsidRPr="00BD58A0">
              <w:rPr>
                <w:rFonts w:ascii="Times New Roman" w:hAnsi="Times New Roman"/>
                <w:sz w:val="28"/>
                <w:szCs w:val="28"/>
              </w:rPr>
              <w:t>– Организация объединенных наций</w:t>
            </w:r>
          </w:p>
        </w:tc>
      </w:tr>
      <w:tr w:rsidR="00952D15" w:rsidRPr="00BD58A0" w:rsidTr="00BD58A0">
        <w:tc>
          <w:tcPr>
            <w:tcW w:w="2058" w:type="dxa"/>
            <w:shd w:val="clear" w:color="auto" w:fill="auto"/>
          </w:tcPr>
          <w:p w:rsidR="00952D15" w:rsidRPr="00BD58A0" w:rsidRDefault="00952D15" w:rsidP="00BD58A0">
            <w:pPr>
              <w:spacing w:after="0" w:line="240" w:lineRule="auto"/>
              <w:rPr>
                <w:rFonts w:ascii="Times New Roman" w:hAnsi="Times New Roman"/>
                <w:bCs/>
                <w:sz w:val="28"/>
                <w:szCs w:val="28"/>
              </w:rPr>
            </w:pPr>
            <w:r w:rsidRPr="00BD58A0">
              <w:rPr>
                <w:rStyle w:val="aff4"/>
                <w:rFonts w:ascii="Times New Roman" w:hAnsi="Times New Roman"/>
                <w:bCs/>
                <w:i w:val="0"/>
                <w:iCs w:val="0"/>
                <w:sz w:val="28"/>
                <w:szCs w:val="28"/>
                <w:shd w:val="clear" w:color="auto" w:fill="FFFFFF"/>
              </w:rPr>
              <w:t>ООН</w:t>
            </w:r>
            <w:r w:rsidRPr="00BD58A0">
              <w:rPr>
                <w:rFonts w:ascii="Times New Roman" w:hAnsi="Times New Roman"/>
                <w:sz w:val="28"/>
                <w:szCs w:val="28"/>
                <w:shd w:val="clear" w:color="auto" w:fill="FFFFFF"/>
              </w:rPr>
              <w:t>-</w:t>
            </w:r>
            <w:r w:rsidRPr="00BD58A0">
              <w:rPr>
                <w:rStyle w:val="aff4"/>
                <w:rFonts w:ascii="Times New Roman" w:hAnsi="Times New Roman"/>
                <w:bCs/>
                <w:i w:val="0"/>
                <w:iCs w:val="0"/>
                <w:sz w:val="28"/>
                <w:szCs w:val="28"/>
                <w:shd w:val="clear" w:color="auto" w:fill="FFFFFF"/>
              </w:rPr>
              <w:t>Хабитат</w:t>
            </w:r>
          </w:p>
        </w:tc>
        <w:tc>
          <w:tcPr>
            <w:tcW w:w="7646" w:type="dxa"/>
            <w:shd w:val="clear" w:color="auto" w:fill="auto"/>
          </w:tcPr>
          <w:p w:rsidR="00952D15" w:rsidRPr="00BD58A0" w:rsidRDefault="0058023A" w:rsidP="00BD58A0">
            <w:pPr>
              <w:spacing w:after="0" w:line="240" w:lineRule="auto"/>
              <w:rPr>
                <w:rFonts w:ascii="Times New Roman" w:hAnsi="Times New Roman"/>
                <w:bCs/>
                <w:sz w:val="28"/>
                <w:szCs w:val="28"/>
              </w:rPr>
            </w:pPr>
            <w:r w:rsidRPr="00BD58A0">
              <w:rPr>
                <w:rFonts w:ascii="Times New Roman" w:hAnsi="Times New Roman"/>
                <w:bCs/>
                <w:sz w:val="28"/>
                <w:szCs w:val="28"/>
              </w:rPr>
              <w:t xml:space="preserve">– </w:t>
            </w:r>
            <w:r w:rsidRPr="00BD58A0">
              <w:rPr>
                <w:rFonts w:ascii="Times New Roman" w:hAnsi="Times New Roman"/>
                <w:sz w:val="28"/>
                <w:szCs w:val="28"/>
                <w:shd w:val="clear" w:color="auto" w:fill="FFFFFF"/>
              </w:rPr>
              <w:t xml:space="preserve">Программа </w:t>
            </w:r>
            <w:r w:rsidRPr="00BD58A0">
              <w:rPr>
                <w:rStyle w:val="aff4"/>
                <w:rFonts w:ascii="Times New Roman" w:hAnsi="Times New Roman"/>
                <w:bCs/>
                <w:i w:val="0"/>
                <w:iCs w:val="0"/>
                <w:sz w:val="28"/>
                <w:szCs w:val="28"/>
                <w:shd w:val="clear" w:color="auto" w:fill="FFFFFF"/>
              </w:rPr>
              <w:t>ООН</w:t>
            </w:r>
            <w:r w:rsidRPr="00BD58A0">
              <w:rPr>
                <w:rFonts w:ascii="Times New Roman" w:hAnsi="Times New Roman"/>
                <w:sz w:val="28"/>
                <w:szCs w:val="28"/>
                <w:shd w:val="clear" w:color="auto" w:fill="FFFFFF"/>
              </w:rPr>
              <w:t xml:space="preserve"> по населенным пунктам</w:t>
            </w:r>
          </w:p>
        </w:tc>
      </w:tr>
      <w:tr w:rsidR="00952D15" w:rsidRPr="00BD58A0" w:rsidTr="00BD58A0">
        <w:tc>
          <w:tcPr>
            <w:tcW w:w="2058" w:type="dxa"/>
            <w:shd w:val="clear" w:color="auto" w:fill="auto"/>
          </w:tcPr>
          <w:p w:rsidR="00952D15" w:rsidRPr="00BD58A0" w:rsidRDefault="0058023A" w:rsidP="00BD58A0">
            <w:pPr>
              <w:spacing w:after="0" w:line="240" w:lineRule="auto"/>
              <w:rPr>
                <w:rFonts w:ascii="Times New Roman" w:hAnsi="Times New Roman"/>
                <w:bCs/>
                <w:sz w:val="28"/>
                <w:szCs w:val="28"/>
              </w:rPr>
            </w:pPr>
            <w:r w:rsidRPr="00BD58A0">
              <w:rPr>
                <w:rFonts w:ascii="Times New Roman" w:hAnsi="Times New Roman"/>
                <w:sz w:val="28"/>
                <w:szCs w:val="28"/>
              </w:rPr>
              <w:t>ПРТ</w:t>
            </w:r>
          </w:p>
        </w:tc>
        <w:tc>
          <w:tcPr>
            <w:tcW w:w="7646" w:type="dxa"/>
            <w:shd w:val="clear" w:color="auto" w:fill="auto"/>
          </w:tcPr>
          <w:p w:rsidR="00952D15" w:rsidRPr="00BD58A0" w:rsidRDefault="0058023A" w:rsidP="00BD58A0">
            <w:pPr>
              <w:spacing w:after="0" w:line="240" w:lineRule="auto"/>
              <w:rPr>
                <w:rFonts w:ascii="Times New Roman" w:hAnsi="Times New Roman"/>
                <w:bCs/>
                <w:sz w:val="28"/>
                <w:szCs w:val="28"/>
              </w:rPr>
            </w:pPr>
            <w:r w:rsidRPr="00BD58A0">
              <w:rPr>
                <w:rFonts w:ascii="Times New Roman" w:hAnsi="Times New Roman"/>
                <w:sz w:val="28"/>
                <w:szCs w:val="28"/>
              </w:rPr>
              <w:t>– Программа развития территории</w:t>
            </w:r>
          </w:p>
        </w:tc>
      </w:tr>
      <w:tr w:rsidR="00952D15" w:rsidRPr="00BD58A0" w:rsidTr="00BD58A0">
        <w:tc>
          <w:tcPr>
            <w:tcW w:w="2058" w:type="dxa"/>
            <w:shd w:val="clear" w:color="auto" w:fill="auto"/>
          </w:tcPr>
          <w:p w:rsidR="00952D15" w:rsidRPr="00BD58A0" w:rsidRDefault="0058023A" w:rsidP="00BD58A0">
            <w:pPr>
              <w:spacing w:after="0" w:line="240" w:lineRule="auto"/>
              <w:rPr>
                <w:rFonts w:ascii="Times New Roman" w:hAnsi="Times New Roman"/>
                <w:bCs/>
                <w:sz w:val="28"/>
                <w:szCs w:val="28"/>
              </w:rPr>
            </w:pPr>
            <w:r w:rsidRPr="00BD58A0">
              <w:rPr>
                <w:rFonts w:ascii="Times New Roman" w:hAnsi="Times New Roman"/>
                <w:sz w:val="28"/>
                <w:szCs w:val="28"/>
              </w:rPr>
              <w:t>РК</w:t>
            </w:r>
          </w:p>
        </w:tc>
        <w:tc>
          <w:tcPr>
            <w:tcW w:w="7646" w:type="dxa"/>
            <w:shd w:val="clear" w:color="auto" w:fill="auto"/>
          </w:tcPr>
          <w:p w:rsidR="00952D15" w:rsidRPr="00BD58A0" w:rsidRDefault="0058023A" w:rsidP="00BD58A0">
            <w:pPr>
              <w:spacing w:after="0" w:line="240" w:lineRule="auto"/>
              <w:rPr>
                <w:rFonts w:ascii="Times New Roman" w:hAnsi="Times New Roman"/>
                <w:bCs/>
                <w:sz w:val="28"/>
                <w:szCs w:val="28"/>
              </w:rPr>
            </w:pPr>
            <w:r w:rsidRPr="00BD58A0">
              <w:rPr>
                <w:rFonts w:ascii="Times New Roman" w:hAnsi="Times New Roman"/>
                <w:sz w:val="28"/>
                <w:szCs w:val="28"/>
              </w:rPr>
              <w:t>– Республика Казахстан</w:t>
            </w:r>
          </w:p>
        </w:tc>
      </w:tr>
      <w:tr w:rsidR="00952D15" w:rsidRPr="00BD58A0" w:rsidTr="00BD58A0">
        <w:tc>
          <w:tcPr>
            <w:tcW w:w="2058" w:type="dxa"/>
            <w:shd w:val="clear" w:color="auto" w:fill="auto"/>
          </w:tcPr>
          <w:p w:rsidR="00952D15" w:rsidRPr="00BD58A0" w:rsidRDefault="0058023A" w:rsidP="00BD58A0">
            <w:pPr>
              <w:spacing w:after="0" w:line="240" w:lineRule="auto"/>
              <w:rPr>
                <w:rFonts w:ascii="Times New Roman" w:hAnsi="Times New Roman"/>
                <w:bCs/>
                <w:sz w:val="28"/>
                <w:szCs w:val="28"/>
              </w:rPr>
            </w:pPr>
            <w:r w:rsidRPr="00BD58A0">
              <w:rPr>
                <w:rFonts w:ascii="Times New Roman" w:hAnsi="Times New Roman"/>
                <w:sz w:val="28"/>
                <w:szCs w:val="28"/>
              </w:rPr>
              <w:t>США</w:t>
            </w:r>
          </w:p>
        </w:tc>
        <w:tc>
          <w:tcPr>
            <w:tcW w:w="7646" w:type="dxa"/>
            <w:shd w:val="clear" w:color="auto" w:fill="auto"/>
          </w:tcPr>
          <w:p w:rsidR="00952D15" w:rsidRPr="00BD58A0" w:rsidRDefault="0058023A" w:rsidP="00BD58A0">
            <w:pPr>
              <w:spacing w:after="0" w:line="240" w:lineRule="auto"/>
              <w:rPr>
                <w:rFonts w:ascii="Times New Roman" w:hAnsi="Times New Roman"/>
                <w:bCs/>
                <w:sz w:val="28"/>
                <w:szCs w:val="28"/>
              </w:rPr>
            </w:pPr>
            <w:r w:rsidRPr="00BD58A0">
              <w:rPr>
                <w:rFonts w:ascii="Times New Roman" w:hAnsi="Times New Roman"/>
                <w:sz w:val="28"/>
                <w:szCs w:val="28"/>
              </w:rPr>
              <w:t>– Соединенные Штаты Америки</w:t>
            </w:r>
          </w:p>
        </w:tc>
      </w:tr>
      <w:tr w:rsidR="0058023A" w:rsidRPr="00BD58A0" w:rsidTr="00BD58A0">
        <w:tc>
          <w:tcPr>
            <w:tcW w:w="2058" w:type="dxa"/>
            <w:shd w:val="clear" w:color="auto" w:fill="auto"/>
          </w:tcPr>
          <w:p w:rsidR="0058023A" w:rsidRPr="00BD58A0" w:rsidRDefault="0058023A" w:rsidP="00BD58A0">
            <w:pPr>
              <w:spacing w:after="0" w:line="240" w:lineRule="auto"/>
              <w:rPr>
                <w:rFonts w:ascii="Times New Roman" w:hAnsi="Times New Roman"/>
                <w:bCs/>
                <w:sz w:val="28"/>
                <w:szCs w:val="28"/>
              </w:rPr>
            </w:pPr>
            <w:r w:rsidRPr="00BD58A0">
              <w:rPr>
                <w:rFonts w:ascii="Times New Roman" w:hAnsi="Times New Roman"/>
                <w:bCs/>
                <w:sz w:val="28"/>
                <w:szCs w:val="28"/>
              </w:rPr>
              <w:t>СЭЗ</w:t>
            </w:r>
          </w:p>
        </w:tc>
        <w:tc>
          <w:tcPr>
            <w:tcW w:w="7646" w:type="dxa"/>
            <w:shd w:val="clear" w:color="auto" w:fill="auto"/>
          </w:tcPr>
          <w:p w:rsidR="0058023A" w:rsidRPr="00BD58A0" w:rsidRDefault="008F3828" w:rsidP="00BD58A0">
            <w:pPr>
              <w:spacing w:after="0" w:line="240" w:lineRule="auto"/>
              <w:rPr>
                <w:rFonts w:ascii="Times New Roman" w:hAnsi="Times New Roman"/>
                <w:bCs/>
                <w:sz w:val="28"/>
                <w:szCs w:val="28"/>
              </w:rPr>
            </w:pPr>
            <w:r w:rsidRPr="00BD58A0">
              <w:rPr>
                <w:rFonts w:ascii="Times New Roman" w:hAnsi="Times New Roman"/>
                <w:sz w:val="28"/>
                <w:szCs w:val="28"/>
              </w:rPr>
              <w:t xml:space="preserve">– </w:t>
            </w:r>
            <w:r w:rsidRPr="00BD58A0">
              <w:rPr>
                <w:rStyle w:val="aff4"/>
                <w:rFonts w:ascii="Times New Roman" w:hAnsi="Times New Roman"/>
                <w:bCs/>
                <w:i w:val="0"/>
                <w:iCs w:val="0"/>
                <w:sz w:val="28"/>
                <w:szCs w:val="28"/>
                <w:shd w:val="clear" w:color="auto" w:fill="FFFFFF"/>
              </w:rPr>
              <w:t>Специальная экономическая зона</w:t>
            </w:r>
          </w:p>
        </w:tc>
      </w:tr>
      <w:tr w:rsidR="0058023A" w:rsidRPr="00BD58A0" w:rsidTr="00BD58A0">
        <w:tc>
          <w:tcPr>
            <w:tcW w:w="2058" w:type="dxa"/>
            <w:shd w:val="clear" w:color="auto" w:fill="auto"/>
          </w:tcPr>
          <w:p w:rsidR="0058023A" w:rsidRPr="00BD58A0" w:rsidRDefault="008F3828" w:rsidP="00BD58A0">
            <w:pPr>
              <w:spacing w:after="0" w:line="240" w:lineRule="auto"/>
              <w:rPr>
                <w:rFonts w:ascii="Times New Roman" w:hAnsi="Times New Roman"/>
                <w:bCs/>
                <w:sz w:val="28"/>
                <w:szCs w:val="28"/>
              </w:rPr>
            </w:pPr>
            <w:r w:rsidRPr="00BD58A0">
              <w:rPr>
                <w:rFonts w:ascii="Times New Roman" w:hAnsi="Times New Roman"/>
                <w:sz w:val="28"/>
                <w:szCs w:val="28"/>
              </w:rPr>
              <w:t>ТПК</w:t>
            </w:r>
          </w:p>
        </w:tc>
        <w:tc>
          <w:tcPr>
            <w:tcW w:w="7646" w:type="dxa"/>
            <w:shd w:val="clear" w:color="auto" w:fill="auto"/>
          </w:tcPr>
          <w:p w:rsidR="0058023A" w:rsidRPr="00BD58A0" w:rsidRDefault="008F3828" w:rsidP="00BD58A0">
            <w:pPr>
              <w:spacing w:after="0" w:line="240" w:lineRule="auto"/>
              <w:rPr>
                <w:rFonts w:ascii="Times New Roman" w:hAnsi="Times New Roman"/>
                <w:bCs/>
                <w:sz w:val="28"/>
                <w:szCs w:val="28"/>
              </w:rPr>
            </w:pPr>
            <w:r w:rsidRPr="00BD58A0">
              <w:rPr>
                <w:rFonts w:ascii="Times New Roman" w:hAnsi="Times New Roman"/>
                <w:sz w:val="28"/>
                <w:szCs w:val="28"/>
              </w:rPr>
              <w:t>– Территориально-производственный комплекс</w:t>
            </w:r>
          </w:p>
        </w:tc>
      </w:tr>
      <w:tr w:rsidR="008F3828" w:rsidRPr="00BD58A0" w:rsidTr="00BD58A0">
        <w:tc>
          <w:tcPr>
            <w:tcW w:w="2058" w:type="dxa"/>
            <w:shd w:val="clear" w:color="auto" w:fill="auto"/>
          </w:tcPr>
          <w:p w:rsidR="008F3828" w:rsidRPr="00BD58A0" w:rsidRDefault="008F3828" w:rsidP="00BD58A0">
            <w:pPr>
              <w:spacing w:after="0" w:line="240" w:lineRule="auto"/>
              <w:rPr>
                <w:rFonts w:ascii="Times New Roman" w:hAnsi="Times New Roman"/>
                <w:bCs/>
                <w:sz w:val="28"/>
                <w:szCs w:val="28"/>
              </w:rPr>
            </w:pPr>
            <w:r w:rsidRPr="00BD58A0">
              <w:rPr>
                <w:rFonts w:ascii="Times New Roman" w:hAnsi="Times New Roman"/>
                <w:sz w:val="28"/>
                <w:szCs w:val="28"/>
              </w:rPr>
              <w:t>ТЭЦ</w:t>
            </w:r>
          </w:p>
        </w:tc>
        <w:tc>
          <w:tcPr>
            <w:tcW w:w="7646" w:type="dxa"/>
            <w:shd w:val="clear" w:color="auto" w:fill="auto"/>
          </w:tcPr>
          <w:p w:rsidR="008F3828" w:rsidRPr="00BD58A0" w:rsidRDefault="008F3828" w:rsidP="00BD58A0">
            <w:pPr>
              <w:spacing w:after="0" w:line="240" w:lineRule="auto"/>
              <w:rPr>
                <w:rFonts w:ascii="Times New Roman" w:hAnsi="Times New Roman"/>
                <w:bCs/>
                <w:sz w:val="28"/>
                <w:szCs w:val="28"/>
              </w:rPr>
            </w:pPr>
            <w:r w:rsidRPr="00BD58A0">
              <w:rPr>
                <w:rFonts w:ascii="Times New Roman" w:hAnsi="Times New Roman"/>
                <w:sz w:val="28"/>
                <w:szCs w:val="28"/>
              </w:rPr>
              <w:t>– Теплоэлектростанция</w:t>
            </w:r>
          </w:p>
        </w:tc>
      </w:tr>
    </w:tbl>
    <w:p w:rsidR="00952D15" w:rsidRDefault="00952D15" w:rsidP="00077727">
      <w:pPr>
        <w:spacing w:after="0" w:line="240" w:lineRule="auto"/>
        <w:rPr>
          <w:rFonts w:ascii="Times New Roman" w:hAnsi="Times New Roman"/>
          <w:color w:val="000000"/>
          <w:sz w:val="28"/>
          <w:szCs w:val="28"/>
          <w:shd w:val="clear" w:color="auto" w:fill="FFFFFF"/>
        </w:rPr>
      </w:pPr>
    </w:p>
    <w:p w:rsidR="008C10A1" w:rsidRPr="00077727" w:rsidRDefault="008C10A1" w:rsidP="00077727">
      <w:pPr>
        <w:spacing w:after="0" w:line="240" w:lineRule="auto"/>
        <w:rPr>
          <w:rFonts w:ascii="Times New Roman" w:hAnsi="Times New Roman"/>
          <w:sz w:val="28"/>
          <w:szCs w:val="28"/>
        </w:rPr>
      </w:pPr>
    </w:p>
    <w:p w:rsidR="008C10A1" w:rsidRPr="00077727" w:rsidRDefault="008C10A1" w:rsidP="00077727">
      <w:pPr>
        <w:spacing w:after="0" w:line="240" w:lineRule="auto"/>
        <w:rPr>
          <w:rFonts w:ascii="Times New Roman" w:hAnsi="Times New Roman"/>
          <w:sz w:val="28"/>
          <w:szCs w:val="28"/>
        </w:rPr>
      </w:pPr>
    </w:p>
    <w:p w:rsidR="008C10A1" w:rsidRPr="00077727" w:rsidRDefault="008C10A1" w:rsidP="00077727">
      <w:pPr>
        <w:spacing w:after="0" w:line="240" w:lineRule="auto"/>
        <w:rPr>
          <w:rFonts w:ascii="Times New Roman" w:hAnsi="Times New Roman"/>
          <w:bCs/>
          <w:sz w:val="28"/>
          <w:szCs w:val="28"/>
        </w:rPr>
      </w:pPr>
    </w:p>
    <w:p w:rsidR="008C10A1" w:rsidRPr="00077727" w:rsidRDefault="008C10A1" w:rsidP="00077727">
      <w:pPr>
        <w:spacing w:after="0" w:line="240" w:lineRule="auto"/>
        <w:rPr>
          <w:rFonts w:ascii="Times New Roman" w:hAnsi="Times New Roman"/>
          <w:sz w:val="28"/>
          <w:szCs w:val="28"/>
        </w:rPr>
      </w:pPr>
    </w:p>
    <w:p w:rsidR="008C10A1" w:rsidRPr="00077727" w:rsidRDefault="008C10A1" w:rsidP="00077727">
      <w:pPr>
        <w:spacing w:after="0" w:line="240" w:lineRule="auto"/>
        <w:rPr>
          <w:rFonts w:ascii="Times New Roman" w:hAnsi="Times New Roman"/>
          <w:sz w:val="28"/>
          <w:szCs w:val="28"/>
        </w:rPr>
      </w:pPr>
    </w:p>
    <w:p w:rsidR="008C10A1" w:rsidRPr="00077727" w:rsidRDefault="008C10A1" w:rsidP="00077727">
      <w:pPr>
        <w:spacing w:after="0" w:line="240" w:lineRule="auto"/>
      </w:pPr>
    </w:p>
    <w:p w:rsidR="008C10A1" w:rsidRPr="00077727" w:rsidRDefault="008C10A1" w:rsidP="00077727">
      <w:pPr>
        <w:pStyle w:val="10"/>
        <w:spacing w:before="0" w:line="240" w:lineRule="auto"/>
        <w:jc w:val="center"/>
        <w:rPr>
          <w:rFonts w:ascii="Times New Roman" w:hAnsi="Times New Roman"/>
          <w:bCs w:val="0"/>
          <w:color w:val="auto"/>
        </w:rPr>
      </w:pPr>
    </w:p>
    <w:p w:rsidR="0049684C" w:rsidRPr="00077727" w:rsidRDefault="008C10A1" w:rsidP="00BE14B5">
      <w:pPr>
        <w:pStyle w:val="10"/>
        <w:spacing w:before="0" w:line="240" w:lineRule="auto"/>
        <w:jc w:val="center"/>
        <w:rPr>
          <w:rFonts w:ascii="Times New Roman" w:hAnsi="Times New Roman"/>
          <w:bCs w:val="0"/>
          <w:color w:val="auto"/>
        </w:rPr>
      </w:pPr>
      <w:r w:rsidRPr="00077727">
        <w:rPr>
          <w:rFonts w:ascii="Times New Roman" w:hAnsi="Times New Roman"/>
          <w:bCs w:val="0"/>
          <w:color w:val="auto"/>
        </w:rPr>
        <w:br w:type="page"/>
      </w:r>
      <w:bookmarkStart w:id="3" w:name="_Toc502133821"/>
      <w:r w:rsidR="00302C97" w:rsidRPr="00077727">
        <w:rPr>
          <w:rFonts w:ascii="Times New Roman" w:hAnsi="Times New Roman"/>
          <w:bCs w:val="0"/>
          <w:color w:val="auto"/>
        </w:rPr>
        <w:lastRenderedPageBreak/>
        <w:t>ВВЕДЕНИЕ</w:t>
      </w:r>
      <w:bookmarkEnd w:id="3"/>
    </w:p>
    <w:p w:rsidR="002E1A7E" w:rsidRPr="00BE14B5" w:rsidRDefault="002E1A7E" w:rsidP="00BE14B5">
      <w:pPr>
        <w:spacing w:after="0" w:line="240" w:lineRule="auto"/>
        <w:rPr>
          <w:rFonts w:ascii="Times New Roman" w:hAnsi="Times New Roman"/>
          <w:sz w:val="28"/>
          <w:szCs w:val="28"/>
        </w:rPr>
      </w:pPr>
    </w:p>
    <w:p w:rsidR="00355612" w:rsidRPr="00077727" w:rsidRDefault="0049684C" w:rsidP="00BE14B5">
      <w:pPr>
        <w:shd w:val="clear" w:color="auto" w:fill="FFFFFF"/>
        <w:tabs>
          <w:tab w:val="left" w:pos="2582"/>
        </w:tabs>
        <w:spacing w:after="0" w:line="240" w:lineRule="auto"/>
        <w:ind w:firstLine="567"/>
        <w:jc w:val="both"/>
        <w:rPr>
          <w:rFonts w:ascii="Times New Roman" w:hAnsi="Times New Roman"/>
          <w:bCs/>
          <w:sz w:val="28"/>
          <w:szCs w:val="28"/>
        </w:rPr>
      </w:pPr>
      <w:r w:rsidRPr="00077727">
        <w:rPr>
          <w:rFonts w:ascii="Times New Roman" w:hAnsi="Times New Roman"/>
          <w:b/>
          <w:bCs/>
          <w:sz w:val="28"/>
          <w:szCs w:val="28"/>
        </w:rPr>
        <w:t xml:space="preserve">Актуальность темы диссертационного исследования. </w:t>
      </w:r>
      <w:r w:rsidR="00F56D92" w:rsidRPr="00077727">
        <w:rPr>
          <w:rFonts w:ascii="Times New Roman" w:hAnsi="Times New Roman"/>
          <w:bCs/>
          <w:sz w:val="28"/>
          <w:szCs w:val="28"/>
        </w:rPr>
        <w:t>Развитие урбанизации имеет мировой масштаб, к 2050 году прогнозируется двухкратный рост городского населения. Урбанизация станет важнейшим трендом ХХ</w:t>
      </w:r>
      <w:r w:rsidR="00F56D92" w:rsidRPr="00077727">
        <w:rPr>
          <w:rFonts w:ascii="Times New Roman" w:hAnsi="Times New Roman"/>
          <w:bCs/>
          <w:sz w:val="28"/>
          <w:szCs w:val="28"/>
          <w:lang w:val="en-US"/>
        </w:rPr>
        <w:t>I</w:t>
      </w:r>
      <w:r w:rsidR="00F56D92" w:rsidRPr="00077727">
        <w:rPr>
          <w:rFonts w:ascii="Times New Roman" w:hAnsi="Times New Roman"/>
          <w:bCs/>
          <w:sz w:val="28"/>
          <w:szCs w:val="28"/>
        </w:rPr>
        <w:t xml:space="preserve"> века. Влияние городов и городских агломераций на национальную экономику определяет их как ключевых игроков</w:t>
      </w:r>
      <w:r w:rsidR="00896042" w:rsidRPr="00077727">
        <w:rPr>
          <w:rFonts w:ascii="Times New Roman" w:hAnsi="Times New Roman"/>
          <w:bCs/>
          <w:sz w:val="28"/>
          <w:szCs w:val="28"/>
        </w:rPr>
        <w:t xml:space="preserve"> как национальной, так и </w:t>
      </w:r>
      <w:r w:rsidR="00F56D92" w:rsidRPr="00077727">
        <w:rPr>
          <w:rFonts w:ascii="Times New Roman" w:hAnsi="Times New Roman"/>
          <w:bCs/>
          <w:sz w:val="28"/>
          <w:szCs w:val="28"/>
        </w:rPr>
        <w:t>международной экономики и политики. Правительства развитых стран</w:t>
      </w:r>
      <w:r w:rsidR="00896042" w:rsidRPr="00077727">
        <w:rPr>
          <w:rFonts w:ascii="Times New Roman" w:hAnsi="Times New Roman"/>
          <w:bCs/>
          <w:sz w:val="28"/>
          <w:szCs w:val="28"/>
        </w:rPr>
        <w:t>,</w:t>
      </w:r>
      <w:r w:rsidR="00F56D92" w:rsidRPr="00077727">
        <w:rPr>
          <w:rFonts w:ascii="Times New Roman" w:hAnsi="Times New Roman"/>
          <w:bCs/>
          <w:sz w:val="28"/>
          <w:szCs w:val="28"/>
        </w:rPr>
        <w:t>понимая перспективы городов и городских агломераций</w:t>
      </w:r>
      <w:r w:rsidR="00896042" w:rsidRPr="00077727">
        <w:rPr>
          <w:rFonts w:ascii="Times New Roman" w:hAnsi="Times New Roman"/>
          <w:bCs/>
          <w:sz w:val="28"/>
          <w:szCs w:val="28"/>
        </w:rPr>
        <w:t xml:space="preserve"> ведут политику содействия их развитию, решая как традиционные проблемы городов и городских агломераций, так и новые, продиктованные веяниями времени. </w:t>
      </w:r>
    </w:p>
    <w:p w:rsidR="0049684C" w:rsidRPr="00077727" w:rsidRDefault="0049684C" w:rsidP="00BE14B5">
      <w:pPr>
        <w:shd w:val="clear" w:color="auto" w:fill="FFFFFF"/>
        <w:tabs>
          <w:tab w:val="left" w:pos="2582"/>
        </w:tabs>
        <w:spacing w:after="0" w:line="240" w:lineRule="auto"/>
        <w:ind w:firstLine="567"/>
        <w:jc w:val="both"/>
        <w:rPr>
          <w:rFonts w:ascii="Times New Roman" w:hAnsi="Times New Roman"/>
          <w:bCs/>
          <w:sz w:val="28"/>
          <w:szCs w:val="28"/>
        </w:rPr>
      </w:pPr>
      <w:r w:rsidRPr="00077727">
        <w:rPr>
          <w:rFonts w:ascii="Times New Roman" w:hAnsi="Times New Roman"/>
          <w:bCs/>
          <w:sz w:val="28"/>
          <w:szCs w:val="28"/>
        </w:rPr>
        <w:t xml:space="preserve">В Послании Президента страны народу Казахстана «Стратегия «Казахстан </w:t>
      </w:r>
      <w:r w:rsidR="008F3828" w:rsidRPr="00077727">
        <w:rPr>
          <w:rFonts w:ascii="Times New Roman" w:hAnsi="Times New Roman"/>
          <w:sz w:val="28"/>
          <w:szCs w:val="28"/>
        </w:rPr>
        <w:t>–</w:t>
      </w:r>
      <w:r w:rsidRPr="00077727">
        <w:rPr>
          <w:rFonts w:ascii="Times New Roman" w:hAnsi="Times New Roman"/>
          <w:bCs/>
          <w:sz w:val="28"/>
          <w:szCs w:val="28"/>
        </w:rPr>
        <w:t xml:space="preserve"> 2050» масштабно и объемно раскрывается стратегический курс государственной политики, ориентированной на международные стандарты уровня жизни. Данная Стратегия является неотъемлемым компонентом «казахстанского пути развития», который формируется на протяжении ряда лет, видоизменяясь в зависимости от текущих и перспективных задач политического и экономического развития страны. В данном Послании ставится задача </w:t>
      </w:r>
      <w:r w:rsidRPr="00077727">
        <w:rPr>
          <w:rFonts w:ascii="Times New Roman" w:hAnsi="Times New Roman"/>
          <w:sz w:val="28"/>
          <w:szCs w:val="28"/>
        </w:rPr>
        <w:t>обеспечения динамичного развития инфраструктурной триады – агломераций, транспорта, энергетики</w:t>
      </w:r>
      <w:r w:rsidRPr="00077727">
        <w:rPr>
          <w:rFonts w:ascii="Times New Roman" w:hAnsi="Times New Roman"/>
          <w:bCs/>
          <w:sz w:val="28"/>
          <w:szCs w:val="28"/>
        </w:rPr>
        <w:t xml:space="preserve"> [1]. Городские агломерации позиционируются как точки роста, локомотивы регионального развития. </w:t>
      </w:r>
    </w:p>
    <w:p w:rsidR="0049684C" w:rsidRPr="00077727" w:rsidRDefault="0049684C" w:rsidP="00BE14B5">
      <w:pPr>
        <w:pStyle w:val="afc"/>
        <w:spacing w:after="0" w:line="240" w:lineRule="auto"/>
        <w:ind w:left="23" w:firstLine="561"/>
        <w:jc w:val="both"/>
        <w:rPr>
          <w:rFonts w:ascii="Times New Roman" w:hAnsi="Times New Roman"/>
          <w:sz w:val="28"/>
          <w:szCs w:val="28"/>
        </w:rPr>
      </w:pPr>
      <w:r w:rsidRPr="00077727">
        <w:rPr>
          <w:rFonts w:ascii="Times New Roman" w:hAnsi="Times New Roman"/>
          <w:sz w:val="28"/>
          <w:szCs w:val="28"/>
        </w:rPr>
        <w:t>Высокая ценность горо</w:t>
      </w:r>
      <w:r w:rsidR="00D108A6" w:rsidRPr="00077727">
        <w:rPr>
          <w:rFonts w:ascii="Times New Roman" w:hAnsi="Times New Roman"/>
          <w:sz w:val="28"/>
          <w:szCs w:val="28"/>
        </w:rPr>
        <w:t>дских агломераций для социально-</w:t>
      </w:r>
      <w:r w:rsidRPr="00077727">
        <w:rPr>
          <w:rFonts w:ascii="Times New Roman" w:hAnsi="Times New Roman"/>
          <w:sz w:val="28"/>
          <w:szCs w:val="28"/>
        </w:rPr>
        <w:t>экономического развития Казахстана требует формирования особого подхода к вопросам ее управления. Эффективные методы и механизмы управления городской агломерацией дадут толчок для развития регионов: усилению региональных экономик, качественной реализации государственной политики, выраженной в программах развития, стратегических планах и др., повышению качества жизни населения.</w:t>
      </w:r>
    </w:p>
    <w:p w:rsidR="0049684C" w:rsidRPr="00077727" w:rsidRDefault="0049684C" w:rsidP="00BE14B5">
      <w:pPr>
        <w:pStyle w:val="afc"/>
        <w:spacing w:after="0" w:line="240" w:lineRule="auto"/>
        <w:ind w:left="23" w:firstLine="561"/>
        <w:jc w:val="both"/>
        <w:rPr>
          <w:rFonts w:ascii="Times New Roman" w:hAnsi="Times New Roman"/>
          <w:sz w:val="28"/>
          <w:szCs w:val="28"/>
        </w:rPr>
      </w:pPr>
      <w:r w:rsidRPr="00077727">
        <w:rPr>
          <w:rFonts w:ascii="Times New Roman" w:hAnsi="Times New Roman"/>
          <w:sz w:val="28"/>
          <w:szCs w:val="28"/>
        </w:rPr>
        <w:t>Городская агломерация – это сложная система, включающая в себя множество элементов. Постоянный приток мигрантов в крупные города, задачи, которые ставятся перед этими городами, усложняют процесс жизнедеятельности городов. Все это требует создания целостной, оптимизированной, гибкой и демократичной системы эффективного менеджмента, функционирующего на основе взаимовыгодного сотрудничества государства и общества. Учитывая, что управлени</w:t>
      </w:r>
      <w:r w:rsidR="00E4599D" w:rsidRPr="00077727">
        <w:rPr>
          <w:rFonts w:ascii="Times New Roman" w:hAnsi="Times New Roman"/>
          <w:sz w:val="28"/>
          <w:szCs w:val="28"/>
        </w:rPr>
        <w:t>е</w:t>
      </w:r>
      <w:r w:rsidRPr="00077727">
        <w:rPr>
          <w:rFonts w:ascii="Times New Roman" w:hAnsi="Times New Roman"/>
          <w:sz w:val="28"/>
          <w:szCs w:val="28"/>
        </w:rPr>
        <w:t xml:space="preserve"> городскими агломерациями </w:t>
      </w:r>
      <w:r w:rsidR="00E4599D" w:rsidRPr="00077727">
        <w:rPr>
          <w:rFonts w:ascii="Times New Roman" w:hAnsi="Times New Roman"/>
          <w:sz w:val="28"/>
          <w:szCs w:val="28"/>
        </w:rPr>
        <w:t xml:space="preserve">как целостным урбанизированным образованием </w:t>
      </w:r>
      <w:r w:rsidRPr="00077727">
        <w:rPr>
          <w:rFonts w:ascii="Times New Roman" w:hAnsi="Times New Roman"/>
          <w:sz w:val="28"/>
          <w:szCs w:val="28"/>
        </w:rPr>
        <w:t xml:space="preserve">в Казахстане </w:t>
      </w:r>
      <w:r w:rsidR="00E4599D" w:rsidRPr="00077727">
        <w:rPr>
          <w:rFonts w:ascii="Times New Roman" w:hAnsi="Times New Roman"/>
          <w:sz w:val="28"/>
          <w:szCs w:val="28"/>
        </w:rPr>
        <w:t>отсутствует</w:t>
      </w:r>
      <w:r w:rsidRPr="00077727">
        <w:rPr>
          <w:rFonts w:ascii="Times New Roman" w:hAnsi="Times New Roman"/>
          <w:sz w:val="28"/>
          <w:szCs w:val="28"/>
        </w:rPr>
        <w:t xml:space="preserve">, формирование такого института является актуальнейшей задачей </w:t>
      </w:r>
      <w:r w:rsidR="00D108A6" w:rsidRPr="00077727">
        <w:rPr>
          <w:rFonts w:ascii="Times New Roman" w:hAnsi="Times New Roman"/>
          <w:sz w:val="28"/>
          <w:szCs w:val="28"/>
        </w:rPr>
        <w:t xml:space="preserve">системы </w:t>
      </w:r>
      <w:r w:rsidRPr="00077727">
        <w:rPr>
          <w:rFonts w:ascii="Times New Roman" w:hAnsi="Times New Roman"/>
          <w:sz w:val="28"/>
          <w:szCs w:val="28"/>
        </w:rPr>
        <w:t xml:space="preserve">государственного управления. Решение этой задачи имеет определяющее значение как для развития самих городских агломераций, так и для всего региона в целом. Понимание природы управления городскими агломерациями дает возможность определить теоретическую, методологическую и эмпирическую базы рациональной кластеризации ресурсов и факторов производства регионов Казахстана. </w:t>
      </w:r>
    </w:p>
    <w:p w:rsidR="0049684C" w:rsidRPr="00077727" w:rsidRDefault="0049684C" w:rsidP="00BE14B5">
      <w:pPr>
        <w:shd w:val="clear" w:color="auto" w:fill="FFFFFF"/>
        <w:tabs>
          <w:tab w:val="left" w:pos="2582"/>
        </w:tabs>
        <w:spacing w:after="0" w:line="240" w:lineRule="auto"/>
        <w:ind w:firstLine="567"/>
        <w:jc w:val="both"/>
        <w:rPr>
          <w:rFonts w:ascii="Times New Roman" w:hAnsi="Times New Roman"/>
          <w:bCs/>
          <w:sz w:val="28"/>
          <w:szCs w:val="28"/>
        </w:rPr>
      </w:pPr>
      <w:r w:rsidRPr="00077727">
        <w:rPr>
          <w:rFonts w:ascii="Times New Roman" w:hAnsi="Times New Roman"/>
          <w:bCs/>
          <w:sz w:val="28"/>
          <w:szCs w:val="28"/>
        </w:rPr>
        <w:t xml:space="preserve">Несмотря на </w:t>
      </w:r>
      <w:r w:rsidR="007D1668" w:rsidRPr="00077727">
        <w:rPr>
          <w:rFonts w:ascii="Times New Roman" w:hAnsi="Times New Roman"/>
          <w:bCs/>
          <w:sz w:val="28"/>
          <w:szCs w:val="28"/>
        </w:rPr>
        <w:t>то, что в программных и стратегических документах Республики Казахстан поставлена цель</w:t>
      </w:r>
      <w:r w:rsidRPr="00077727">
        <w:rPr>
          <w:rFonts w:ascii="Times New Roman" w:hAnsi="Times New Roman"/>
          <w:bCs/>
          <w:sz w:val="28"/>
          <w:szCs w:val="28"/>
        </w:rPr>
        <w:t xml:space="preserve"> формированиягородских агломераций, </w:t>
      </w:r>
      <w:r w:rsidRPr="00077727">
        <w:rPr>
          <w:rFonts w:ascii="Times New Roman" w:hAnsi="Times New Roman"/>
          <w:bCs/>
          <w:sz w:val="28"/>
          <w:szCs w:val="28"/>
        </w:rPr>
        <w:lastRenderedPageBreak/>
        <w:t>отсутствует правовое регулирование как формирования, так и управл</w:t>
      </w:r>
      <w:r w:rsidR="00E209DD">
        <w:rPr>
          <w:rFonts w:ascii="Times New Roman" w:hAnsi="Times New Roman"/>
          <w:bCs/>
          <w:sz w:val="28"/>
          <w:szCs w:val="28"/>
        </w:rPr>
        <w:t xml:space="preserve">ения городскими агломерациями. </w:t>
      </w:r>
      <w:r w:rsidRPr="00077727">
        <w:rPr>
          <w:rFonts w:ascii="Times New Roman" w:hAnsi="Times New Roman"/>
          <w:bCs/>
          <w:sz w:val="28"/>
          <w:szCs w:val="28"/>
        </w:rPr>
        <w:t xml:space="preserve">Не сформирован единый подход к управлению городскими агломерациями, городская агломерация не рассматривается как целостное урбанизированное образование и управляется разными уровнями местного государственного управления. </w:t>
      </w:r>
    </w:p>
    <w:p w:rsidR="0049684C" w:rsidRPr="00077727" w:rsidRDefault="0049684C" w:rsidP="00BE14B5">
      <w:pPr>
        <w:shd w:val="clear" w:color="auto" w:fill="FFFFFF"/>
        <w:spacing w:after="0" w:line="240" w:lineRule="auto"/>
        <w:ind w:firstLine="567"/>
        <w:jc w:val="both"/>
        <w:rPr>
          <w:rFonts w:ascii="Times New Roman" w:hAnsi="Times New Roman"/>
          <w:sz w:val="28"/>
          <w:szCs w:val="28"/>
        </w:rPr>
      </w:pPr>
      <w:r w:rsidRPr="00077727">
        <w:rPr>
          <w:rFonts w:ascii="Times New Roman" w:hAnsi="Times New Roman"/>
          <w:sz w:val="28"/>
          <w:szCs w:val="28"/>
        </w:rPr>
        <w:t xml:space="preserve">Эти нерешенные вопросы определяют актуальность выбранной темы диссертации. </w:t>
      </w:r>
    </w:p>
    <w:p w:rsidR="0049684C" w:rsidRPr="00077727" w:rsidRDefault="0049684C" w:rsidP="00BE14B5">
      <w:pPr>
        <w:pStyle w:val="afc"/>
        <w:spacing w:after="0" w:line="240" w:lineRule="auto"/>
        <w:ind w:left="23" w:firstLine="561"/>
        <w:jc w:val="both"/>
        <w:rPr>
          <w:rFonts w:ascii="Times New Roman" w:hAnsi="Times New Roman"/>
          <w:sz w:val="28"/>
          <w:szCs w:val="28"/>
        </w:rPr>
      </w:pPr>
      <w:r w:rsidRPr="00077727">
        <w:rPr>
          <w:rFonts w:ascii="Times New Roman" w:hAnsi="Times New Roman"/>
          <w:b/>
          <w:sz w:val="28"/>
          <w:szCs w:val="28"/>
        </w:rPr>
        <w:t>Степень научной разработанности проблемы.</w:t>
      </w:r>
      <w:r w:rsidRPr="00077727">
        <w:rPr>
          <w:rFonts w:ascii="Times New Roman" w:hAnsi="Times New Roman"/>
          <w:sz w:val="28"/>
          <w:szCs w:val="28"/>
        </w:rPr>
        <w:t xml:space="preserve"> Основоположниками научных исследований о городах, их значении для общественного, экономического развития являются такие мировые классики экономики и политэкономии как М. Вебер, Е. Гувер, географ М. Руже </w:t>
      </w:r>
      <w:r w:rsidR="00D108A6" w:rsidRPr="00077727">
        <w:rPr>
          <w:rFonts w:ascii="Times New Roman" w:hAnsi="Times New Roman"/>
          <w:sz w:val="28"/>
          <w:szCs w:val="28"/>
        </w:rPr>
        <w:t>и др.</w:t>
      </w:r>
    </w:p>
    <w:p w:rsidR="00D108A6" w:rsidRPr="00077727" w:rsidRDefault="008F3828" w:rsidP="00BE14B5">
      <w:pPr>
        <w:pStyle w:val="afc"/>
        <w:spacing w:after="0" w:line="240" w:lineRule="auto"/>
        <w:ind w:left="23" w:firstLine="561"/>
        <w:jc w:val="both"/>
        <w:rPr>
          <w:rFonts w:ascii="Times New Roman" w:hAnsi="Times New Roman"/>
          <w:sz w:val="28"/>
          <w:szCs w:val="28"/>
        </w:rPr>
      </w:pPr>
      <w:r>
        <w:rPr>
          <w:rFonts w:ascii="Times New Roman" w:hAnsi="Times New Roman"/>
          <w:sz w:val="28"/>
          <w:szCs w:val="28"/>
        </w:rPr>
        <w:t xml:space="preserve">Исследования </w:t>
      </w:r>
      <w:r w:rsidR="0049684C" w:rsidRPr="00077727">
        <w:rPr>
          <w:rFonts w:ascii="Times New Roman" w:hAnsi="Times New Roman"/>
          <w:sz w:val="28"/>
          <w:szCs w:val="28"/>
        </w:rPr>
        <w:t xml:space="preserve">о формировании городских </w:t>
      </w:r>
      <w:r>
        <w:rPr>
          <w:rFonts w:ascii="Times New Roman" w:hAnsi="Times New Roman"/>
          <w:sz w:val="28"/>
          <w:szCs w:val="28"/>
        </w:rPr>
        <w:t xml:space="preserve">агломераций в советский период </w:t>
      </w:r>
      <w:r w:rsidR="0049684C" w:rsidRPr="00077727">
        <w:rPr>
          <w:rFonts w:ascii="Times New Roman" w:hAnsi="Times New Roman"/>
          <w:sz w:val="28"/>
          <w:szCs w:val="28"/>
        </w:rPr>
        <w:t>про</w:t>
      </w:r>
      <w:r>
        <w:rPr>
          <w:rFonts w:ascii="Times New Roman" w:hAnsi="Times New Roman"/>
          <w:sz w:val="28"/>
          <w:szCs w:val="28"/>
        </w:rPr>
        <w:t xml:space="preserve">водили Богорад Д.И., Давидович </w:t>
      </w:r>
      <w:r w:rsidR="0049684C" w:rsidRPr="00077727">
        <w:rPr>
          <w:rFonts w:ascii="Times New Roman" w:hAnsi="Times New Roman"/>
          <w:sz w:val="28"/>
          <w:szCs w:val="28"/>
        </w:rPr>
        <w:t>В.Г.</w:t>
      </w:r>
      <w:r>
        <w:rPr>
          <w:rFonts w:ascii="Times New Roman" w:hAnsi="Times New Roman"/>
          <w:sz w:val="28"/>
          <w:szCs w:val="28"/>
        </w:rPr>
        <w:t>,</w:t>
      </w:r>
      <w:r w:rsidR="0049684C" w:rsidRPr="00077727">
        <w:rPr>
          <w:rFonts w:ascii="Times New Roman" w:hAnsi="Times New Roman"/>
          <w:sz w:val="28"/>
          <w:szCs w:val="28"/>
        </w:rPr>
        <w:t xml:space="preserve"> Лаппо Г.М., П</w:t>
      </w:r>
      <w:r w:rsidR="0049684C" w:rsidRPr="00077727">
        <w:rPr>
          <w:rFonts w:ascii="Times New Roman" w:eastAsia="TimesNewRoman" w:hAnsi="Times New Roman"/>
          <w:sz w:val="28"/>
          <w:szCs w:val="28"/>
        </w:rPr>
        <w:t xml:space="preserve">етров Н.В., </w:t>
      </w:r>
      <w:r w:rsidR="0049684C" w:rsidRPr="00077727">
        <w:rPr>
          <w:rFonts w:ascii="Times New Roman" w:hAnsi="Times New Roman"/>
          <w:sz w:val="28"/>
          <w:szCs w:val="28"/>
        </w:rPr>
        <w:t>Полян П.М., Селиванова Т., Хауке М.О.</w:t>
      </w:r>
      <w:r w:rsidR="00D108A6" w:rsidRPr="00077727">
        <w:rPr>
          <w:rFonts w:ascii="Times New Roman" w:hAnsi="Times New Roman"/>
          <w:sz w:val="28"/>
          <w:szCs w:val="28"/>
        </w:rPr>
        <w:t xml:space="preserve"> и др.</w:t>
      </w:r>
    </w:p>
    <w:p w:rsidR="0049684C" w:rsidRPr="00077727" w:rsidRDefault="0049684C" w:rsidP="00BE14B5">
      <w:pPr>
        <w:pStyle w:val="afc"/>
        <w:spacing w:after="0" w:line="240" w:lineRule="auto"/>
        <w:ind w:left="23" w:firstLine="561"/>
        <w:jc w:val="both"/>
        <w:rPr>
          <w:rFonts w:ascii="Times New Roman" w:hAnsi="Times New Roman"/>
          <w:sz w:val="28"/>
          <w:szCs w:val="28"/>
        </w:rPr>
      </w:pPr>
      <w:r w:rsidRPr="00077727">
        <w:rPr>
          <w:rFonts w:ascii="Times New Roman" w:hAnsi="Times New Roman"/>
          <w:sz w:val="28"/>
          <w:szCs w:val="28"/>
        </w:rPr>
        <w:t>Научно</w:t>
      </w:r>
      <w:r w:rsidR="00B720CE" w:rsidRPr="00077727">
        <w:rPr>
          <w:rFonts w:ascii="Times New Roman" w:hAnsi="Times New Roman"/>
          <w:sz w:val="28"/>
          <w:szCs w:val="28"/>
        </w:rPr>
        <w:t>-</w:t>
      </w:r>
      <w:r w:rsidRPr="00077727">
        <w:rPr>
          <w:rFonts w:ascii="Times New Roman" w:hAnsi="Times New Roman"/>
          <w:sz w:val="28"/>
          <w:szCs w:val="28"/>
        </w:rPr>
        <w:t xml:space="preserve">теоретические исследования об управлении городскими агломерациями на современном этапе осуществляют </w:t>
      </w:r>
      <w:r w:rsidRPr="00077727">
        <w:rPr>
          <w:rFonts w:ascii="Times New Roman" w:eastAsia="Times-Roman" w:hAnsi="Times New Roman"/>
          <w:sz w:val="28"/>
          <w:szCs w:val="28"/>
        </w:rPr>
        <w:t xml:space="preserve">Глазычев В., </w:t>
      </w:r>
      <w:r w:rsidRPr="00077727">
        <w:rPr>
          <w:rFonts w:ascii="Times New Roman" w:eastAsia="TimesNewRomanPSMT" w:hAnsi="Times New Roman"/>
          <w:sz w:val="28"/>
          <w:szCs w:val="28"/>
        </w:rPr>
        <w:t xml:space="preserve">Нещадин, А., </w:t>
      </w:r>
      <w:r w:rsidRPr="00077727">
        <w:rPr>
          <w:rFonts w:ascii="Times New Roman" w:eastAsia="TimesNewRoman" w:hAnsi="Times New Roman"/>
          <w:sz w:val="28"/>
          <w:szCs w:val="28"/>
        </w:rPr>
        <w:t xml:space="preserve">Перцик Е.Н., </w:t>
      </w:r>
      <w:r w:rsidRPr="00077727">
        <w:rPr>
          <w:rFonts w:ascii="Times New Roman" w:eastAsia="Times-Roman" w:hAnsi="Times New Roman"/>
          <w:sz w:val="28"/>
          <w:szCs w:val="28"/>
        </w:rPr>
        <w:t xml:space="preserve">Стародубровская И., </w:t>
      </w:r>
      <w:r w:rsidRPr="00077727">
        <w:rPr>
          <w:rFonts w:ascii="Times New Roman" w:hAnsi="Times New Roman"/>
          <w:sz w:val="28"/>
          <w:szCs w:val="28"/>
        </w:rPr>
        <w:t>Яковлев В.А. и др.</w:t>
      </w:r>
    </w:p>
    <w:p w:rsidR="00D108A6" w:rsidRPr="00077727" w:rsidRDefault="0049684C" w:rsidP="00BE14B5">
      <w:pPr>
        <w:pStyle w:val="afc"/>
        <w:spacing w:after="0" w:line="240" w:lineRule="auto"/>
        <w:ind w:left="23" w:firstLine="561"/>
        <w:jc w:val="both"/>
        <w:rPr>
          <w:rFonts w:ascii="Times New Roman" w:hAnsi="Times New Roman"/>
          <w:sz w:val="28"/>
          <w:szCs w:val="28"/>
        </w:rPr>
      </w:pPr>
      <w:r w:rsidRPr="00077727">
        <w:rPr>
          <w:rFonts w:ascii="Times New Roman" w:hAnsi="Times New Roman"/>
          <w:sz w:val="28"/>
          <w:szCs w:val="28"/>
        </w:rPr>
        <w:t>В Казахстане вопросами планирования, формирования агломераций занимаются такие ученые, как Чиканае</w:t>
      </w:r>
      <w:r w:rsidR="006423A5">
        <w:rPr>
          <w:rFonts w:ascii="Times New Roman" w:hAnsi="Times New Roman"/>
          <w:sz w:val="28"/>
          <w:szCs w:val="28"/>
        </w:rPr>
        <w:t>в А., Искаков У.М., Жунусов Б.</w:t>
      </w:r>
      <w:r w:rsidRPr="00077727">
        <w:rPr>
          <w:rFonts w:ascii="Times New Roman" w:hAnsi="Times New Roman"/>
          <w:sz w:val="28"/>
          <w:szCs w:val="28"/>
        </w:rPr>
        <w:t>А</w:t>
      </w:r>
      <w:r w:rsidR="00D108A6" w:rsidRPr="00077727">
        <w:rPr>
          <w:rFonts w:ascii="Times New Roman" w:hAnsi="Times New Roman"/>
          <w:sz w:val="28"/>
          <w:szCs w:val="28"/>
        </w:rPr>
        <w:t>. и др.</w:t>
      </w:r>
    </w:p>
    <w:p w:rsidR="0049684C" w:rsidRPr="00077727" w:rsidRDefault="0049684C" w:rsidP="00BE14B5">
      <w:pPr>
        <w:pStyle w:val="afc"/>
        <w:spacing w:after="0" w:line="240" w:lineRule="auto"/>
        <w:ind w:left="23" w:firstLine="561"/>
        <w:jc w:val="both"/>
        <w:rPr>
          <w:rFonts w:ascii="Times New Roman" w:hAnsi="Times New Roman"/>
          <w:sz w:val="28"/>
          <w:szCs w:val="28"/>
        </w:rPr>
      </w:pPr>
      <w:r w:rsidRPr="00077727">
        <w:rPr>
          <w:rFonts w:ascii="Times New Roman" w:hAnsi="Times New Roman"/>
          <w:sz w:val="28"/>
          <w:szCs w:val="28"/>
        </w:rPr>
        <w:t xml:space="preserve">Работы названных ученых нацелены на отдельные аспекты управления городом. На данный момент отсутствует целостное исследование, посвященное стратегическому управлению </w:t>
      </w:r>
      <w:r w:rsidR="00A920E4" w:rsidRPr="00077727">
        <w:rPr>
          <w:rFonts w:ascii="Times New Roman" w:hAnsi="Times New Roman"/>
          <w:sz w:val="28"/>
          <w:szCs w:val="28"/>
        </w:rPr>
        <w:t>развити</w:t>
      </w:r>
      <w:r w:rsidR="00717F18" w:rsidRPr="00077727">
        <w:rPr>
          <w:rFonts w:ascii="Times New Roman" w:hAnsi="Times New Roman"/>
          <w:sz w:val="28"/>
          <w:szCs w:val="28"/>
        </w:rPr>
        <w:t>ем</w:t>
      </w:r>
      <w:r w:rsidRPr="00077727">
        <w:rPr>
          <w:rFonts w:ascii="Times New Roman" w:hAnsi="Times New Roman"/>
          <w:sz w:val="28"/>
          <w:szCs w:val="28"/>
        </w:rPr>
        <w:t xml:space="preserve"> городской агломерации, отсутствуют </w:t>
      </w:r>
      <w:r w:rsidR="00717F18" w:rsidRPr="00077727">
        <w:rPr>
          <w:rFonts w:ascii="Times New Roman" w:hAnsi="Times New Roman"/>
          <w:sz w:val="28"/>
          <w:szCs w:val="28"/>
        </w:rPr>
        <w:t>изыскания</w:t>
      </w:r>
      <w:r w:rsidRPr="00077727">
        <w:rPr>
          <w:rFonts w:ascii="Times New Roman" w:hAnsi="Times New Roman"/>
          <w:sz w:val="28"/>
          <w:szCs w:val="28"/>
        </w:rPr>
        <w:t xml:space="preserve">, направленные на выявление стратегически важных целей и необходимых индикаторов развития, которые смогут определить качественный уровень эффективности управления такими сложными урбанизированными образованиями как городские агломерации. </w:t>
      </w:r>
    </w:p>
    <w:p w:rsidR="0049684C" w:rsidRPr="00077727" w:rsidRDefault="0049684C" w:rsidP="00BE14B5">
      <w:pPr>
        <w:pStyle w:val="afc"/>
        <w:spacing w:after="0" w:line="240" w:lineRule="auto"/>
        <w:ind w:left="23" w:firstLine="561"/>
        <w:jc w:val="both"/>
        <w:rPr>
          <w:rFonts w:ascii="Times New Roman" w:hAnsi="Times New Roman"/>
          <w:sz w:val="28"/>
          <w:szCs w:val="28"/>
        </w:rPr>
      </w:pPr>
      <w:r w:rsidRPr="00077727">
        <w:rPr>
          <w:rFonts w:ascii="Times New Roman" w:hAnsi="Times New Roman"/>
          <w:sz w:val="28"/>
          <w:szCs w:val="28"/>
        </w:rPr>
        <w:t xml:space="preserve">Отсутствие как такового специального подхода к управлению городскими агломерациями в Казахстане определило необходимость комплексного исследования проблем управления </w:t>
      </w:r>
      <w:r w:rsidR="00717F18" w:rsidRPr="00077727">
        <w:rPr>
          <w:rFonts w:ascii="Times New Roman" w:hAnsi="Times New Roman"/>
          <w:sz w:val="28"/>
          <w:szCs w:val="28"/>
        </w:rPr>
        <w:t>ими</w:t>
      </w:r>
      <w:r w:rsidR="00BE14B5">
        <w:rPr>
          <w:rFonts w:ascii="Times New Roman" w:hAnsi="Times New Roman"/>
          <w:sz w:val="28"/>
          <w:szCs w:val="28"/>
        </w:rPr>
        <w:t xml:space="preserve">, а так же </w:t>
      </w:r>
      <w:r w:rsidRPr="00077727">
        <w:rPr>
          <w:rFonts w:ascii="Times New Roman" w:hAnsi="Times New Roman"/>
          <w:sz w:val="28"/>
          <w:szCs w:val="28"/>
        </w:rPr>
        <w:t xml:space="preserve">предложения путей решения теоретических, методологических и практических проблем эффективного управления </w:t>
      </w:r>
      <w:r w:rsidR="00717F18" w:rsidRPr="00077727">
        <w:rPr>
          <w:rFonts w:ascii="Times New Roman" w:hAnsi="Times New Roman"/>
          <w:sz w:val="28"/>
          <w:szCs w:val="28"/>
        </w:rPr>
        <w:t>социально</w:t>
      </w:r>
      <w:r w:rsidR="00B720CE" w:rsidRPr="00077727">
        <w:rPr>
          <w:rFonts w:ascii="Times New Roman" w:hAnsi="Times New Roman"/>
          <w:sz w:val="28"/>
          <w:szCs w:val="28"/>
        </w:rPr>
        <w:t>-</w:t>
      </w:r>
      <w:r w:rsidR="00717F18" w:rsidRPr="00077727">
        <w:rPr>
          <w:rFonts w:ascii="Times New Roman" w:hAnsi="Times New Roman"/>
          <w:sz w:val="28"/>
          <w:szCs w:val="28"/>
        </w:rPr>
        <w:t>экономическим</w:t>
      </w:r>
      <w:r w:rsidRPr="00077727">
        <w:rPr>
          <w:rFonts w:ascii="Times New Roman" w:hAnsi="Times New Roman"/>
          <w:sz w:val="28"/>
          <w:szCs w:val="28"/>
        </w:rPr>
        <w:t xml:space="preserve"> развитием городских агломераций. Все вышеназванное определило выбор темы и цел</w:t>
      </w:r>
      <w:r w:rsidR="00A920E4" w:rsidRPr="00077727">
        <w:rPr>
          <w:rFonts w:ascii="Times New Roman" w:hAnsi="Times New Roman"/>
          <w:sz w:val="28"/>
          <w:szCs w:val="28"/>
        </w:rPr>
        <w:t>ей</w:t>
      </w:r>
      <w:r w:rsidRPr="00077727">
        <w:rPr>
          <w:rFonts w:ascii="Times New Roman" w:hAnsi="Times New Roman"/>
          <w:sz w:val="28"/>
          <w:szCs w:val="28"/>
        </w:rPr>
        <w:t xml:space="preserve"> диссертационного исследования.</w:t>
      </w:r>
    </w:p>
    <w:p w:rsidR="003C6946" w:rsidRPr="00077727" w:rsidRDefault="0049684C" w:rsidP="00BE14B5">
      <w:pPr>
        <w:pStyle w:val="afc"/>
        <w:spacing w:after="0" w:line="240" w:lineRule="auto"/>
        <w:ind w:left="23" w:firstLine="561"/>
        <w:jc w:val="both"/>
        <w:rPr>
          <w:rFonts w:ascii="Times New Roman" w:hAnsi="Times New Roman"/>
          <w:sz w:val="28"/>
          <w:szCs w:val="28"/>
        </w:rPr>
      </w:pPr>
      <w:r w:rsidRPr="00077727">
        <w:rPr>
          <w:rFonts w:ascii="Times New Roman" w:hAnsi="Times New Roman"/>
          <w:b/>
          <w:sz w:val="28"/>
          <w:szCs w:val="28"/>
        </w:rPr>
        <w:t xml:space="preserve">Целью исследования </w:t>
      </w:r>
      <w:r w:rsidRPr="00077727">
        <w:rPr>
          <w:rFonts w:ascii="Times New Roman" w:hAnsi="Times New Roman"/>
          <w:sz w:val="28"/>
          <w:szCs w:val="28"/>
        </w:rPr>
        <w:t xml:space="preserve">является выработка и обоснование рекомендаций по совершенствованию процесса управления </w:t>
      </w:r>
      <w:r w:rsidR="003C6946" w:rsidRPr="00077727">
        <w:rPr>
          <w:rFonts w:ascii="Times New Roman" w:hAnsi="Times New Roman"/>
          <w:sz w:val="28"/>
          <w:szCs w:val="28"/>
        </w:rPr>
        <w:t>социально</w:t>
      </w:r>
      <w:r w:rsidR="00D108A6" w:rsidRPr="00077727">
        <w:rPr>
          <w:rFonts w:ascii="Times New Roman" w:hAnsi="Times New Roman"/>
          <w:sz w:val="28"/>
          <w:szCs w:val="28"/>
        </w:rPr>
        <w:t>-</w:t>
      </w:r>
      <w:r w:rsidR="003C6946" w:rsidRPr="00077727">
        <w:rPr>
          <w:rFonts w:ascii="Times New Roman" w:hAnsi="Times New Roman"/>
          <w:sz w:val="28"/>
          <w:szCs w:val="28"/>
        </w:rPr>
        <w:t xml:space="preserve">экономическим </w:t>
      </w:r>
      <w:r w:rsidRPr="00077727">
        <w:rPr>
          <w:rFonts w:ascii="Times New Roman" w:hAnsi="Times New Roman"/>
          <w:sz w:val="28"/>
          <w:szCs w:val="28"/>
        </w:rPr>
        <w:t xml:space="preserve"> развитием </w:t>
      </w:r>
      <w:r w:rsidR="00C63FCB" w:rsidRPr="00077727">
        <w:rPr>
          <w:rFonts w:ascii="Times New Roman" w:hAnsi="Times New Roman"/>
          <w:sz w:val="28"/>
          <w:szCs w:val="28"/>
        </w:rPr>
        <w:t xml:space="preserve">городских агломераций в Казахстане </w:t>
      </w:r>
      <w:r w:rsidRPr="00077727">
        <w:rPr>
          <w:rFonts w:ascii="Times New Roman" w:hAnsi="Times New Roman"/>
          <w:sz w:val="28"/>
          <w:szCs w:val="28"/>
        </w:rPr>
        <w:t xml:space="preserve">с учетом влияния на регион.   </w:t>
      </w:r>
    </w:p>
    <w:p w:rsidR="0049684C" w:rsidRPr="00077727" w:rsidRDefault="0049684C" w:rsidP="00BE14B5">
      <w:pPr>
        <w:pStyle w:val="afc"/>
        <w:spacing w:after="0" w:line="240" w:lineRule="auto"/>
        <w:ind w:left="23" w:firstLine="561"/>
        <w:jc w:val="both"/>
        <w:rPr>
          <w:rFonts w:ascii="Times New Roman" w:hAnsi="Times New Roman"/>
          <w:b/>
          <w:sz w:val="28"/>
          <w:szCs w:val="28"/>
        </w:rPr>
      </w:pPr>
      <w:r w:rsidRPr="00077727">
        <w:rPr>
          <w:rFonts w:ascii="Times New Roman" w:hAnsi="Times New Roman"/>
          <w:sz w:val="28"/>
          <w:szCs w:val="28"/>
        </w:rPr>
        <w:t>Для реализации поставленной цели необходимо решитьследующие</w:t>
      </w:r>
      <w:r w:rsidRPr="00077727">
        <w:rPr>
          <w:rFonts w:ascii="Times New Roman" w:hAnsi="Times New Roman"/>
          <w:b/>
          <w:sz w:val="28"/>
          <w:szCs w:val="28"/>
        </w:rPr>
        <w:t xml:space="preserve"> задачи: </w:t>
      </w:r>
    </w:p>
    <w:p w:rsidR="0049684C" w:rsidRPr="00077727" w:rsidRDefault="00B720CE" w:rsidP="00BD58A0">
      <w:pPr>
        <w:pStyle w:val="afc"/>
        <w:numPr>
          <w:ilvl w:val="0"/>
          <w:numId w:val="57"/>
        </w:numPr>
        <w:shd w:val="clear" w:color="auto" w:fill="FFFFFF"/>
        <w:tabs>
          <w:tab w:val="left" w:pos="851"/>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и</w:t>
      </w:r>
      <w:r w:rsidR="00A920E4" w:rsidRPr="00077727">
        <w:rPr>
          <w:rFonts w:ascii="Times New Roman" w:hAnsi="Times New Roman"/>
          <w:sz w:val="28"/>
          <w:szCs w:val="28"/>
        </w:rPr>
        <w:t>сследова</w:t>
      </w:r>
      <w:r w:rsidR="0049684C" w:rsidRPr="00077727">
        <w:rPr>
          <w:rFonts w:ascii="Times New Roman" w:hAnsi="Times New Roman"/>
          <w:sz w:val="28"/>
          <w:szCs w:val="28"/>
        </w:rPr>
        <w:t xml:space="preserve">ть </w:t>
      </w:r>
      <w:r w:rsidR="00E4599D" w:rsidRPr="00077727">
        <w:rPr>
          <w:rFonts w:ascii="Times New Roman" w:hAnsi="Times New Roman"/>
          <w:sz w:val="28"/>
          <w:szCs w:val="28"/>
        </w:rPr>
        <w:t xml:space="preserve">теоретические концепты </w:t>
      </w:r>
      <w:r w:rsidR="0049684C" w:rsidRPr="00077727">
        <w:rPr>
          <w:rFonts w:ascii="Times New Roman" w:hAnsi="Times New Roman"/>
          <w:sz w:val="28"/>
          <w:szCs w:val="28"/>
        </w:rPr>
        <w:t>формирования и развития городских агломераций</w:t>
      </w:r>
      <w:r w:rsidR="00E2695A" w:rsidRPr="00077727">
        <w:rPr>
          <w:rFonts w:ascii="Times New Roman" w:hAnsi="Times New Roman"/>
          <w:sz w:val="28"/>
          <w:szCs w:val="28"/>
        </w:rPr>
        <w:t xml:space="preserve"> и управления ими</w:t>
      </w:r>
      <w:r w:rsidR="0049684C" w:rsidRPr="00077727">
        <w:rPr>
          <w:rFonts w:ascii="Times New Roman" w:hAnsi="Times New Roman"/>
          <w:sz w:val="28"/>
          <w:szCs w:val="28"/>
        </w:rPr>
        <w:t>;</w:t>
      </w:r>
    </w:p>
    <w:p w:rsidR="0049684C" w:rsidRPr="00077727" w:rsidRDefault="0041792B" w:rsidP="00BD58A0">
      <w:pPr>
        <w:pStyle w:val="afc"/>
        <w:numPr>
          <w:ilvl w:val="0"/>
          <w:numId w:val="57"/>
        </w:numPr>
        <w:shd w:val="clear" w:color="auto" w:fill="FFFFFF"/>
        <w:tabs>
          <w:tab w:val="left" w:pos="851"/>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изучи</w:t>
      </w:r>
      <w:r w:rsidR="00B720CE" w:rsidRPr="00077727">
        <w:rPr>
          <w:rFonts w:ascii="Times New Roman" w:hAnsi="Times New Roman"/>
          <w:sz w:val="28"/>
          <w:szCs w:val="28"/>
        </w:rPr>
        <w:t>ть</w:t>
      </w:r>
      <w:r w:rsidR="0049684C" w:rsidRPr="00077727">
        <w:rPr>
          <w:rFonts w:ascii="Times New Roman" w:hAnsi="Times New Roman"/>
          <w:sz w:val="28"/>
          <w:szCs w:val="28"/>
        </w:rPr>
        <w:t xml:space="preserve"> современн</w:t>
      </w:r>
      <w:r w:rsidR="004F38EB" w:rsidRPr="00077727">
        <w:rPr>
          <w:rFonts w:ascii="Times New Roman" w:hAnsi="Times New Roman"/>
          <w:sz w:val="28"/>
          <w:szCs w:val="28"/>
        </w:rPr>
        <w:t>ый</w:t>
      </w:r>
      <w:r w:rsidR="0049684C" w:rsidRPr="00077727">
        <w:rPr>
          <w:rFonts w:ascii="Times New Roman" w:hAnsi="Times New Roman"/>
          <w:sz w:val="28"/>
          <w:szCs w:val="28"/>
        </w:rPr>
        <w:t xml:space="preserve"> зарубежн</w:t>
      </w:r>
      <w:r w:rsidR="004F38EB" w:rsidRPr="00077727">
        <w:rPr>
          <w:rFonts w:ascii="Times New Roman" w:hAnsi="Times New Roman"/>
          <w:sz w:val="28"/>
          <w:szCs w:val="28"/>
        </w:rPr>
        <w:t>ый</w:t>
      </w:r>
      <w:r w:rsidR="0049684C" w:rsidRPr="00077727">
        <w:rPr>
          <w:rFonts w:ascii="Times New Roman" w:hAnsi="Times New Roman"/>
          <w:sz w:val="28"/>
          <w:szCs w:val="28"/>
        </w:rPr>
        <w:t xml:space="preserve"> опыт управления городскими агломерациями;</w:t>
      </w:r>
    </w:p>
    <w:p w:rsidR="0049684C" w:rsidRPr="00077727" w:rsidRDefault="0041792B" w:rsidP="00BD58A0">
      <w:pPr>
        <w:pStyle w:val="afc"/>
        <w:numPr>
          <w:ilvl w:val="0"/>
          <w:numId w:val="57"/>
        </w:numPr>
        <w:shd w:val="clear" w:color="auto" w:fill="FFFFFF"/>
        <w:tabs>
          <w:tab w:val="left" w:pos="851"/>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проанализирова</w:t>
      </w:r>
      <w:r w:rsidR="004B3237" w:rsidRPr="00077727">
        <w:rPr>
          <w:rFonts w:ascii="Times New Roman" w:hAnsi="Times New Roman"/>
          <w:sz w:val="28"/>
          <w:szCs w:val="28"/>
        </w:rPr>
        <w:t>ть функционирование</w:t>
      </w:r>
      <w:r w:rsidR="00A920E4" w:rsidRPr="00077727">
        <w:rPr>
          <w:rFonts w:ascii="Times New Roman" w:hAnsi="Times New Roman"/>
          <w:sz w:val="28"/>
          <w:szCs w:val="28"/>
        </w:rPr>
        <w:t xml:space="preserve"> городски</w:t>
      </w:r>
      <w:r w:rsidRPr="00077727">
        <w:rPr>
          <w:rFonts w:ascii="Times New Roman" w:hAnsi="Times New Roman"/>
          <w:sz w:val="28"/>
          <w:szCs w:val="28"/>
        </w:rPr>
        <w:t>х</w:t>
      </w:r>
      <w:r w:rsidR="00A920E4" w:rsidRPr="00077727">
        <w:rPr>
          <w:rFonts w:ascii="Times New Roman" w:hAnsi="Times New Roman"/>
          <w:sz w:val="28"/>
          <w:szCs w:val="28"/>
        </w:rPr>
        <w:t xml:space="preserve"> агломераци</w:t>
      </w:r>
      <w:r w:rsidRPr="00077727">
        <w:rPr>
          <w:rFonts w:ascii="Times New Roman" w:hAnsi="Times New Roman"/>
          <w:sz w:val="28"/>
          <w:szCs w:val="28"/>
        </w:rPr>
        <w:t>й</w:t>
      </w:r>
      <w:r w:rsidR="004B3237" w:rsidRPr="00077727">
        <w:rPr>
          <w:rFonts w:ascii="Times New Roman" w:hAnsi="Times New Roman"/>
          <w:sz w:val="28"/>
          <w:szCs w:val="28"/>
        </w:rPr>
        <w:t>в Казахстане</w:t>
      </w:r>
      <w:r w:rsidRPr="00077727">
        <w:rPr>
          <w:rFonts w:ascii="Times New Roman" w:hAnsi="Times New Roman"/>
          <w:sz w:val="28"/>
          <w:szCs w:val="28"/>
        </w:rPr>
        <w:t xml:space="preserve"> и процесс управления ими</w:t>
      </w:r>
      <w:r w:rsidR="004B3237" w:rsidRPr="00077727">
        <w:rPr>
          <w:rFonts w:ascii="Times New Roman" w:hAnsi="Times New Roman"/>
          <w:sz w:val="28"/>
          <w:szCs w:val="28"/>
        </w:rPr>
        <w:t>;</w:t>
      </w:r>
    </w:p>
    <w:p w:rsidR="0049684C" w:rsidRPr="00077727" w:rsidRDefault="00B720CE" w:rsidP="00BD58A0">
      <w:pPr>
        <w:pStyle w:val="afc"/>
        <w:numPr>
          <w:ilvl w:val="0"/>
          <w:numId w:val="57"/>
        </w:numPr>
        <w:shd w:val="clear" w:color="auto" w:fill="FFFFFF"/>
        <w:tabs>
          <w:tab w:val="left" w:pos="851"/>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lastRenderedPageBreak/>
        <w:t>о</w:t>
      </w:r>
      <w:r w:rsidR="0049684C" w:rsidRPr="00077727">
        <w:rPr>
          <w:rFonts w:ascii="Times New Roman" w:hAnsi="Times New Roman"/>
          <w:sz w:val="28"/>
          <w:szCs w:val="28"/>
        </w:rPr>
        <w:t>характеризовать правовое регулирование функционирования и управлениягородски</w:t>
      </w:r>
      <w:r w:rsidR="00717F18" w:rsidRPr="00077727">
        <w:rPr>
          <w:rFonts w:ascii="Times New Roman" w:hAnsi="Times New Roman"/>
          <w:sz w:val="28"/>
          <w:szCs w:val="28"/>
        </w:rPr>
        <w:t>ми</w:t>
      </w:r>
      <w:r w:rsidR="0049684C" w:rsidRPr="00077727">
        <w:rPr>
          <w:rFonts w:ascii="Times New Roman" w:hAnsi="Times New Roman"/>
          <w:sz w:val="28"/>
          <w:szCs w:val="28"/>
        </w:rPr>
        <w:t xml:space="preserve"> агломераци</w:t>
      </w:r>
      <w:r w:rsidR="00717F18" w:rsidRPr="00077727">
        <w:rPr>
          <w:rFonts w:ascii="Times New Roman" w:hAnsi="Times New Roman"/>
          <w:sz w:val="28"/>
          <w:szCs w:val="28"/>
        </w:rPr>
        <w:t>ями</w:t>
      </w:r>
      <w:r w:rsidR="0049684C" w:rsidRPr="00077727">
        <w:rPr>
          <w:rFonts w:ascii="Times New Roman" w:hAnsi="Times New Roman"/>
          <w:sz w:val="28"/>
          <w:szCs w:val="28"/>
        </w:rPr>
        <w:t xml:space="preserve"> в РК</w:t>
      </w:r>
      <w:r w:rsidR="00BA4383" w:rsidRPr="00077727">
        <w:rPr>
          <w:rFonts w:ascii="Times New Roman" w:hAnsi="Times New Roman"/>
          <w:sz w:val="28"/>
          <w:szCs w:val="28"/>
        </w:rPr>
        <w:t>;</w:t>
      </w:r>
    </w:p>
    <w:p w:rsidR="0049684C" w:rsidRPr="00077727" w:rsidRDefault="00B720CE" w:rsidP="00BD58A0">
      <w:pPr>
        <w:pStyle w:val="afc"/>
        <w:numPr>
          <w:ilvl w:val="0"/>
          <w:numId w:val="57"/>
        </w:numPr>
        <w:shd w:val="clear" w:color="auto" w:fill="FFFFFF"/>
        <w:tabs>
          <w:tab w:val="left" w:pos="851"/>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о</w:t>
      </w:r>
      <w:r w:rsidR="00A920E4" w:rsidRPr="00077727">
        <w:rPr>
          <w:rFonts w:ascii="Times New Roman" w:hAnsi="Times New Roman"/>
          <w:sz w:val="28"/>
          <w:szCs w:val="28"/>
        </w:rPr>
        <w:t>предел</w:t>
      </w:r>
      <w:r w:rsidR="00BA4383" w:rsidRPr="00077727">
        <w:rPr>
          <w:rFonts w:ascii="Times New Roman" w:hAnsi="Times New Roman"/>
          <w:sz w:val="28"/>
          <w:szCs w:val="28"/>
        </w:rPr>
        <w:t>ить степень социально</w:t>
      </w:r>
      <w:r w:rsidR="000B44FA" w:rsidRPr="00077727">
        <w:rPr>
          <w:rFonts w:ascii="Times New Roman" w:hAnsi="Times New Roman"/>
          <w:sz w:val="28"/>
          <w:szCs w:val="28"/>
        </w:rPr>
        <w:t>-</w:t>
      </w:r>
      <w:r w:rsidR="00BA4383" w:rsidRPr="00077727">
        <w:rPr>
          <w:rFonts w:ascii="Times New Roman" w:hAnsi="Times New Roman"/>
          <w:sz w:val="28"/>
          <w:szCs w:val="28"/>
        </w:rPr>
        <w:t>экономической дифференциации в</w:t>
      </w:r>
      <w:r w:rsidR="00717F18" w:rsidRPr="00077727">
        <w:rPr>
          <w:rFonts w:ascii="Times New Roman" w:hAnsi="Times New Roman"/>
          <w:sz w:val="28"/>
          <w:szCs w:val="28"/>
        </w:rPr>
        <w:t xml:space="preserve"> агломерациях</w:t>
      </w:r>
      <w:r w:rsidR="00BA4383" w:rsidRPr="00077727">
        <w:rPr>
          <w:rFonts w:ascii="Times New Roman" w:hAnsi="Times New Roman"/>
          <w:sz w:val="28"/>
          <w:szCs w:val="28"/>
        </w:rPr>
        <w:t xml:space="preserve"> Казахстан</w:t>
      </w:r>
      <w:r w:rsidR="00717F18" w:rsidRPr="00077727">
        <w:rPr>
          <w:rFonts w:ascii="Times New Roman" w:hAnsi="Times New Roman"/>
          <w:sz w:val="28"/>
          <w:szCs w:val="28"/>
        </w:rPr>
        <w:t>а</w:t>
      </w:r>
      <w:r w:rsidR="006C07DA" w:rsidRPr="00077727">
        <w:rPr>
          <w:rFonts w:ascii="Times New Roman" w:hAnsi="Times New Roman"/>
          <w:sz w:val="28"/>
          <w:szCs w:val="28"/>
        </w:rPr>
        <w:t xml:space="preserve"> и разработать алгоритм управления </w:t>
      </w:r>
      <w:r w:rsidR="00AD4639" w:rsidRPr="00077727">
        <w:rPr>
          <w:rFonts w:ascii="Times New Roman" w:hAnsi="Times New Roman"/>
          <w:sz w:val="28"/>
          <w:szCs w:val="28"/>
        </w:rPr>
        <w:t>выравниванием социально-экономической дифференциации в городских агломерациях</w:t>
      </w:r>
      <w:r w:rsidR="00BA4383" w:rsidRPr="00077727">
        <w:rPr>
          <w:rFonts w:ascii="Times New Roman" w:hAnsi="Times New Roman"/>
          <w:sz w:val="28"/>
          <w:szCs w:val="28"/>
        </w:rPr>
        <w:t>;</w:t>
      </w:r>
    </w:p>
    <w:p w:rsidR="0049684C" w:rsidRPr="00077727" w:rsidRDefault="00B720CE" w:rsidP="00BD58A0">
      <w:pPr>
        <w:pStyle w:val="afc"/>
        <w:numPr>
          <w:ilvl w:val="0"/>
          <w:numId w:val="57"/>
        </w:numPr>
        <w:shd w:val="clear" w:color="auto" w:fill="FFFFFF"/>
        <w:tabs>
          <w:tab w:val="left" w:pos="851"/>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в</w:t>
      </w:r>
      <w:r w:rsidR="0049684C" w:rsidRPr="00077727">
        <w:rPr>
          <w:rFonts w:ascii="Times New Roman" w:hAnsi="Times New Roman"/>
          <w:sz w:val="28"/>
          <w:szCs w:val="28"/>
        </w:rPr>
        <w:t>ыявить возможности повышения эффективности стратегического планирования для устойчивого развития городской агломерации;</w:t>
      </w:r>
    </w:p>
    <w:p w:rsidR="0049684C" w:rsidRPr="00077727" w:rsidRDefault="00B720CE" w:rsidP="00BD58A0">
      <w:pPr>
        <w:pStyle w:val="afc"/>
        <w:numPr>
          <w:ilvl w:val="0"/>
          <w:numId w:val="57"/>
        </w:numPr>
        <w:shd w:val="clear" w:color="auto" w:fill="FFFFFF"/>
        <w:tabs>
          <w:tab w:val="left" w:pos="851"/>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р</w:t>
      </w:r>
      <w:r w:rsidR="004977B4" w:rsidRPr="00077727">
        <w:rPr>
          <w:rFonts w:ascii="Times New Roman" w:hAnsi="Times New Roman"/>
          <w:sz w:val="28"/>
          <w:szCs w:val="28"/>
        </w:rPr>
        <w:t>аскры</w:t>
      </w:r>
      <w:r w:rsidR="0049684C" w:rsidRPr="00077727">
        <w:rPr>
          <w:rFonts w:ascii="Times New Roman" w:hAnsi="Times New Roman"/>
          <w:sz w:val="28"/>
          <w:szCs w:val="28"/>
        </w:rPr>
        <w:t xml:space="preserve">ть возможности использования </w:t>
      </w:r>
      <w:r w:rsidR="00BA4383" w:rsidRPr="00077727">
        <w:rPr>
          <w:rFonts w:ascii="Times New Roman" w:hAnsi="Times New Roman"/>
          <w:sz w:val="28"/>
          <w:szCs w:val="28"/>
        </w:rPr>
        <w:t>проектного подхода</w:t>
      </w:r>
      <w:r w:rsidR="0049684C" w:rsidRPr="00077727">
        <w:rPr>
          <w:rFonts w:ascii="Times New Roman" w:hAnsi="Times New Roman"/>
          <w:sz w:val="28"/>
          <w:szCs w:val="28"/>
        </w:rPr>
        <w:t xml:space="preserve"> в упр</w:t>
      </w:r>
      <w:r w:rsidR="00BA4383" w:rsidRPr="00077727">
        <w:rPr>
          <w:rFonts w:ascii="Times New Roman" w:hAnsi="Times New Roman"/>
          <w:sz w:val="28"/>
          <w:szCs w:val="28"/>
        </w:rPr>
        <w:t>авлениигородской агломерацией в Казахстане</w:t>
      </w:r>
      <w:r w:rsidR="0049684C" w:rsidRPr="00077727">
        <w:rPr>
          <w:rFonts w:ascii="Times New Roman" w:hAnsi="Times New Roman"/>
          <w:sz w:val="28"/>
          <w:szCs w:val="28"/>
        </w:rPr>
        <w:t>.</w:t>
      </w:r>
    </w:p>
    <w:p w:rsidR="0049684C" w:rsidRPr="00077727" w:rsidRDefault="0049684C" w:rsidP="00BE14B5">
      <w:pPr>
        <w:pStyle w:val="afc"/>
        <w:tabs>
          <w:tab w:val="left" w:pos="851"/>
        </w:tabs>
        <w:spacing w:after="0" w:line="240" w:lineRule="auto"/>
        <w:ind w:right="7" w:firstLine="567"/>
        <w:contextualSpacing/>
        <w:jc w:val="both"/>
        <w:rPr>
          <w:rFonts w:ascii="Times New Roman" w:hAnsi="Times New Roman"/>
          <w:sz w:val="28"/>
          <w:szCs w:val="28"/>
        </w:rPr>
      </w:pPr>
      <w:r w:rsidRPr="00077727">
        <w:rPr>
          <w:rFonts w:ascii="Times New Roman" w:hAnsi="Times New Roman"/>
          <w:b/>
          <w:bCs/>
          <w:sz w:val="28"/>
          <w:szCs w:val="28"/>
        </w:rPr>
        <w:t xml:space="preserve">Объектом исследования </w:t>
      </w:r>
      <w:r w:rsidRPr="00077727">
        <w:rPr>
          <w:rFonts w:ascii="Times New Roman" w:hAnsi="Times New Roman"/>
          <w:bCs/>
          <w:sz w:val="28"/>
          <w:szCs w:val="28"/>
        </w:rPr>
        <w:t>выступают</w:t>
      </w:r>
      <w:r w:rsidRPr="00077727">
        <w:rPr>
          <w:rFonts w:ascii="Times New Roman" w:hAnsi="Times New Roman"/>
          <w:sz w:val="28"/>
          <w:szCs w:val="28"/>
        </w:rPr>
        <w:t xml:space="preserve"> городские агломерации Республики Казахстан.</w:t>
      </w:r>
    </w:p>
    <w:p w:rsidR="0049684C" w:rsidRPr="00077727" w:rsidRDefault="0049684C" w:rsidP="00BE14B5">
      <w:pPr>
        <w:shd w:val="clear" w:color="auto" w:fill="FFFFFF"/>
        <w:spacing w:after="0" w:line="240" w:lineRule="auto"/>
        <w:ind w:right="7" w:firstLine="567"/>
        <w:jc w:val="both"/>
        <w:rPr>
          <w:rFonts w:ascii="Times New Roman" w:hAnsi="Times New Roman"/>
          <w:sz w:val="28"/>
          <w:szCs w:val="28"/>
        </w:rPr>
      </w:pPr>
      <w:r w:rsidRPr="00077727">
        <w:rPr>
          <w:rFonts w:ascii="Times New Roman" w:hAnsi="Times New Roman"/>
          <w:b/>
          <w:sz w:val="28"/>
          <w:szCs w:val="28"/>
        </w:rPr>
        <w:t xml:space="preserve">Предметом исследования </w:t>
      </w:r>
      <w:r w:rsidRPr="00077727">
        <w:rPr>
          <w:rFonts w:ascii="Times New Roman" w:hAnsi="Times New Roman"/>
          <w:sz w:val="28"/>
          <w:szCs w:val="28"/>
        </w:rPr>
        <w:t xml:space="preserve">является система управленческих отношений </w:t>
      </w:r>
      <w:r w:rsidR="006C07DA" w:rsidRPr="00077727">
        <w:rPr>
          <w:rFonts w:ascii="Times New Roman" w:hAnsi="Times New Roman"/>
          <w:sz w:val="28"/>
          <w:szCs w:val="28"/>
        </w:rPr>
        <w:t>в городских</w:t>
      </w:r>
      <w:r w:rsidRPr="00077727">
        <w:rPr>
          <w:rFonts w:ascii="Times New Roman" w:hAnsi="Times New Roman"/>
          <w:sz w:val="28"/>
          <w:szCs w:val="28"/>
        </w:rPr>
        <w:t xml:space="preserve"> агломерация</w:t>
      </w:r>
      <w:r w:rsidR="00C07F9D" w:rsidRPr="00077727">
        <w:rPr>
          <w:rFonts w:ascii="Times New Roman" w:hAnsi="Times New Roman"/>
          <w:sz w:val="28"/>
          <w:szCs w:val="28"/>
        </w:rPr>
        <w:t>х</w:t>
      </w:r>
      <w:r w:rsidR="0054431F" w:rsidRPr="00077727">
        <w:rPr>
          <w:rFonts w:ascii="Times New Roman" w:hAnsi="Times New Roman"/>
          <w:sz w:val="28"/>
          <w:szCs w:val="28"/>
        </w:rPr>
        <w:t xml:space="preserve"> в контексте регионального развития и инструменты управления городскими агломерациями</w:t>
      </w:r>
      <w:r w:rsidRPr="00077727">
        <w:rPr>
          <w:rFonts w:ascii="Times New Roman" w:hAnsi="Times New Roman"/>
          <w:sz w:val="28"/>
          <w:szCs w:val="28"/>
        </w:rPr>
        <w:t>.</w:t>
      </w:r>
    </w:p>
    <w:p w:rsidR="000B44FA" w:rsidRPr="00077727" w:rsidRDefault="0049684C" w:rsidP="00BE14B5">
      <w:pPr>
        <w:pStyle w:val="afc"/>
        <w:spacing w:after="0" w:line="240" w:lineRule="auto"/>
        <w:ind w:right="7" w:firstLine="567"/>
        <w:jc w:val="both"/>
        <w:rPr>
          <w:rFonts w:ascii="Times New Roman" w:hAnsi="Times New Roman"/>
          <w:color w:val="000000"/>
          <w:sz w:val="28"/>
          <w:szCs w:val="28"/>
        </w:rPr>
      </w:pPr>
      <w:r w:rsidRPr="00077727">
        <w:rPr>
          <w:rFonts w:ascii="Times New Roman" w:hAnsi="Times New Roman"/>
          <w:b/>
          <w:color w:val="000000"/>
          <w:sz w:val="28"/>
          <w:szCs w:val="28"/>
        </w:rPr>
        <w:t>Теоретическую и методологическую основу исследования</w:t>
      </w:r>
      <w:r w:rsidRPr="00077727">
        <w:rPr>
          <w:rFonts w:ascii="Times New Roman" w:hAnsi="Times New Roman"/>
          <w:color w:val="000000"/>
          <w:sz w:val="28"/>
          <w:szCs w:val="28"/>
        </w:rPr>
        <w:t xml:space="preserve"> составили фундаментальные труды ведущих отечественных и зарубежных ученых в области управления региональным и территориальным развитием, стратегического прогнозирования развития территорий, проектного управления. Исследование проводилось с применением системного и институционального подходов к управлению городскими агломерациями в кон</w:t>
      </w:r>
      <w:r w:rsidR="006423A5">
        <w:rPr>
          <w:rFonts w:ascii="Times New Roman" w:hAnsi="Times New Roman"/>
          <w:color w:val="000000"/>
          <w:sz w:val="28"/>
          <w:szCs w:val="28"/>
        </w:rPr>
        <w:t xml:space="preserve">тексте регионального развития. </w:t>
      </w:r>
      <w:r w:rsidRPr="00077727">
        <w:rPr>
          <w:rFonts w:ascii="Times New Roman" w:hAnsi="Times New Roman"/>
          <w:color w:val="000000"/>
          <w:sz w:val="28"/>
          <w:szCs w:val="28"/>
        </w:rPr>
        <w:t xml:space="preserve">Для решения поставленных задач использовались следующие теоретические и эмпирические методы и приемы: методы дедукции и индукции, классификации, формальной логики (сравнения и аналогии), мониторинг, SWOT-анализ, контент-анализ, статистические методы обработки информации. Описательный метод был использован для анализа зарубежного и отечественного опыта управления городскими агломерациями и городами. </w:t>
      </w:r>
    </w:p>
    <w:p w:rsidR="0049684C" w:rsidRPr="00077727" w:rsidRDefault="0049684C" w:rsidP="00BE14B5">
      <w:pPr>
        <w:pStyle w:val="afc"/>
        <w:spacing w:after="0" w:line="240" w:lineRule="auto"/>
        <w:ind w:right="7" w:firstLine="567"/>
        <w:jc w:val="both"/>
        <w:rPr>
          <w:rFonts w:ascii="Times New Roman" w:hAnsi="Times New Roman"/>
          <w:color w:val="000000"/>
          <w:sz w:val="28"/>
          <w:szCs w:val="28"/>
        </w:rPr>
      </w:pPr>
      <w:r w:rsidRPr="00077727">
        <w:rPr>
          <w:rFonts w:ascii="Times New Roman" w:hAnsi="Times New Roman"/>
          <w:color w:val="000000"/>
          <w:sz w:val="28"/>
          <w:szCs w:val="28"/>
        </w:rPr>
        <w:t>Системный подход стал методологической основой для диссертационной работы в целом и для решения основных задач  исследования. Для анализа нормативных правовых</w:t>
      </w:r>
      <w:r w:rsidR="00B720CE" w:rsidRPr="00077727">
        <w:rPr>
          <w:rFonts w:ascii="Times New Roman" w:hAnsi="Times New Roman"/>
          <w:color w:val="000000"/>
          <w:sz w:val="28"/>
          <w:szCs w:val="28"/>
        </w:rPr>
        <w:t xml:space="preserve"> актов использовался системно-</w:t>
      </w:r>
      <w:r w:rsidRPr="00077727">
        <w:rPr>
          <w:rFonts w:ascii="Times New Roman" w:hAnsi="Times New Roman"/>
          <w:color w:val="000000"/>
          <w:sz w:val="28"/>
          <w:szCs w:val="28"/>
        </w:rPr>
        <w:t>аналитический метод, контент</w:t>
      </w:r>
      <w:r w:rsidR="000B44FA" w:rsidRPr="00077727">
        <w:rPr>
          <w:rFonts w:ascii="Times New Roman" w:hAnsi="Times New Roman"/>
          <w:color w:val="000000"/>
          <w:sz w:val="28"/>
          <w:szCs w:val="28"/>
        </w:rPr>
        <w:t>-</w:t>
      </w:r>
      <w:r w:rsidRPr="00077727">
        <w:rPr>
          <w:rFonts w:ascii="Times New Roman" w:hAnsi="Times New Roman"/>
          <w:color w:val="000000"/>
          <w:sz w:val="28"/>
          <w:szCs w:val="28"/>
        </w:rPr>
        <w:t>анализ</w:t>
      </w:r>
      <w:r w:rsidR="000B44FA" w:rsidRPr="00077727">
        <w:rPr>
          <w:rFonts w:ascii="Times New Roman" w:hAnsi="Times New Roman"/>
          <w:color w:val="000000"/>
          <w:sz w:val="28"/>
          <w:szCs w:val="28"/>
        </w:rPr>
        <w:t>.</w:t>
      </w:r>
    </w:p>
    <w:p w:rsidR="0049684C" w:rsidRPr="00077727" w:rsidRDefault="0049684C" w:rsidP="00BE14B5">
      <w:pPr>
        <w:pStyle w:val="afc"/>
        <w:spacing w:after="0" w:line="240" w:lineRule="auto"/>
        <w:ind w:right="7" w:firstLine="567"/>
        <w:jc w:val="both"/>
        <w:rPr>
          <w:rFonts w:ascii="Times New Roman" w:hAnsi="Times New Roman"/>
          <w:sz w:val="28"/>
          <w:szCs w:val="28"/>
        </w:rPr>
      </w:pPr>
      <w:r w:rsidRPr="00077727">
        <w:rPr>
          <w:rFonts w:ascii="Times New Roman" w:hAnsi="Times New Roman"/>
          <w:b/>
          <w:sz w:val="28"/>
          <w:szCs w:val="28"/>
        </w:rPr>
        <w:t>Информационная база исследования</w:t>
      </w:r>
      <w:r w:rsidRPr="00077727">
        <w:rPr>
          <w:rFonts w:ascii="Times New Roman" w:hAnsi="Times New Roman"/>
          <w:sz w:val="28"/>
          <w:szCs w:val="28"/>
        </w:rPr>
        <w:t xml:space="preserve"> состоит из законодательных актов и других нормативных правовых документов, регулирующих формирование, функционирование городских агломераций и управление ими, отражающих процесс формирования государствен</w:t>
      </w:r>
      <w:r w:rsidR="006423A5">
        <w:rPr>
          <w:rFonts w:ascii="Times New Roman" w:hAnsi="Times New Roman"/>
          <w:sz w:val="28"/>
          <w:szCs w:val="28"/>
        </w:rPr>
        <w:t xml:space="preserve">ной политики </w:t>
      </w:r>
      <w:r w:rsidRPr="00077727">
        <w:rPr>
          <w:rFonts w:ascii="Times New Roman" w:hAnsi="Times New Roman"/>
          <w:sz w:val="28"/>
          <w:szCs w:val="28"/>
        </w:rPr>
        <w:t>и выражающих государственную политику в области управления городскими агломерациями; результатов исследований, проведенных автором; материал</w:t>
      </w:r>
      <w:r w:rsidR="000B6C23" w:rsidRPr="00077727">
        <w:rPr>
          <w:rFonts w:ascii="Times New Roman" w:hAnsi="Times New Roman"/>
          <w:sz w:val="28"/>
          <w:szCs w:val="28"/>
        </w:rPr>
        <w:t>ов</w:t>
      </w:r>
      <w:r w:rsidRPr="00077727">
        <w:rPr>
          <w:rFonts w:ascii="Times New Roman" w:hAnsi="Times New Roman"/>
          <w:sz w:val="28"/>
          <w:szCs w:val="28"/>
        </w:rPr>
        <w:t xml:space="preserve"> Комитета по статистике Министерства национальной экономики РК, статистически</w:t>
      </w:r>
      <w:r w:rsidR="000B6C23" w:rsidRPr="00077727">
        <w:rPr>
          <w:rFonts w:ascii="Times New Roman" w:hAnsi="Times New Roman"/>
          <w:sz w:val="28"/>
          <w:szCs w:val="28"/>
        </w:rPr>
        <w:t>х</w:t>
      </w:r>
      <w:r w:rsidRPr="00077727">
        <w:rPr>
          <w:rFonts w:ascii="Times New Roman" w:hAnsi="Times New Roman"/>
          <w:sz w:val="28"/>
          <w:szCs w:val="28"/>
        </w:rPr>
        <w:t xml:space="preserve"> данны</w:t>
      </w:r>
      <w:r w:rsidR="000B6C23" w:rsidRPr="00077727">
        <w:rPr>
          <w:rFonts w:ascii="Times New Roman" w:hAnsi="Times New Roman"/>
          <w:sz w:val="28"/>
          <w:szCs w:val="28"/>
        </w:rPr>
        <w:t>х</w:t>
      </w:r>
      <w:r w:rsidR="000B44FA" w:rsidRPr="00077727">
        <w:rPr>
          <w:rFonts w:ascii="Times New Roman" w:hAnsi="Times New Roman"/>
          <w:bCs/>
          <w:sz w:val="28"/>
          <w:szCs w:val="28"/>
        </w:rPr>
        <w:t>д</w:t>
      </w:r>
      <w:r w:rsidRPr="00077727">
        <w:rPr>
          <w:rFonts w:ascii="Times New Roman" w:hAnsi="Times New Roman"/>
          <w:bCs/>
          <w:sz w:val="28"/>
          <w:szCs w:val="28"/>
        </w:rPr>
        <w:t>епартаментов статистики областей, городов Алматы и Астаны; фактически</w:t>
      </w:r>
      <w:r w:rsidR="000B6C23" w:rsidRPr="00077727">
        <w:rPr>
          <w:rFonts w:ascii="Times New Roman" w:hAnsi="Times New Roman"/>
          <w:bCs/>
          <w:sz w:val="28"/>
          <w:szCs w:val="28"/>
        </w:rPr>
        <w:t>х</w:t>
      </w:r>
      <w:r w:rsidRPr="00077727">
        <w:rPr>
          <w:rFonts w:ascii="Times New Roman" w:hAnsi="Times New Roman"/>
          <w:bCs/>
          <w:sz w:val="28"/>
          <w:szCs w:val="28"/>
        </w:rPr>
        <w:t xml:space="preserve"> материал</w:t>
      </w:r>
      <w:r w:rsidR="000B6C23" w:rsidRPr="00077727">
        <w:rPr>
          <w:rFonts w:ascii="Times New Roman" w:hAnsi="Times New Roman"/>
          <w:bCs/>
          <w:sz w:val="28"/>
          <w:szCs w:val="28"/>
        </w:rPr>
        <w:t>ов</w:t>
      </w:r>
      <w:r w:rsidRPr="00077727">
        <w:rPr>
          <w:rFonts w:ascii="Times New Roman" w:hAnsi="Times New Roman"/>
          <w:bCs/>
          <w:sz w:val="28"/>
          <w:szCs w:val="28"/>
        </w:rPr>
        <w:t>, полученны</w:t>
      </w:r>
      <w:r w:rsidR="000B6C23" w:rsidRPr="00077727">
        <w:rPr>
          <w:rFonts w:ascii="Times New Roman" w:hAnsi="Times New Roman"/>
          <w:bCs/>
          <w:sz w:val="28"/>
          <w:szCs w:val="28"/>
        </w:rPr>
        <w:t>х</w:t>
      </w:r>
      <w:r w:rsidRPr="00077727">
        <w:rPr>
          <w:rFonts w:ascii="Times New Roman" w:hAnsi="Times New Roman"/>
          <w:bCs/>
          <w:sz w:val="28"/>
          <w:szCs w:val="28"/>
        </w:rPr>
        <w:t xml:space="preserve"> от местных органов</w:t>
      </w:r>
      <w:r w:rsidR="0012024B" w:rsidRPr="00077727">
        <w:rPr>
          <w:rFonts w:ascii="Times New Roman" w:hAnsi="Times New Roman"/>
          <w:bCs/>
          <w:sz w:val="28"/>
          <w:szCs w:val="28"/>
        </w:rPr>
        <w:t xml:space="preserve"> власти</w:t>
      </w:r>
      <w:r w:rsidRPr="00077727">
        <w:rPr>
          <w:rFonts w:ascii="Times New Roman" w:hAnsi="Times New Roman"/>
          <w:bCs/>
          <w:sz w:val="28"/>
          <w:szCs w:val="28"/>
        </w:rPr>
        <w:t>; сведени</w:t>
      </w:r>
      <w:r w:rsidR="0012024B" w:rsidRPr="00077727">
        <w:rPr>
          <w:rFonts w:ascii="Times New Roman" w:hAnsi="Times New Roman"/>
          <w:bCs/>
          <w:sz w:val="28"/>
          <w:szCs w:val="28"/>
        </w:rPr>
        <w:t>й</w:t>
      </w:r>
      <w:r w:rsidRPr="00077727">
        <w:rPr>
          <w:rFonts w:ascii="Times New Roman" w:hAnsi="Times New Roman"/>
          <w:bCs/>
          <w:sz w:val="28"/>
          <w:szCs w:val="28"/>
        </w:rPr>
        <w:t xml:space="preserve">, </w:t>
      </w:r>
      <w:r w:rsidRPr="00077727">
        <w:rPr>
          <w:rFonts w:ascii="Times New Roman" w:hAnsi="Times New Roman"/>
          <w:sz w:val="28"/>
          <w:szCs w:val="28"/>
        </w:rPr>
        <w:t>содержащи</w:t>
      </w:r>
      <w:r w:rsidR="0012024B" w:rsidRPr="00077727">
        <w:rPr>
          <w:rFonts w:ascii="Times New Roman" w:hAnsi="Times New Roman"/>
          <w:sz w:val="28"/>
          <w:szCs w:val="28"/>
        </w:rPr>
        <w:t>х</w:t>
      </w:r>
      <w:r w:rsidRPr="00077727">
        <w:rPr>
          <w:rFonts w:ascii="Times New Roman" w:hAnsi="Times New Roman"/>
          <w:sz w:val="28"/>
          <w:szCs w:val="28"/>
        </w:rPr>
        <w:t>ся в научной периоди</w:t>
      </w:r>
      <w:r w:rsidR="0012024B" w:rsidRPr="00077727">
        <w:rPr>
          <w:rFonts w:ascii="Times New Roman" w:hAnsi="Times New Roman"/>
          <w:sz w:val="28"/>
          <w:szCs w:val="28"/>
        </w:rPr>
        <w:t>ческой печати</w:t>
      </w:r>
      <w:r w:rsidRPr="00077727">
        <w:rPr>
          <w:rFonts w:ascii="Times New Roman" w:hAnsi="Times New Roman"/>
          <w:sz w:val="28"/>
          <w:szCs w:val="28"/>
        </w:rPr>
        <w:t xml:space="preserve">, средствах массовой информации и Интернет-ресурсах. </w:t>
      </w:r>
    </w:p>
    <w:p w:rsidR="0049684C" w:rsidRPr="00077727" w:rsidRDefault="0049684C" w:rsidP="00BE14B5">
      <w:pPr>
        <w:spacing w:after="0" w:line="240" w:lineRule="auto"/>
        <w:ind w:right="7" w:firstLine="567"/>
        <w:jc w:val="both"/>
        <w:rPr>
          <w:rFonts w:ascii="Times New Roman" w:hAnsi="Times New Roman"/>
          <w:sz w:val="28"/>
          <w:szCs w:val="28"/>
        </w:rPr>
      </w:pPr>
      <w:r w:rsidRPr="00077727">
        <w:rPr>
          <w:rFonts w:ascii="Times New Roman" w:hAnsi="Times New Roman"/>
          <w:b/>
          <w:bCs/>
          <w:sz w:val="28"/>
          <w:szCs w:val="28"/>
        </w:rPr>
        <w:t>Научная новизна</w:t>
      </w:r>
      <w:r w:rsidR="00FD1712" w:rsidRPr="00077727">
        <w:rPr>
          <w:rFonts w:ascii="Times New Roman" w:hAnsi="Times New Roman"/>
          <w:bCs/>
          <w:sz w:val="28"/>
          <w:szCs w:val="28"/>
        </w:rPr>
        <w:t>исследования</w:t>
      </w:r>
      <w:r w:rsidR="00FD1712" w:rsidRPr="00077727">
        <w:rPr>
          <w:rFonts w:ascii="Times New Roman" w:hAnsi="Times New Roman"/>
          <w:sz w:val="28"/>
          <w:szCs w:val="28"/>
        </w:rPr>
        <w:t>заключается в теоретическом обосновании и разработке научно-практических рекомендаций по совершенствованию управления городскими агломерациями в контексте регионального развития.</w:t>
      </w:r>
      <w:r w:rsidRPr="00077727">
        <w:rPr>
          <w:rFonts w:ascii="Times New Roman" w:hAnsi="Times New Roman"/>
          <w:sz w:val="28"/>
          <w:szCs w:val="28"/>
        </w:rPr>
        <w:t xml:space="preserve">К </w:t>
      </w:r>
      <w:r w:rsidRPr="00077727">
        <w:rPr>
          <w:rFonts w:ascii="Times New Roman" w:hAnsi="Times New Roman"/>
          <w:sz w:val="28"/>
          <w:szCs w:val="28"/>
        </w:rPr>
        <w:lastRenderedPageBreak/>
        <w:t xml:space="preserve">числу наиболее существенных результатов, составляющих научную новизну исследования можно отнести следующие: </w:t>
      </w:r>
    </w:p>
    <w:p w:rsidR="005227B7" w:rsidRPr="00077727" w:rsidRDefault="005227B7" w:rsidP="00BD58A0">
      <w:pPr>
        <w:numPr>
          <w:ilvl w:val="0"/>
          <w:numId w:val="51"/>
        </w:numPr>
        <w:tabs>
          <w:tab w:val="left" w:pos="993"/>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по результатам исследования дана авторская трактовка понятия «городская агломерация»</w:t>
      </w:r>
      <w:r w:rsidR="00FD1712" w:rsidRPr="00077727">
        <w:rPr>
          <w:rFonts w:ascii="Times New Roman" w:hAnsi="Times New Roman"/>
          <w:sz w:val="28"/>
          <w:szCs w:val="28"/>
        </w:rPr>
        <w:t xml:space="preserve"> как системной концентрации города-ядра и поселений, входящих в городскую агломерацию</w:t>
      </w:r>
      <w:r w:rsidRPr="00077727">
        <w:rPr>
          <w:rFonts w:ascii="Times New Roman" w:hAnsi="Times New Roman"/>
          <w:sz w:val="28"/>
          <w:szCs w:val="28"/>
        </w:rPr>
        <w:t>;</w:t>
      </w:r>
    </w:p>
    <w:p w:rsidR="005227B7" w:rsidRPr="00077727" w:rsidRDefault="005227B7" w:rsidP="00BD58A0">
      <w:pPr>
        <w:numPr>
          <w:ilvl w:val="0"/>
          <w:numId w:val="51"/>
        </w:numPr>
        <w:tabs>
          <w:tab w:val="left" w:pos="993"/>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 xml:space="preserve">на основе проведенного анализа </w:t>
      </w:r>
      <w:r w:rsidR="00FD1712" w:rsidRPr="00077727">
        <w:rPr>
          <w:rFonts w:ascii="Times New Roman" w:hAnsi="Times New Roman"/>
          <w:sz w:val="28"/>
          <w:szCs w:val="28"/>
        </w:rPr>
        <w:t xml:space="preserve">законодательства </w:t>
      </w:r>
      <w:r w:rsidRPr="00077727">
        <w:rPr>
          <w:rFonts w:ascii="Times New Roman" w:hAnsi="Times New Roman"/>
          <w:sz w:val="28"/>
          <w:szCs w:val="28"/>
        </w:rPr>
        <w:t>РК, регулирующ</w:t>
      </w:r>
      <w:r w:rsidR="00122D37" w:rsidRPr="00077727">
        <w:rPr>
          <w:rFonts w:ascii="Times New Roman" w:hAnsi="Times New Roman"/>
          <w:sz w:val="28"/>
          <w:szCs w:val="28"/>
        </w:rPr>
        <w:t xml:space="preserve">его </w:t>
      </w:r>
      <w:r w:rsidRPr="00077727">
        <w:rPr>
          <w:rFonts w:ascii="Times New Roman" w:hAnsi="Times New Roman"/>
          <w:sz w:val="28"/>
          <w:szCs w:val="28"/>
        </w:rPr>
        <w:t>местное государственное управление, выявлено отсутствие правового регулирования процессов формирования и управления городскими агломерациями</w:t>
      </w:r>
      <w:r w:rsidR="000C4CB7" w:rsidRPr="00077727">
        <w:rPr>
          <w:rFonts w:ascii="Times New Roman" w:hAnsi="Times New Roman"/>
          <w:sz w:val="28"/>
          <w:szCs w:val="28"/>
        </w:rPr>
        <w:t xml:space="preserve">. В результате </w:t>
      </w:r>
      <w:r w:rsidRPr="00077727">
        <w:rPr>
          <w:rFonts w:ascii="Times New Roman" w:hAnsi="Times New Roman"/>
          <w:sz w:val="28"/>
          <w:szCs w:val="28"/>
        </w:rPr>
        <w:t xml:space="preserve">даны предложения о внесении изменений в действующее законодательство по вопросам </w:t>
      </w:r>
      <w:r w:rsidR="00950782" w:rsidRPr="00077727">
        <w:rPr>
          <w:rFonts w:ascii="Times New Roman" w:hAnsi="Times New Roman"/>
          <w:sz w:val="28"/>
          <w:szCs w:val="28"/>
        </w:rPr>
        <w:t>легитимизации</w:t>
      </w:r>
      <w:r w:rsidRPr="00077727">
        <w:rPr>
          <w:rFonts w:ascii="Times New Roman" w:hAnsi="Times New Roman"/>
          <w:sz w:val="28"/>
          <w:szCs w:val="28"/>
        </w:rPr>
        <w:t xml:space="preserve"> городских агломераций в Казахстане и управлени</w:t>
      </w:r>
      <w:r w:rsidR="0012024B" w:rsidRPr="00077727">
        <w:rPr>
          <w:rFonts w:ascii="Times New Roman" w:hAnsi="Times New Roman"/>
          <w:sz w:val="28"/>
          <w:szCs w:val="28"/>
        </w:rPr>
        <w:t>я</w:t>
      </w:r>
      <w:r w:rsidRPr="00077727">
        <w:rPr>
          <w:rFonts w:ascii="Times New Roman" w:hAnsi="Times New Roman"/>
          <w:sz w:val="28"/>
          <w:szCs w:val="28"/>
        </w:rPr>
        <w:t xml:space="preserve"> ими; </w:t>
      </w:r>
    </w:p>
    <w:p w:rsidR="005227B7" w:rsidRPr="00077727" w:rsidRDefault="00950782" w:rsidP="00BD58A0">
      <w:pPr>
        <w:numPr>
          <w:ilvl w:val="0"/>
          <w:numId w:val="51"/>
        </w:numPr>
        <w:tabs>
          <w:tab w:val="left" w:pos="993"/>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р</w:t>
      </w:r>
      <w:r w:rsidR="005227B7" w:rsidRPr="00077727">
        <w:rPr>
          <w:rFonts w:ascii="Times New Roman" w:hAnsi="Times New Roman"/>
          <w:sz w:val="28"/>
          <w:szCs w:val="28"/>
        </w:rPr>
        <w:t xml:space="preserve">азработана система показателей и методы оценки степени </w:t>
      </w:r>
      <w:r w:rsidR="00D108A6" w:rsidRPr="00077727">
        <w:rPr>
          <w:rFonts w:ascii="Times New Roman" w:hAnsi="Times New Roman"/>
          <w:sz w:val="28"/>
          <w:szCs w:val="28"/>
        </w:rPr>
        <w:t>социально-эконом</w:t>
      </w:r>
      <w:r w:rsidR="005227B7" w:rsidRPr="00077727">
        <w:rPr>
          <w:rFonts w:ascii="Times New Roman" w:hAnsi="Times New Roman"/>
          <w:sz w:val="28"/>
          <w:szCs w:val="28"/>
        </w:rPr>
        <w:t xml:space="preserve">ической дифференциации в </w:t>
      </w:r>
      <w:r w:rsidR="00C07F9D" w:rsidRPr="00077727">
        <w:rPr>
          <w:rFonts w:ascii="Times New Roman" w:hAnsi="Times New Roman"/>
          <w:sz w:val="28"/>
          <w:szCs w:val="28"/>
        </w:rPr>
        <w:t xml:space="preserve">трех </w:t>
      </w:r>
      <w:r w:rsidR="005227B7" w:rsidRPr="00077727">
        <w:rPr>
          <w:rFonts w:ascii="Times New Roman" w:hAnsi="Times New Roman"/>
          <w:sz w:val="28"/>
          <w:szCs w:val="28"/>
        </w:rPr>
        <w:t>городск</w:t>
      </w:r>
      <w:r w:rsidR="00C07F9D" w:rsidRPr="00077727">
        <w:rPr>
          <w:rFonts w:ascii="Times New Roman" w:hAnsi="Times New Roman"/>
          <w:sz w:val="28"/>
          <w:szCs w:val="28"/>
        </w:rPr>
        <w:t xml:space="preserve">их </w:t>
      </w:r>
      <w:r w:rsidR="005227B7" w:rsidRPr="00077727">
        <w:rPr>
          <w:rFonts w:ascii="Times New Roman" w:hAnsi="Times New Roman"/>
          <w:sz w:val="28"/>
          <w:szCs w:val="28"/>
        </w:rPr>
        <w:t>агломераци</w:t>
      </w:r>
      <w:r w:rsidR="00C07F9D" w:rsidRPr="00077727">
        <w:rPr>
          <w:rFonts w:ascii="Times New Roman" w:hAnsi="Times New Roman"/>
          <w:sz w:val="28"/>
          <w:szCs w:val="28"/>
        </w:rPr>
        <w:t xml:space="preserve">яхКазахстана </w:t>
      </w:r>
      <w:r w:rsidR="005227B7" w:rsidRPr="00077727">
        <w:rPr>
          <w:rFonts w:ascii="Times New Roman" w:hAnsi="Times New Roman"/>
          <w:sz w:val="28"/>
          <w:szCs w:val="28"/>
        </w:rPr>
        <w:t>и определены инструменты</w:t>
      </w:r>
      <w:r w:rsidR="00C07F9D" w:rsidRPr="00077727">
        <w:rPr>
          <w:rFonts w:ascii="Times New Roman" w:hAnsi="Times New Roman"/>
          <w:sz w:val="28"/>
          <w:szCs w:val="28"/>
        </w:rPr>
        <w:t xml:space="preserve">ее </w:t>
      </w:r>
      <w:r w:rsidR="005227B7" w:rsidRPr="00077727">
        <w:rPr>
          <w:rFonts w:ascii="Times New Roman" w:hAnsi="Times New Roman"/>
          <w:sz w:val="28"/>
          <w:szCs w:val="28"/>
        </w:rPr>
        <w:t>выравнивания</w:t>
      </w:r>
      <w:r w:rsidR="000C4CB7" w:rsidRPr="00077727">
        <w:rPr>
          <w:rFonts w:ascii="Times New Roman" w:hAnsi="Times New Roman"/>
          <w:sz w:val="28"/>
          <w:szCs w:val="28"/>
        </w:rPr>
        <w:t xml:space="preserve">. </w:t>
      </w:r>
      <w:r w:rsidR="00CD1FCF" w:rsidRPr="00077727">
        <w:rPr>
          <w:rFonts w:ascii="Times New Roman" w:hAnsi="Times New Roman"/>
          <w:sz w:val="28"/>
          <w:szCs w:val="28"/>
        </w:rPr>
        <w:t xml:space="preserve">Выявлена высокая степень социально-экономической дифференциации в трех городских агломерациях Казахстана. </w:t>
      </w:r>
      <w:r w:rsidR="000C4CB7" w:rsidRPr="00077727">
        <w:rPr>
          <w:rFonts w:ascii="Times New Roman" w:hAnsi="Times New Roman"/>
          <w:sz w:val="28"/>
          <w:szCs w:val="28"/>
        </w:rPr>
        <w:t xml:space="preserve">На основе проведенной оценки степени </w:t>
      </w:r>
      <w:r w:rsidR="00D108A6" w:rsidRPr="00077727">
        <w:rPr>
          <w:rFonts w:ascii="Times New Roman" w:hAnsi="Times New Roman"/>
          <w:sz w:val="28"/>
          <w:szCs w:val="28"/>
        </w:rPr>
        <w:t>социально-эконом</w:t>
      </w:r>
      <w:r w:rsidR="000C4CB7" w:rsidRPr="00077727">
        <w:rPr>
          <w:rFonts w:ascii="Times New Roman" w:hAnsi="Times New Roman"/>
          <w:sz w:val="28"/>
          <w:szCs w:val="28"/>
        </w:rPr>
        <w:t>ической дифференциацииразработан алгоритм управления социально- экономической дифференциацией</w:t>
      </w:r>
      <w:r w:rsidR="005227B7" w:rsidRPr="00077727">
        <w:rPr>
          <w:rFonts w:ascii="Times New Roman" w:hAnsi="Times New Roman"/>
          <w:sz w:val="28"/>
          <w:szCs w:val="28"/>
        </w:rPr>
        <w:t xml:space="preserve">; </w:t>
      </w:r>
    </w:p>
    <w:p w:rsidR="005227B7" w:rsidRPr="00077727" w:rsidRDefault="00CD1FCF" w:rsidP="00BD58A0">
      <w:pPr>
        <w:numPr>
          <w:ilvl w:val="0"/>
          <w:numId w:val="51"/>
        </w:numPr>
        <w:tabs>
          <w:tab w:val="left" w:pos="993"/>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 xml:space="preserve">выявлено отсутствие стратегического управления городскими агломерациями в Казахстане, </w:t>
      </w:r>
      <w:r w:rsidR="00950782" w:rsidRPr="00077727">
        <w:rPr>
          <w:rFonts w:ascii="Times New Roman" w:hAnsi="Times New Roman"/>
          <w:sz w:val="28"/>
          <w:szCs w:val="28"/>
        </w:rPr>
        <w:t>с</w:t>
      </w:r>
      <w:r w:rsidR="005227B7" w:rsidRPr="00077727">
        <w:rPr>
          <w:rFonts w:ascii="Times New Roman" w:hAnsi="Times New Roman"/>
          <w:sz w:val="28"/>
          <w:szCs w:val="28"/>
        </w:rPr>
        <w:t>формулированы предложения по составлению стратегического плана устойчивого социально</w:t>
      </w:r>
      <w:r w:rsidR="000B44FA" w:rsidRPr="00077727">
        <w:rPr>
          <w:rFonts w:ascii="Times New Roman" w:hAnsi="Times New Roman"/>
          <w:sz w:val="28"/>
          <w:szCs w:val="28"/>
        </w:rPr>
        <w:t>-</w:t>
      </w:r>
      <w:r w:rsidR="005227B7" w:rsidRPr="00077727">
        <w:rPr>
          <w:rFonts w:ascii="Times New Roman" w:hAnsi="Times New Roman"/>
          <w:sz w:val="28"/>
          <w:szCs w:val="28"/>
        </w:rPr>
        <w:t>экономического развития городской агломерации;</w:t>
      </w:r>
    </w:p>
    <w:p w:rsidR="005227B7" w:rsidRPr="00077727" w:rsidRDefault="00950782" w:rsidP="00BD58A0">
      <w:pPr>
        <w:numPr>
          <w:ilvl w:val="0"/>
          <w:numId w:val="51"/>
        </w:numPr>
        <w:tabs>
          <w:tab w:val="left" w:pos="993"/>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о</w:t>
      </w:r>
      <w:r w:rsidR="005227B7" w:rsidRPr="00077727">
        <w:rPr>
          <w:rFonts w:ascii="Times New Roman" w:hAnsi="Times New Roman"/>
          <w:sz w:val="28"/>
          <w:szCs w:val="28"/>
        </w:rPr>
        <w:t>боснована эффективность применения подходов проектного менеджмента в управлении городскими агломерациями</w:t>
      </w:r>
      <w:r w:rsidR="000B44FA" w:rsidRPr="00077727">
        <w:rPr>
          <w:rFonts w:ascii="Times New Roman" w:hAnsi="Times New Roman"/>
          <w:sz w:val="28"/>
          <w:szCs w:val="28"/>
        </w:rPr>
        <w:t xml:space="preserve"> и </w:t>
      </w:r>
      <w:r w:rsidRPr="00077727">
        <w:rPr>
          <w:rFonts w:ascii="Times New Roman" w:hAnsi="Times New Roman"/>
          <w:sz w:val="28"/>
          <w:szCs w:val="28"/>
        </w:rPr>
        <w:t>предложена</w:t>
      </w:r>
      <w:r w:rsidR="005227B7" w:rsidRPr="00077727">
        <w:rPr>
          <w:rFonts w:ascii="Times New Roman" w:hAnsi="Times New Roman"/>
          <w:sz w:val="28"/>
          <w:szCs w:val="28"/>
        </w:rPr>
        <w:t xml:space="preserve"> модель реализации стратегии по внедрению проектного менеджмента в систему управления агломераци</w:t>
      </w:r>
      <w:r w:rsidRPr="00077727">
        <w:rPr>
          <w:rFonts w:ascii="Times New Roman" w:hAnsi="Times New Roman"/>
          <w:sz w:val="28"/>
          <w:szCs w:val="28"/>
        </w:rPr>
        <w:t>ями</w:t>
      </w:r>
      <w:r w:rsidR="005227B7" w:rsidRPr="00077727">
        <w:rPr>
          <w:rFonts w:ascii="Times New Roman" w:hAnsi="Times New Roman"/>
          <w:sz w:val="28"/>
          <w:szCs w:val="28"/>
        </w:rPr>
        <w:t xml:space="preserve"> на основе сбала</w:t>
      </w:r>
      <w:r w:rsidR="000C4CB7" w:rsidRPr="00077727">
        <w:rPr>
          <w:rFonts w:ascii="Times New Roman" w:hAnsi="Times New Roman"/>
          <w:sz w:val="28"/>
          <w:szCs w:val="28"/>
        </w:rPr>
        <w:t>нсированной системы показателей.</w:t>
      </w:r>
    </w:p>
    <w:p w:rsidR="0049684C" w:rsidRPr="00077727" w:rsidRDefault="0049684C" w:rsidP="00BE14B5">
      <w:pPr>
        <w:spacing w:after="0" w:line="240" w:lineRule="auto"/>
        <w:ind w:right="7" w:firstLine="567"/>
        <w:jc w:val="both"/>
        <w:rPr>
          <w:rFonts w:ascii="Times New Roman" w:hAnsi="Times New Roman"/>
          <w:b/>
          <w:sz w:val="28"/>
          <w:szCs w:val="28"/>
        </w:rPr>
      </w:pPr>
      <w:r w:rsidRPr="00077727">
        <w:rPr>
          <w:rFonts w:ascii="Times New Roman" w:hAnsi="Times New Roman"/>
          <w:b/>
          <w:sz w:val="28"/>
          <w:szCs w:val="28"/>
        </w:rPr>
        <w:t>Основные положения, выносимые на защиту:</w:t>
      </w:r>
    </w:p>
    <w:p w:rsidR="00283AC2" w:rsidRPr="00077727" w:rsidRDefault="00890A0F" w:rsidP="00BD58A0">
      <w:pPr>
        <w:pStyle w:val="a3"/>
        <w:numPr>
          <w:ilvl w:val="0"/>
          <w:numId w:val="90"/>
        </w:numPr>
        <w:tabs>
          <w:tab w:val="left" w:pos="993"/>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Анализ существующих исследований в области регионального развития и управления показал, что в науке</w:t>
      </w:r>
      <w:r w:rsidR="003D081E" w:rsidRPr="00077727">
        <w:rPr>
          <w:rFonts w:ascii="Times New Roman" w:hAnsi="Times New Roman"/>
          <w:sz w:val="28"/>
          <w:szCs w:val="28"/>
        </w:rPr>
        <w:t xml:space="preserve"> о городских агломерацияхотсутствует определение «городская агломерация» в целях управления ею. В следствии чего, в диссерта</w:t>
      </w:r>
      <w:r w:rsidR="00D63F12">
        <w:rPr>
          <w:rFonts w:ascii="Times New Roman" w:hAnsi="Times New Roman"/>
          <w:sz w:val="28"/>
          <w:szCs w:val="28"/>
        </w:rPr>
        <w:t xml:space="preserve">ционном исследовании была дана </w:t>
      </w:r>
      <w:r w:rsidR="00B720CE" w:rsidRPr="00077727">
        <w:rPr>
          <w:rFonts w:ascii="Times New Roman" w:hAnsi="Times New Roman"/>
          <w:sz w:val="28"/>
          <w:szCs w:val="28"/>
        </w:rPr>
        <w:t>а</w:t>
      </w:r>
      <w:r w:rsidR="0049684C" w:rsidRPr="00077727">
        <w:rPr>
          <w:rFonts w:ascii="Times New Roman" w:hAnsi="Times New Roman"/>
          <w:sz w:val="28"/>
          <w:szCs w:val="28"/>
        </w:rPr>
        <w:t>вторская трактовка понятия «городская агломерация»</w:t>
      </w:r>
      <w:r w:rsidR="003D081E" w:rsidRPr="00077727">
        <w:rPr>
          <w:rFonts w:ascii="Times New Roman" w:hAnsi="Times New Roman"/>
          <w:sz w:val="28"/>
          <w:szCs w:val="28"/>
        </w:rPr>
        <w:t xml:space="preserve">, </w:t>
      </w:r>
      <w:r w:rsidR="00CD1FCF" w:rsidRPr="00077727">
        <w:rPr>
          <w:rFonts w:ascii="Times New Roman" w:hAnsi="Times New Roman"/>
          <w:sz w:val="28"/>
          <w:szCs w:val="28"/>
        </w:rPr>
        <w:t>в которой</w:t>
      </w:r>
      <w:r w:rsidR="003D081E" w:rsidRPr="00077727">
        <w:rPr>
          <w:rFonts w:ascii="Times New Roman" w:hAnsi="Times New Roman"/>
          <w:sz w:val="28"/>
          <w:szCs w:val="28"/>
        </w:rPr>
        <w:t>делается упор на системную концентрацию, то есть управляемое объединение города – ядра и поселений, входящих в городскую агломерацию</w:t>
      </w:r>
      <w:r w:rsidR="004F1615" w:rsidRPr="00077727">
        <w:rPr>
          <w:rFonts w:ascii="Times New Roman" w:hAnsi="Times New Roman"/>
          <w:sz w:val="28"/>
          <w:szCs w:val="28"/>
        </w:rPr>
        <w:t>.</w:t>
      </w:r>
    </w:p>
    <w:p w:rsidR="0049684C" w:rsidRPr="00077727" w:rsidRDefault="003D081E" w:rsidP="00BD58A0">
      <w:pPr>
        <w:pStyle w:val="afc"/>
        <w:numPr>
          <w:ilvl w:val="0"/>
          <w:numId w:val="90"/>
        </w:numPr>
        <w:tabs>
          <w:tab w:val="left" w:pos="993"/>
        </w:tabs>
        <w:spacing w:after="0" w:line="240" w:lineRule="auto"/>
        <w:ind w:left="0" w:right="7" w:firstLine="567"/>
        <w:contextualSpacing/>
        <w:jc w:val="both"/>
        <w:rPr>
          <w:rFonts w:ascii="Times New Roman" w:hAnsi="Times New Roman"/>
          <w:sz w:val="28"/>
          <w:szCs w:val="28"/>
        </w:rPr>
      </w:pPr>
      <w:r w:rsidRPr="00077727">
        <w:rPr>
          <w:rFonts w:ascii="Times New Roman" w:hAnsi="Times New Roman"/>
          <w:sz w:val="28"/>
          <w:szCs w:val="28"/>
        </w:rPr>
        <w:t>Анализ законодательства Республики Казахстан, регулирующего вопросы местного управления и территориального устройства показал, что в административно-территориальном устройстве Казахстана такое урбанизированное образование как городская агломерация отсутствует, что влечет за собой управление не целостным объектом, а разрозненными элементами различными органами государственной власти, что мешает развиться агломерационным эффектам, влекущим общее региональное со</w:t>
      </w:r>
      <w:r w:rsidR="00D63F12">
        <w:rPr>
          <w:rFonts w:ascii="Times New Roman" w:hAnsi="Times New Roman"/>
          <w:sz w:val="28"/>
          <w:szCs w:val="28"/>
        </w:rPr>
        <w:t>циально-экономическое развитие.</w:t>
      </w:r>
      <w:r w:rsidRPr="00077727">
        <w:rPr>
          <w:rFonts w:ascii="Times New Roman" w:hAnsi="Times New Roman"/>
          <w:sz w:val="28"/>
          <w:szCs w:val="28"/>
        </w:rPr>
        <w:t xml:space="preserve"> Кроме того</w:t>
      </w:r>
      <w:r w:rsidR="004F1615" w:rsidRPr="00077727">
        <w:rPr>
          <w:rFonts w:ascii="Times New Roman" w:hAnsi="Times New Roman"/>
          <w:sz w:val="28"/>
          <w:szCs w:val="28"/>
        </w:rPr>
        <w:t>,</w:t>
      </w:r>
      <w:r w:rsidRPr="00077727">
        <w:rPr>
          <w:rFonts w:ascii="Times New Roman" w:hAnsi="Times New Roman"/>
          <w:sz w:val="28"/>
          <w:szCs w:val="28"/>
        </w:rPr>
        <w:t xml:space="preserve"> анализ зарубежного опыта управления городскими агломерациями показал эффективность двухуровневой модели управления городскими агло</w:t>
      </w:r>
      <w:r w:rsidR="004F1615" w:rsidRPr="00077727">
        <w:rPr>
          <w:rFonts w:ascii="Times New Roman" w:hAnsi="Times New Roman"/>
          <w:sz w:val="28"/>
          <w:szCs w:val="28"/>
        </w:rPr>
        <w:t>м</w:t>
      </w:r>
      <w:r w:rsidRPr="00077727">
        <w:rPr>
          <w:rFonts w:ascii="Times New Roman" w:hAnsi="Times New Roman"/>
          <w:sz w:val="28"/>
          <w:szCs w:val="28"/>
        </w:rPr>
        <w:t xml:space="preserve">ерациями. В результате было предложено </w:t>
      </w:r>
      <w:r w:rsidR="007130EA" w:rsidRPr="00077727">
        <w:rPr>
          <w:rFonts w:ascii="Times New Roman" w:hAnsi="Times New Roman"/>
          <w:sz w:val="28"/>
          <w:szCs w:val="28"/>
        </w:rPr>
        <w:lastRenderedPageBreak/>
        <w:t>внес</w:t>
      </w:r>
      <w:r w:rsidRPr="00077727">
        <w:rPr>
          <w:rFonts w:ascii="Times New Roman" w:hAnsi="Times New Roman"/>
          <w:sz w:val="28"/>
          <w:szCs w:val="28"/>
        </w:rPr>
        <w:t>ти</w:t>
      </w:r>
      <w:r w:rsidR="00DF143F" w:rsidRPr="00077727">
        <w:rPr>
          <w:rFonts w:ascii="Times New Roman" w:hAnsi="Times New Roman"/>
          <w:sz w:val="28"/>
          <w:szCs w:val="28"/>
        </w:rPr>
        <w:t xml:space="preserve"> изменения в Закон</w:t>
      </w:r>
      <w:r w:rsidR="00AD4639" w:rsidRPr="00077727">
        <w:rPr>
          <w:rFonts w:ascii="Times New Roman" w:hAnsi="Times New Roman"/>
          <w:sz w:val="28"/>
          <w:szCs w:val="28"/>
        </w:rPr>
        <w:t>ы</w:t>
      </w:r>
      <w:r w:rsidR="000B44FA" w:rsidRPr="00077727">
        <w:rPr>
          <w:rFonts w:ascii="Times New Roman" w:hAnsi="Times New Roman"/>
          <w:sz w:val="28"/>
          <w:szCs w:val="28"/>
        </w:rPr>
        <w:t>«</w:t>
      </w:r>
      <w:r w:rsidR="0018108A" w:rsidRPr="00077727">
        <w:rPr>
          <w:rFonts w:ascii="Times New Roman" w:hAnsi="Times New Roman"/>
          <w:sz w:val="28"/>
          <w:szCs w:val="28"/>
        </w:rPr>
        <w:t>Об административно</w:t>
      </w:r>
      <w:r w:rsidR="004F1615" w:rsidRPr="00077727">
        <w:rPr>
          <w:rFonts w:ascii="Times New Roman" w:hAnsi="Times New Roman"/>
          <w:sz w:val="28"/>
          <w:szCs w:val="28"/>
        </w:rPr>
        <w:t>-</w:t>
      </w:r>
      <w:r w:rsidR="0018108A" w:rsidRPr="00077727">
        <w:rPr>
          <w:rFonts w:ascii="Times New Roman" w:hAnsi="Times New Roman"/>
          <w:sz w:val="28"/>
          <w:szCs w:val="28"/>
        </w:rPr>
        <w:t>территориальном устройстве Республики Казахстан</w:t>
      </w:r>
      <w:r w:rsidR="000B44FA" w:rsidRPr="00077727">
        <w:rPr>
          <w:rFonts w:ascii="Times New Roman" w:hAnsi="Times New Roman"/>
          <w:sz w:val="28"/>
          <w:szCs w:val="28"/>
        </w:rPr>
        <w:t>»</w:t>
      </w:r>
      <w:r w:rsidR="004F1615" w:rsidRPr="00077727">
        <w:rPr>
          <w:rFonts w:ascii="Times New Roman" w:hAnsi="Times New Roman"/>
          <w:sz w:val="28"/>
          <w:szCs w:val="28"/>
        </w:rPr>
        <w:t xml:space="preserve"> путем введения п</w:t>
      </w:r>
      <w:r w:rsidR="00D63F12">
        <w:rPr>
          <w:rFonts w:ascii="Times New Roman" w:hAnsi="Times New Roman"/>
          <w:sz w:val="28"/>
          <w:szCs w:val="28"/>
        </w:rPr>
        <w:t xml:space="preserve">онятия городская агломерация в </w:t>
      </w:r>
      <w:r w:rsidR="004F1615" w:rsidRPr="00077727">
        <w:rPr>
          <w:rFonts w:ascii="Times New Roman" w:hAnsi="Times New Roman"/>
          <w:sz w:val="28"/>
          <w:szCs w:val="28"/>
        </w:rPr>
        <w:t>статью 3 «</w:t>
      </w:r>
      <w:r w:rsidR="004F1615" w:rsidRPr="00077727">
        <w:rPr>
          <w:rStyle w:val="s0"/>
          <w:rFonts w:ascii="Times New Roman" w:hAnsi="Times New Roman"/>
          <w:sz w:val="28"/>
          <w:szCs w:val="28"/>
        </w:rPr>
        <w:t>Категории городов и других населенных пунктов»</w:t>
      </w:r>
      <w:r w:rsidR="00AD4639" w:rsidRPr="00077727">
        <w:rPr>
          <w:rFonts w:ascii="Times New Roman" w:hAnsi="Times New Roman"/>
          <w:sz w:val="28"/>
          <w:szCs w:val="28"/>
        </w:rPr>
        <w:t>,</w:t>
      </w:r>
      <w:r w:rsidR="000B44FA" w:rsidRPr="00077727">
        <w:rPr>
          <w:rFonts w:ascii="Times New Roman" w:hAnsi="Times New Roman"/>
          <w:sz w:val="28"/>
          <w:szCs w:val="28"/>
        </w:rPr>
        <w:t>«</w:t>
      </w:r>
      <w:r w:rsidR="0018108A" w:rsidRPr="00077727">
        <w:rPr>
          <w:rFonts w:ascii="Times New Roman" w:hAnsi="Times New Roman"/>
          <w:sz w:val="28"/>
          <w:szCs w:val="28"/>
        </w:rPr>
        <w:t>О</w:t>
      </w:r>
      <w:r w:rsidR="00DF143F" w:rsidRPr="00077727">
        <w:rPr>
          <w:rFonts w:ascii="Times New Roman" w:hAnsi="Times New Roman"/>
          <w:sz w:val="28"/>
          <w:szCs w:val="28"/>
        </w:rPr>
        <w:t xml:space="preserve"> местном государственном управлении и самоуправлении</w:t>
      </w:r>
      <w:r w:rsidR="00AD4639" w:rsidRPr="00077727">
        <w:rPr>
          <w:rFonts w:ascii="Times New Roman" w:hAnsi="Times New Roman"/>
          <w:sz w:val="28"/>
          <w:szCs w:val="28"/>
        </w:rPr>
        <w:t xml:space="preserve"> в Республике Казахстан</w:t>
      </w:r>
      <w:r w:rsidR="000B44FA" w:rsidRPr="00077727">
        <w:rPr>
          <w:rFonts w:ascii="Times New Roman" w:hAnsi="Times New Roman"/>
          <w:sz w:val="28"/>
          <w:szCs w:val="28"/>
        </w:rPr>
        <w:t>»</w:t>
      </w:r>
      <w:r w:rsidR="004F1615" w:rsidRPr="00077727">
        <w:rPr>
          <w:rFonts w:ascii="Times New Roman" w:hAnsi="Times New Roman"/>
          <w:sz w:val="28"/>
          <w:szCs w:val="28"/>
        </w:rPr>
        <w:t xml:space="preserve"> путем внесен</w:t>
      </w:r>
      <w:r w:rsidR="00D63F12">
        <w:rPr>
          <w:rFonts w:ascii="Times New Roman" w:hAnsi="Times New Roman"/>
          <w:sz w:val="28"/>
          <w:szCs w:val="28"/>
        </w:rPr>
        <w:t xml:space="preserve">ия дополнений в часть 1 статьи </w:t>
      </w:r>
      <w:r w:rsidR="004F1615" w:rsidRPr="00077727">
        <w:rPr>
          <w:rFonts w:ascii="Times New Roman" w:hAnsi="Times New Roman"/>
          <w:sz w:val="28"/>
          <w:szCs w:val="28"/>
        </w:rPr>
        <w:t>2. «Основы организации местного самоуправления», а также в статью 27. «Компетенция акимата области, города республиканского значения, столицы».</w:t>
      </w:r>
    </w:p>
    <w:p w:rsidR="0049684C" w:rsidRPr="00077727" w:rsidRDefault="004F1615" w:rsidP="00BD58A0">
      <w:pPr>
        <w:numPr>
          <w:ilvl w:val="0"/>
          <w:numId w:val="90"/>
        </w:numPr>
        <w:tabs>
          <w:tab w:val="left" w:pos="993"/>
          <w:tab w:val="left" w:pos="1134"/>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Исследование современного состояния городских аг</w:t>
      </w:r>
      <w:r w:rsidR="0053322E" w:rsidRPr="00077727">
        <w:rPr>
          <w:rFonts w:ascii="Times New Roman" w:hAnsi="Times New Roman"/>
          <w:sz w:val="28"/>
          <w:szCs w:val="28"/>
        </w:rPr>
        <w:t xml:space="preserve">ломераций в Казахстане показало, что агломерационные эффекты проявляются незначительно, отсюда следует явные диспропорции в социально-экономическом развитии поселений, входящих в городскую агломерацию. Необходимость управления социально-экономической дифференциацией вызвало потребность разработки </w:t>
      </w:r>
      <w:r w:rsidR="00B720CE" w:rsidRPr="00077727">
        <w:rPr>
          <w:rFonts w:ascii="Times New Roman" w:hAnsi="Times New Roman"/>
          <w:sz w:val="28"/>
          <w:szCs w:val="28"/>
        </w:rPr>
        <w:t>с</w:t>
      </w:r>
      <w:r w:rsidR="0049684C" w:rsidRPr="00077727">
        <w:rPr>
          <w:rFonts w:ascii="Times New Roman" w:hAnsi="Times New Roman"/>
          <w:sz w:val="28"/>
          <w:szCs w:val="28"/>
        </w:rPr>
        <w:t>истем</w:t>
      </w:r>
      <w:r w:rsidR="0053322E" w:rsidRPr="00077727">
        <w:rPr>
          <w:rFonts w:ascii="Times New Roman" w:hAnsi="Times New Roman"/>
          <w:sz w:val="28"/>
          <w:szCs w:val="28"/>
        </w:rPr>
        <w:t>ы</w:t>
      </w:r>
      <w:r w:rsidR="0049684C" w:rsidRPr="00077727">
        <w:rPr>
          <w:rFonts w:ascii="Times New Roman" w:hAnsi="Times New Roman"/>
          <w:sz w:val="28"/>
          <w:szCs w:val="28"/>
        </w:rPr>
        <w:t xml:space="preserve"> показателей и метод</w:t>
      </w:r>
      <w:r w:rsidR="0053322E" w:rsidRPr="00077727">
        <w:rPr>
          <w:rFonts w:ascii="Times New Roman" w:hAnsi="Times New Roman"/>
          <w:sz w:val="28"/>
          <w:szCs w:val="28"/>
        </w:rPr>
        <w:t>а</w:t>
      </w:r>
      <w:r w:rsidR="0049684C" w:rsidRPr="00077727">
        <w:rPr>
          <w:rFonts w:ascii="Times New Roman" w:hAnsi="Times New Roman"/>
          <w:sz w:val="28"/>
          <w:szCs w:val="28"/>
        </w:rPr>
        <w:t xml:space="preserve"> оценки степени </w:t>
      </w:r>
      <w:r w:rsidR="00D108A6" w:rsidRPr="00077727">
        <w:rPr>
          <w:rFonts w:ascii="Times New Roman" w:hAnsi="Times New Roman"/>
          <w:sz w:val="28"/>
          <w:szCs w:val="28"/>
        </w:rPr>
        <w:t>социально-эконом</w:t>
      </w:r>
      <w:r w:rsidR="0049684C" w:rsidRPr="00077727">
        <w:rPr>
          <w:rFonts w:ascii="Times New Roman" w:hAnsi="Times New Roman"/>
          <w:sz w:val="28"/>
          <w:szCs w:val="28"/>
        </w:rPr>
        <w:t xml:space="preserve">ической дифференциации среди </w:t>
      </w:r>
      <w:r w:rsidR="00B67A41" w:rsidRPr="00077727">
        <w:rPr>
          <w:rFonts w:ascii="Times New Roman" w:hAnsi="Times New Roman"/>
          <w:sz w:val="28"/>
          <w:szCs w:val="28"/>
        </w:rPr>
        <w:t xml:space="preserve">поселений </w:t>
      </w:r>
      <w:r w:rsidR="0049684C" w:rsidRPr="00077727">
        <w:rPr>
          <w:rFonts w:ascii="Times New Roman" w:hAnsi="Times New Roman"/>
          <w:sz w:val="28"/>
          <w:szCs w:val="28"/>
        </w:rPr>
        <w:t>городск</w:t>
      </w:r>
      <w:r w:rsidR="00B67A41" w:rsidRPr="00077727">
        <w:rPr>
          <w:rFonts w:ascii="Times New Roman" w:hAnsi="Times New Roman"/>
          <w:sz w:val="28"/>
          <w:szCs w:val="28"/>
        </w:rPr>
        <w:t>ой</w:t>
      </w:r>
      <w:r w:rsidR="0049684C" w:rsidRPr="00077727">
        <w:rPr>
          <w:rFonts w:ascii="Times New Roman" w:hAnsi="Times New Roman"/>
          <w:sz w:val="28"/>
          <w:szCs w:val="28"/>
        </w:rPr>
        <w:t>агломераци</w:t>
      </w:r>
      <w:r w:rsidR="00B67A41" w:rsidRPr="00077727">
        <w:rPr>
          <w:rFonts w:ascii="Times New Roman" w:hAnsi="Times New Roman"/>
          <w:sz w:val="28"/>
          <w:szCs w:val="28"/>
        </w:rPr>
        <w:t>и</w:t>
      </w:r>
      <w:r w:rsidR="00AD4639" w:rsidRPr="00077727">
        <w:rPr>
          <w:rFonts w:ascii="Times New Roman" w:hAnsi="Times New Roman"/>
          <w:sz w:val="28"/>
          <w:szCs w:val="28"/>
        </w:rPr>
        <w:t xml:space="preserve"> и а</w:t>
      </w:r>
      <w:r w:rsidR="00B67A41" w:rsidRPr="00077727">
        <w:rPr>
          <w:rFonts w:ascii="Times New Roman" w:hAnsi="Times New Roman"/>
          <w:sz w:val="28"/>
          <w:szCs w:val="28"/>
        </w:rPr>
        <w:t>лгоритм управления</w:t>
      </w:r>
      <w:r w:rsidR="0049684C" w:rsidRPr="00077727">
        <w:rPr>
          <w:rFonts w:ascii="Times New Roman" w:hAnsi="Times New Roman"/>
          <w:sz w:val="28"/>
          <w:szCs w:val="28"/>
        </w:rPr>
        <w:t xml:space="preserve"> выравнивани</w:t>
      </w:r>
      <w:r w:rsidR="00AD4639" w:rsidRPr="00077727">
        <w:rPr>
          <w:rFonts w:ascii="Times New Roman" w:hAnsi="Times New Roman"/>
          <w:sz w:val="28"/>
          <w:szCs w:val="28"/>
        </w:rPr>
        <w:t>ем</w:t>
      </w:r>
      <w:r w:rsidR="0049684C" w:rsidRPr="00077727">
        <w:rPr>
          <w:rFonts w:ascii="Times New Roman" w:hAnsi="Times New Roman"/>
          <w:sz w:val="28"/>
          <w:szCs w:val="28"/>
        </w:rPr>
        <w:t xml:space="preserve"> социально-экономической дифференциации в городскихагломерациях; </w:t>
      </w:r>
    </w:p>
    <w:p w:rsidR="0049684C" w:rsidRPr="00077727" w:rsidRDefault="004F22FD" w:rsidP="00BD58A0">
      <w:pPr>
        <w:numPr>
          <w:ilvl w:val="0"/>
          <w:numId w:val="90"/>
        </w:numPr>
        <w:tabs>
          <w:tab w:val="left" w:pos="993"/>
          <w:tab w:val="left" w:pos="1134"/>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 xml:space="preserve">Для устойчивого </w:t>
      </w:r>
      <w:r w:rsidR="007324E8" w:rsidRPr="00077727">
        <w:rPr>
          <w:rFonts w:ascii="Times New Roman" w:hAnsi="Times New Roman"/>
          <w:sz w:val="28"/>
          <w:szCs w:val="28"/>
        </w:rPr>
        <w:t>социально-экономическо</w:t>
      </w:r>
      <w:r w:rsidRPr="00077727">
        <w:rPr>
          <w:rFonts w:ascii="Times New Roman" w:hAnsi="Times New Roman"/>
          <w:sz w:val="28"/>
          <w:szCs w:val="28"/>
        </w:rPr>
        <w:t>го развитиягородов, городских агломераций, р</w:t>
      </w:r>
      <w:r w:rsidR="00D63F12">
        <w:rPr>
          <w:rFonts w:ascii="Times New Roman" w:hAnsi="Times New Roman"/>
          <w:sz w:val="28"/>
          <w:szCs w:val="28"/>
        </w:rPr>
        <w:t>егионов необходимо долгосрочное</w:t>
      </w:r>
      <w:r w:rsidR="006103DA" w:rsidRPr="00077727">
        <w:rPr>
          <w:rFonts w:ascii="Times New Roman" w:hAnsi="Times New Roman"/>
          <w:sz w:val="28"/>
          <w:szCs w:val="28"/>
        </w:rPr>
        <w:t xml:space="preserve"> стратегическое </w:t>
      </w:r>
      <w:r w:rsidRPr="00077727">
        <w:rPr>
          <w:rFonts w:ascii="Times New Roman" w:hAnsi="Times New Roman"/>
          <w:sz w:val="28"/>
          <w:szCs w:val="28"/>
        </w:rPr>
        <w:t>планировани</w:t>
      </w:r>
      <w:r w:rsidR="006103DA" w:rsidRPr="00077727">
        <w:rPr>
          <w:rFonts w:ascii="Times New Roman" w:hAnsi="Times New Roman"/>
          <w:sz w:val="28"/>
          <w:szCs w:val="28"/>
        </w:rPr>
        <w:t xml:space="preserve">е. </w:t>
      </w:r>
      <w:r w:rsidR="00BC7A80" w:rsidRPr="00077727">
        <w:rPr>
          <w:rFonts w:ascii="Times New Roman" w:hAnsi="Times New Roman"/>
          <w:sz w:val="28"/>
          <w:szCs w:val="28"/>
        </w:rPr>
        <w:t>В Казахстане на сегодняшний день нет документов</w:t>
      </w:r>
      <w:r w:rsidR="006E3EA9" w:rsidRPr="00077727">
        <w:rPr>
          <w:rFonts w:ascii="Times New Roman" w:hAnsi="Times New Roman"/>
          <w:sz w:val="28"/>
          <w:szCs w:val="28"/>
        </w:rPr>
        <w:t xml:space="preserve">, регламентирующих </w:t>
      </w:r>
      <w:r w:rsidR="00BC7A80" w:rsidRPr="00077727">
        <w:rPr>
          <w:rFonts w:ascii="Times New Roman" w:hAnsi="Times New Roman"/>
          <w:sz w:val="28"/>
          <w:szCs w:val="28"/>
        </w:rPr>
        <w:t>стратегическо</w:t>
      </w:r>
      <w:r w:rsidR="006E3EA9" w:rsidRPr="00077727">
        <w:rPr>
          <w:rFonts w:ascii="Times New Roman" w:hAnsi="Times New Roman"/>
          <w:sz w:val="28"/>
          <w:szCs w:val="28"/>
        </w:rPr>
        <w:t>е</w:t>
      </w:r>
      <w:r w:rsidR="00BC7A80" w:rsidRPr="00077727">
        <w:rPr>
          <w:rFonts w:ascii="Times New Roman" w:hAnsi="Times New Roman"/>
          <w:sz w:val="28"/>
          <w:szCs w:val="28"/>
        </w:rPr>
        <w:t xml:space="preserve"> планировани</w:t>
      </w:r>
      <w:r w:rsidR="006E3EA9" w:rsidRPr="00077727">
        <w:rPr>
          <w:rFonts w:ascii="Times New Roman" w:hAnsi="Times New Roman"/>
          <w:sz w:val="28"/>
          <w:szCs w:val="28"/>
        </w:rPr>
        <w:t>е</w:t>
      </w:r>
      <w:r w:rsidR="00207889" w:rsidRPr="00077727">
        <w:rPr>
          <w:rFonts w:ascii="Times New Roman" w:hAnsi="Times New Roman"/>
          <w:sz w:val="28"/>
          <w:szCs w:val="28"/>
        </w:rPr>
        <w:t>развития городских агломераций</w:t>
      </w:r>
      <w:r w:rsidR="00A207F3" w:rsidRPr="00077727">
        <w:rPr>
          <w:rFonts w:ascii="Times New Roman" w:hAnsi="Times New Roman"/>
          <w:sz w:val="28"/>
          <w:szCs w:val="28"/>
        </w:rPr>
        <w:t>. Развитие регионов регламентировано в</w:t>
      </w:r>
      <w:r w:rsidR="005C7E1D" w:rsidRPr="00077727">
        <w:rPr>
          <w:rFonts w:ascii="Times New Roman" w:hAnsi="Times New Roman"/>
          <w:sz w:val="28"/>
          <w:szCs w:val="28"/>
        </w:rPr>
        <w:t xml:space="preserve"> программах развития территорий, которые не являются стратегическими планами развития.</w:t>
      </w:r>
    </w:p>
    <w:p w:rsidR="0049684C" w:rsidRPr="00077727" w:rsidRDefault="00BB6F76" w:rsidP="00BD58A0">
      <w:pPr>
        <w:numPr>
          <w:ilvl w:val="0"/>
          <w:numId w:val="90"/>
        </w:numPr>
        <w:tabs>
          <w:tab w:val="left" w:pos="993"/>
          <w:tab w:val="left" w:pos="1134"/>
        </w:tabs>
        <w:spacing w:after="0" w:line="240" w:lineRule="auto"/>
        <w:ind w:left="0" w:right="7" w:firstLine="567"/>
        <w:jc w:val="both"/>
        <w:rPr>
          <w:rFonts w:ascii="Times New Roman" w:hAnsi="Times New Roman"/>
          <w:sz w:val="28"/>
          <w:szCs w:val="28"/>
        </w:rPr>
      </w:pPr>
      <w:r w:rsidRPr="00077727">
        <w:rPr>
          <w:rFonts w:ascii="Times New Roman" w:hAnsi="Times New Roman"/>
          <w:sz w:val="28"/>
          <w:szCs w:val="28"/>
        </w:rPr>
        <w:t>В Казахстане в местном государственном управлении применяется программно-целевой подход, дополнение его подходами проектного менеджмента повысит эффективность местного государственного управления</w:t>
      </w:r>
      <w:r w:rsidR="00D13996">
        <w:rPr>
          <w:rFonts w:ascii="Times New Roman" w:hAnsi="Times New Roman"/>
          <w:sz w:val="28"/>
          <w:szCs w:val="28"/>
        </w:rPr>
        <w:t>,</w:t>
      </w:r>
      <w:r w:rsidRPr="00077727">
        <w:rPr>
          <w:rFonts w:ascii="Times New Roman" w:hAnsi="Times New Roman"/>
          <w:sz w:val="28"/>
          <w:szCs w:val="28"/>
        </w:rPr>
        <w:t xml:space="preserve"> в том числе управления городскими агломерациями.  </w:t>
      </w:r>
    </w:p>
    <w:p w:rsidR="0049684C" w:rsidRPr="00077727" w:rsidRDefault="0049684C" w:rsidP="00BE14B5">
      <w:pPr>
        <w:pStyle w:val="a3"/>
        <w:tabs>
          <w:tab w:val="left" w:pos="900"/>
          <w:tab w:val="left" w:pos="1080"/>
        </w:tabs>
        <w:spacing w:after="0" w:line="240" w:lineRule="auto"/>
        <w:ind w:left="0" w:right="7" w:firstLine="567"/>
        <w:jc w:val="both"/>
        <w:rPr>
          <w:rFonts w:ascii="Times New Roman" w:hAnsi="Times New Roman"/>
          <w:sz w:val="28"/>
          <w:szCs w:val="28"/>
        </w:rPr>
      </w:pPr>
      <w:r w:rsidRPr="00077727">
        <w:rPr>
          <w:rFonts w:ascii="Times New Roman" w:hAnsi="Times New Roman"/>
          <w:b/>
          <w:sz w:val="28"/>
          <w:szCs w:val="28"/>
        </w:rPr>
        <w:t xml:space="preserve">Теоретическое и практическое значение полученных результатов </w:t>
      </w:r>
      <w:r w:rsidRPr="00077727">
        <w:rPr>
          <w:rFonts w:ascii="Times New Roman" w:hAnsi="Times New Roman"/>
          <w:sz w:val="28"/>
          <w:szCs w:val="28"/>
        </w:rPr>
        <w:t>состоит в возможности использования результатов диссертационного исследования для повышения эффективности управл</w:t>
      </w:r>
      <w:r w:rsidR="00F60807">
        <w:rPr>
          <w:rFonts w:ascii="Times New Roman" w:hAnsi="Times New Roman"/>
          <w:sz w:val="28"/>
          <w:szCs w:val="28"/>
        </w:rPr>
        <w:t xml:space="preserve">ения городскими агломерациями. </w:t>
      </w:r>
      <w:r w:rsidRPr="00077727">
        <w:rPr>
          <w:rFonts w:ascii="Times New Roman" w:hAnsi="Times New Roman"/>
          <w:sz w:val="28"/>
          <w:szCs w:val="28"/>
        </w:rPr>
        <w:t xml:space="preserve">Предложения, обоснованные в </w:t>
      </w:r>
      <w:r w:rsidR="005F6519" w:rsidRPr="00077727">
        <w:rPr>
          <w:rFonts w:ascii="Times New Roman" w:hAnsi="Times New Roman"/>
          <w:sz w:val="28"/>
          <w:szCs w:val="28"/>
        </w:rPr>
        <w:t>да</w:t>
      </w:r>
      <w:r w:rsidRPr="00077727">
        <w:rPr>
          <w:rFonts w:ascii="Times New Roman" w:hAnsi="Times New Roman"/>
          <w:sz w:val="28"/>
          <w:szCs w:val="28"/>
        </w:rPr>
        <w:t xml:space="preserve">нном исследовании по применению проектного подхода для стратегического управления устойчивым развитием городской агломерацией, методики управления социально- экономической дифференциацией в городской агломерации могут быть использованы местными исполнительными органами.  </w:t>
      </w:r>
    </w:p>
    <w:p w:rsidR="0049684C" w:rsidRPr="00077727" w:rsidRDefault="0049684C" w:rsidP="00BE14B5">
      <w:pPr>
        <w:tabs>
          <w:tab w:val="left" w:pos="900"/>
          <w:tab w:val="left" w:pos="1080"/>
        </w:tabs>
        <w:spacing w:after="0" w:line="240" w:lineRule="auto"/>
        <w:ind w:right="7" w:firstLine="567"/>
        <w:jc w:val="both"/>
        <w:rPr>
          <w:rFonts w:ascii="Times New Roman" w:hAnsi="Times New Roman"/>
          <w:sz w:val="28"/>
          <w:szCs w:val="28"/>
        </w:rPr>
      </w:pPr>
      <w:r w:rsidRPr="00077727">
        <w:rPr>
          <w:rFonts w:ascii="Times New Roman" w:hAnsi="Times New Roman"/>
          <w:sz w:val="28"/>
          <w:szCs w:val="28"/>
        </w:rPr>
        <w:t>Теоретико-методологические предложения, сформулированные в диссертационной работе, могут служить основой для разработки программы повышения квалификации государственных служащих Республики Казахстан, специальных курсов для программ послевузовского образования по специальности «Государственное и местное управление»</w:t>
      </w:r>
      <w:r w:rsidR="004A6D1D" w:rsidRPr="00077727">
        <w:rPr>
          <w:rFonts w:ascii="Times New Roman" w:hAnsi="Times New Roman"/>
          <w:sz w:val="28"/>
          <w:szCs w:val="28"/>
        </w:rPr>
        <w:t>.Некоторые аспекты диссертационного исследования могут быть имплементированы в учебный курс «Управление городом» образовательной программы «</w:t>
      </w:r>
      <w:r w:rsidR="004A6D1D" w:rsidRPr="00077727">
        <w:rPr>
          <w:rFonts w:ascii="Times New Roman" w:hAnsi="Times New Roman"/>
          <w:sz w:val="28"/>
          <w:szCs w:val="28"/>
          <w:lang w:val="en-US"/>
        </w:rPr>
        <w:t>MRD</w:t>
      </w:r>
      <w:r w:rsidR="004A6D1D" w:rsidRPr="00077727">
        <w:rPr>
          <w:rFonts w:ascii="Times New Roman" w:hAnsi="Times New Roman"/>
          <w:sz w:val="28"/>
          <w:szCs w:val="28"/>
        </w:rPr>
        <w:t xml:space="preserve"> – Магистр регионального развития», </w:t>
      </w:r>
      <w:r w:rsidRPr="00077727">
        <w:rPr>
          <w:rFonts w:ascii="Times New Roman" w:hAnsi="Times New Roman"/>
          <w:sz w:val="28"/>
          <w:szCs w:val="28"/>
        </w:rPr>
        <w:t>а также для дальнейшего изучения</w:t>
      </w:r>
      <w:r w:rsidR="000B44FA" w:rsidRPr="00077727">
        <w:rPr>
          <w:rFonts w:ascii="Times New Roman" w:hAnsi="Times New Roman"/>
          <w:sz w:val="28"/>
          <w:szCs w:val="28"/>
        </w:rPr>
        <w:t xml:space="preserve"> вопросов управления городскими агломерациями</w:t>
      </w:r>
      <w:r w:rsidRPr="00077727">
        <w:rPr>
          <w:rFonts w:ascii="Times New Roman" w:hAnsi="Times New Roman"/>
          <w:sz w:val="28"/>
          <w:szCs w:val="28"/>
        </w:rPr>
        <w:t xml:space="preserve"> в рамках научно-исследовательских работ.</w:t>
      </w:r>
    </w:p>
    <w:p w:rsidR="0049684C" w:rsidRPr="00077727" w:rsidRDefault="0049684C" w:rsidP="00BE14B5">
      <w:pPr>
        <w:tabs>
          <w:tab w:val="left" w:pos="900"/>
          <w:tab w:val="left" w:pos="1080"/>
        </w:tabs>
        <w:spacing w:after="0" w:line="240" w:lineRule="auto"/>
        <w:ind w:right="7" w:firstLine="567"/>
        <w:jc w:val="both"/>
        <w:rPr>
          <w:rFonts w:ascii="Times New Roman" w:hAnsi="Times New Roman"/>
          <w:sz w:val="28"/>
          <w:szCs w:val="28"/>
        </w:rPr>
      </w:pPr>
      <w:r w:rsidRPr="00077727">
        <w:rPr>
          <w:rFonts w:ascii="Times New Roman" w:hAnsi="Times New Roman"/>
          <w:sz w:val="28"/>
          <w:szCs w:val="28"/>
        </w:rPr>
        <w:lastRenderedPageBreak/>
        <w:t xml:space="preserve">Научно-практические положения </w:t>
      </w:r>
      <w:r w:rsidR="00950782" w:rsidRPr="00077727">
        <w:rPr>
          <w:rFonts w:ascii="Times New Roman" w:hAnsi="Times New Roman"/>
          <w:sz w:val="28"/>
          <w:szCs w:val="28"/>
        </w:rPr>
        <w:t>результатов исследования</w:t>
      </w:r>
      <w:r w:rsidRPr="00077727">
        <w:rPr>
          <w:rFonts w:ascii="Times New Roman" w:hAnsi="Times New Roman"/>
          <w:sz w:val="28"/>
          <w:szCs w:val="28"/>
        </w:rPr>
        <w:t xml:space="preserve"> могут быть использованы в разработке стратегий и программ развития областей и городов (городских агломераций),  для модернизации нормативных правовых актов по вопросам  местного государственного управления в целях повышения качества управления городскими агломерациями в Республике Казахстан.</w:t>
      </w:r>
    </w:p>
    <w:p w:rsidR="0049684C" w:rsidRPr="00077727" w:rsidRDefault="0049684C" w:rsidP="00BE14B5">
      <w:pPr>
        <w:spacing w:after="0" w:line="240" w:lineRule="auto"/>
        <w:ind w:right="7" w:firstLine="567"/>
        <w:jc w:val="both"/>
        <w:rPr>
          <w:rFonts w:ascii="Times New Roman" w:hAnsi="Times New Roman"/>
          <w:sz w:val="28"/>
          <w:szCs w:val="28"/>
        </w:rPr>
      </w:pPr>
      <w:r w:rsidRPr="00077727">
        <w:rPr>
          <w:rFonts w:ascii="Times New Roman" w:hAnsi="Times New Roman"/>
          <w:b/>
          <w:sz w:val="28"/>
          <w:szCs w:val="28"/>
        </w:rPr>
        <w:t>Апробация результатов диссертации.</w:t>
      </w:r>
      <w:r w:rsidRPr="00077727">
        <w:rPr>
          <w:rFonts w:ascii="Times New Roman" w:hAnsi="Times New Roman"/>
          <w:sz w:val="28"/>
          <w:szCs w:val="28"/>
        </w:rPr>
        <w:t>Основные теоретические положения и практические результаты диссертационного исследования докладывались и обсуждались на международных конференциях как в Республике Казахстан, так и в странах ближнего и дальнего зарубежья: на Международной научно-практической конференции «Проблемы и перспективы развития государственных институтов в сов</w:t>
      </w:r>
      <w:r w:rsidR="00BE14B5">
        <w:rPr>
          <w:rFonts w:ascii="Times New Roman" w:hAnsi="Times New Roman"/>
          <w:sz w:val="28"/>
          <w:szCs w:val="28"/>
        </w:rPr>
        <w:t>ременных условиях» (</w:t>
      </w:r>
      <w:r w:rsidRPr="00077727">
        <w:rPr>
          <w:rFonts w:ascii="Times New Roman" w:hAnsi="Times New Roman"/>
          <w:sz w:val="28"/>
          <w:szCs w:val="28"/>
        </w:rPr>
        <w:t xml:space="preserve">Усть-Каменогорск, 28 марта 2014); на </w:t>
      </w:r>
      <w:r w:rsidRPr="00077727">
        <w:rPr>
          <w:rFonts w:ascii="Times New Roman" w:hAnsi="Times New Roman"/>
          <w:sz w:val="28"/>
          <w:szCs w:val="28"/>
          <w:lang w:val="kk-KZ"/>
        </w:rPr>
        <w:t xml:space="preserve">Международной </w:t>
      </w:r>
      <w:r w:rsidRPr="00077727">
        <w:rPr>
          <w:rFonts w:ascii="Times New Roman" w:hAnsi="Times New Roman"/>
          <w:color w:val="222222"/>
          <w:sz w:val="28"/>
          <w:szCs w:val="28"/>
          <w:shd w:val="clear" w:color="auto" w:fill="FEFEFE"/>
        </w:rPr>
        <w:t>научно-практической конференции молодых ученых «Интеллектуальное лидерство Казахстана: взгляд в будущее» (Астана, 18</w:t>
      </w:r>
      <w:r w:rsidR="00D63F12">
        <w:rPr>
          <w:rFonts w:ascii="Times New Roman" w:hAnsi="Times New Roman"/>
          <w:color w:val="222222"/>
          <w:sz w:val="28"/>
          <w:szCs w:val="28"/>
          <w:shd w:val="clear" w:color="auto" w:fill="FEFEFE"/>
        </w:rPr>
        <w:t xml:space="preserve"> марта </w:t>
      </w:r>
      <w:r w:rsidRPr="00077727">
        <w:rPr>
          <w:rFonts w:ascii="Times New Roman" w:hAnsi="Times New Roman"/>
          <w:color w:val="222222"/>
          <w:sz w:val="28"/>
          <w:szCs w:val="28"/>
          <w:shd w:val="clear" w:color="auto" w:fill="FEFEFE"/>
        </w:rPr>
        <w:t>2015)</w:t>
      </w:r>
      <w:r w:rsidRPr="00077727">
        <w:rPr>
          <w:rFonts w:ascii="Times New Roman" w:hAnsi="Times New Roman"/>
          <w:sz w:val="28"/>
          <w:szCs w:val="28"/>
        </w:rPr>
        <w:t xml:space="preserve">; на </w:t>
      </w:r>
      <w:r w:rsidRPr="00077727">
        <w:rPr>
          <w:rFonts w:ascii="Times New Roman" w:hAnsi="Times New Roman"/>
          <w:sz w:val="28"/>
          <w:szCs w:val="28"/>
          <w:lang w:eastAsia="en-US"/>
        </w:rPr>
        <w:t>II Международной научно-практической интернет-конференции «Актуальные вопросы экономики и управления на современном этапе развития общества» (Тула, 13 мая 2015)</w:t>
      </w:r>
      <w:r w:rsidRPr="00077727">
        <w:rPr>
          <w:rFonts w:ascii="Times New Roman" w:hAnsi="Times New Roman"/>
          <w:sz w:val="28"/>
          <w:szCs w:val="28"/>
        </w:rPr>
        <w:t>; на научном семинаре «Актуальные проблемы экономики: январская сессия» (Стамбул, 27-29 января 2015); на Международной научной заочной конференции молодых ученых и магистрантов «Иннова</w:t>
      </w:r>
      <w:r w:rsidR="00BE14B5">
        <w:rPr>
          <w:rFonts w:ascii="Times New Roman" w:hAnsi="Times New Roman"/>
          <w:sz w:val="28"/>
          <w:szCs w:val="28"/>
        </w:rPr>
        <w:t xml:space="preserve">ционное развитие экономики» (Омск, 8 февраля 2016); </w:t>
      </w:r>
      <w:r w:rsidRPr="00077727">
        <w:rPr>
          <w:rFonts w:ascii="Times New Roman" w:hAnsi="Times New Roman"/>
          <w:sz w:val="28"/>
          <w:szCs w:val="28"/>
        </w:rPr>
        <w:t xml:space="preserve">на </w:t>
      </w:r>
      <w:r w:rsidRPr="00077727">
        <w:rPr>
          <w:rFonts w:ascii="Times New Roman" w:hAnsi="Times New Roman"/>
          <w:sz w:val="28"/>
          <w:szCs w:val="28"/>
          <w:lang w:val="kk-KZ"/>
        </w:rPr>
        <w:t xml:space="preserve">Международной </w:t>
      </w:r>
      <w:r w:rsidRPr="00077727">
        <w:rPr>
          <w:rFonts w:ascii="Times New Roman" w:hAnsi="Times New Roman"/>
          <w:color w:val="222222"/>
          <w:sz w:val="28"/>
          <w:szCs w:val="28"/>
          <w:shd w:val="clear" w:color="auto" w:fill="FEFEFE"/>
        </w:rPr>
        <w:t>научно-практической конференции молодых ученых «Интеллектуальное лидерство Казахстана: взгляд в будущее» (Астана, 24</w:t>
      </w:r>
      <w:r w:rsidR="00D63F12">
        <w:rPr>
          <w:rFonts w:ascii="Times New Roman" w:hAnsi="Times New Roman"/>
          <w:color w:val="222222"/>
          <w:sz w:val="28"/>
          <w:szCs w:val="28"/>
          <w:shd w:val="clear" w:color="auto" w:fill="FEFEFE"/>
        </w:rPr>
        <w:t xml:space="preserve"> февраля </w:t>
      </w:r>
      <w:r w:rsidRPr="00077727">
        <w:rPr>
          <w:rFonts w:ascii="Times New Roman" w:hAnsi="Times New Roman"/>
          <w:color w:val="222222"/>
          <w:sz w:val="28"/>
          <w:szCs w:val="28"/>
          <w:shd w:val="clear" w:color="auto" w:fill="FEFEFE"/>
        </w:rPr>
        <w:t>2016)</w:t>
      </w:r>
      <w:r w:rsidRPr="00077727">
        <w:rPr>
          <w:rFonts w:ascii="Times New Roman" w:hAnsi="Times New Roman"/>
          <w:sz w:val="28"/>
          <w:szCs w:val="28"/>
        </w:rPr>
        <w:t xml:space="preserve">. </w:t>
      </w:r>
    </w:p>
    <w:p w:rsidR="0049684C" w:rsidRPr="00077727" w:rsidRDefault="0049684C" w:rsidP="00BE14B5">
      <w:pPr>
        <w:tabs>
          <w:tab w:val="left" w:pos="851"/>
          <w:tab w:val="left" w:pos="1134"/>
          <w:tab w:val="left" w:pos="1162"/>
        </w:tabs>
        <w:spacing w:after="0" w:line="240" w:lineRule="auto"/>
        <w:ind w:right="7" w:firstLine="567"/>
        <w:jc w:val="both"/>
        <w:rPr>
          <w:rFonts w:ascii="Times New Roman" w:hAnsi="Times New Roman"/>
          <w:sz w:val="28"/>
          <w:szCs w:val="28"/>
        </w:rPr>
      </w:pPr>
      <w:r w:rsidRPr="00077727">
        <w:rPr>
          <w:rFonts w:ascii="Times New Roman" w:hAnsi="Times New Roman"/>
          <w:b/>
          <w:sz w:val="28"/>
          <w:szCs w:val="28"/>
        </w:rPr>
        <w:t>Публикации.</w:t>
      </w:r>
      <w:r w:rsidR="006F38AA">
        <w:rPr>
          <w:rFonts w:ascii="Times New Roman" w:hAnsi="Times New Roman"/>
          <w:b/>
          <w:sz w:val="28"/>
          <w:szCs w:val="28"/>
        </w:rPr>
        <w:t xml:space="preserve"> </w:t>
      </w:r>
      <w:r w:rsidRPr="00077727">
        <w:rPr>
          <w:rFonts w:ascii="Times New Roman" w:hAnsi="Times New Roman"/>
          <w:sz w:val="28"/>
          <w:szCs w:val="28"/>
        </w:rPr>
        <w:t xml:space="preserve">Основные положения и результаты научного исследования нашли отражение в </w:t>
      </w:r>
      <w:r w:rsidR="00E22FD7">
        <w:rPr>
          <w:rFonts w:ascii="Times New Roman" w:hAnsi="Times New Roman"/>
          <w:sz w:val="28"/>
          <w:szCs w:val="28"/>
        </w:rPr>
        <w:t>5</w:t>
      </w:r>
      <w:r w:rsidRPr="00077727">
        <w:rPr>
          <w:rFonts w:ascii="Times New Roman" w:hAnsi="Times New Roman"/>
          <w:sz w:val="28"/>
          <w:szCs w:val="28"/>
        </w:rPr>
        <w:t xml:space="preserve"> статьях, опубликованных в сборниках материалов международных научно-практических конференций, 4 статьях </w:t>
      </w:r>
      <w:r w:rsidR="00E22FD7">
        <w:rPr>
          <w:rFonts w:ascii="Times New Roman" w:hAnsi="Times New Roman"/>
          <w:sz w:val="28"/>
          <w:szCs w:val="28"/>
        </w:rPr>
        <w:t xml:space="preserve">- </w:t>
      </w:r>
      <w:r w:rsidRPr="00077727">
        <w:rPr>
          <w:rFonts w:ascii="Times New Roman" w:hAnsi="Times New Roman"/>
          <w:sz w:val="28"/>
          <w:szCs w:val="28"/>
        </w:rPr>
        <w:t xml:space="preserve">в изданиях, утвержденных Комитетом по контролю в сфере образования и науки </w:t>
      </w:r>
      <w:r w:rsidR="000B44FA" w:rsidRPr="00077727">
        <w:rPr>
          <w:rFonts w:ascii="Times New Roman" w:hAnsi="Times New Roman"/>
          <w:sz w:val="28"/>
          <w:szCs w:val="28"/>
        </w:rPr>
        <w:t>Министерства образования и науки Республики Казахстан</w:t>
      </w:r>
      <w:r w:rsidRPr="00077727">
        <w:rPr>
          <w:rFonts w:ascii="Times New Roman" w:hAnsi="Times New Roman"/>
          <w:sz w:val="28"/>
          <w:szCs w:val="28"/>
        </w:rPr>
        <w:t xml:space="preserve"> и 1-</w:t>
      </w:r>
      <w:r w:rsidR="00E22FD7">
        <w:rPr>
          <w:rFonts w:ascii="Times New Roman" w:hAnsi="Times New Roman"/>
          <w:sz w:val="28"/>
          <w:szCs w:val="28"/>
        </w:rPr>
        <w:t>й - в</w:t>
      </w:r>
      <w:r w:rsidRPr="00077727">
        <w:rPr>
          <w:rFonts w:ascii="Times New Roman" w:hAnsi="Times New Roman"/>
          <w:sz w:val="28"/>
          <w:szCs w:val="28"/>
        </w:rPr>
        <w:t xml:space="preserve"> международном научном издании, имеющим по данным информационной базы компании Томсон Рейтер (ISI WebofKnowledge, ThomsonReuters)</w:t>
      </w:r>
      <w:r w:rsidR="00BE14B5">
        <w:rPr>
          <w:rFonts w:ascii="Times New Roman" w:hAnsi="Times New Roman"/>
          <w:sz w:val="28"/>
          <w:szCs w:val="28"/>
        </w:rPr>
        <w:t>,</w:t>
      </w:r>
      <w:r w:rsidRPr="00077727">
        <w:rPr>
          <w:rFonts w:ascii="Times New Roman" w:hAnsi="Times New Roman"/>
          <w:sz w:val="28"/>
          <w:szCs w:val="28"/>
        </w:rPr>
        <w:t xml:space="preserve"> ненулевой импакт-фактор или входящий в базу данных компании Scopus</w:t>
      </w:r>
      <w:r w:rsidR="00E22FD7">
        <w:rPr>
          <w:rFonts w:ascii="Times New Roman" w:hAnsi="Times New Roman"/>
          <w:sz w:val="28"/>
          <w:szCs w:val="28"/>
        </w:rPr>
        <w:t>. 7 из них опубликовано единолично и три в соавторстве</w:t>
      </w:r>
      <w:r w:rsidRPr="00077727">
        <w:rPr>
          <w:rFonts w:ascii="Times New Roman" w:hAnsi="Times New Roman"/>
          <w:sz w:val="28"/>
          <w:szCs w:val="28"/>
        </w:rPr>
        <w:t>.</w:t>
      </w:r>
    </w:p>
    <w:p w:rsidR="0049684C" w:rsidRPr="00A23BBC" w:rsidRDefault="0049684C" w:rsidP="00BE14B5">
      <w:pPr>
        <w:spacing w:after="0" w:line="240" w:lineRule="auto"/>
        <w:ind w:right="7" w:firstLine="567"/>
        <w:jc w:val="both"/>
        <w:rPr>
          <w:rFonts w:ascii="Times New Roman" w:hAnsi="Times New Roman"/>
          <w:sz w:val="28"/>
          <w:szCs w:val="28"/>
        </w:rPr>
      </w:pPr>
      <w:r w:rsidRPr="00077727">
        <w:rPr>
          <w:rFonts w:ascii="Times New Roman" w:hAnsi="Times New Roman"/>
          <w:b/>
          <w:sz w:val="28"/>
          <w:szCs w:val="28"/>
        </w:rPr>
        <w:t>Структура и объем работы.</w:t>
      </w:r>
      <w:r w:rsidRPr="00077727">
        <w:rPr>
          <w:rFonts w:ascii="Times New Roman" w:hAnsi="Times New Roman"/>
          <w:sz w:val="28"/>
          <w:szCs w:val="28"/>
        </w:rPr>
        <w:t xml:space="preserve"> Диссертация состоит из введения, трех </w:t>
      </w:r>
      <w:r w:rsidR="00BE14B5">
        <w:rPr>
          <w:rFonts w:ascii="Times New Roman" w:hAnsi="Times New Roman"/>
          <w:sz w:val="28"/>
          <w:szCs w:val="28"/>
        </w:rPr>
        <w:t>разделов</w:t>
      </w:r>
      <w:r w:rsidRPr="00077727">
        <w:rPr>
          <w:rFonts w:ascii="Times New Roman" w:hAnsi="Times New Roman"/>
          <w:sz w:val="28"/>
          <w:szCs w:val="28"/>
        </w:rPr>
        <w:t>, заключения, списка использов</w:t>
      </w:r>
      <w:r w:rsidR="00B67A41" w:rsidRPr="00077727">
        <w:rPr>
          <w:rFonts w:ascii="Times New Roman" w:hAnsi="Times New Roman"/>
          <w:sz w:val="28"/>
          <w:szCs w:val="28"/>
        </w:rPr>
        <w:t>анн</w:t>
      </w:r>
      <w:r w:rsidR="00BE14B5">
        <w:rPr>
          <w:rFonts w:ascii="Times New Roman" w:hAnsi="Times New Roman"/>
          <w:sz w:val="28"/>
          <w:szCs w:val="28"/>
        </w:rPr>
        <w:t>ыхисточников</w:t>
      </w:r>
      <w:r w:rsidRPr="00077727">
        <w:rPr>
          <w:rFonts w:ascii="Times New Roman" w:hAnsi="Times New Roman"/>
          <w:sz w:val="28"/>
          <w:szCs w:val="28"/>
        </w:rPr>
        <w:t xml:space="preserve">, </w:t>
      </w:r>
      <w:r w:rsidRPr="00A23BBC">
        <w:rPr>
          <w:rFonts w:ascii="Times New Roman" w:hAnsi="Times New Roman"/>
          <w:sz w:val="28"/>
          <w:szCs w:val="28"/>
        </w:rPr>
        <w:t xml:space="preserve">включающего </w:t>
      </w:r>
      <w:r w:rsidR="002C59FF" w:rsidRPr="00A23BBC">
        <w:rPr>
          <w:rFonts w:ascii="Times New Roman" w:hAnsi="Times New Roman"/>
          <w:sz w:val="28"/>
          <w:szCs w:val="28"/>
        </w:rPr>
        <w:t>10</w:t>
      </w:r>
      <w:r w:rsidRPr="00A23BBC">
        <w:rPr>
          <w:rFonts w:ascii="Times New Roman" w:hAnsi="Times New Roman"/>
          <w:sz w:val="28"/>
          <w:szCs w:val="28"/>
        </w:rPr>
        <w:t xml:space="preserve">0 наименований. Работа включает </w:t>
      </w:r>
      <w:r w:rsidR="00402A7C" w:rsidRPr="00A23BBC">
        <w:rPr>
          <w:rFonts w:ascii="Times New Roman" w:hAnsi="Times New Roman"/>
          <w:sz w:val="28"/>
          <w:szCs w:val="28"/>
        </w:rPr>
        <w:t>20</w:t>
      </w:r>
      <w:r w:rsidRPr="00A23BBC">
        <w:rPr>
          <w:rFonts w:ascii="Times New Roman" w:hAnsi="Times New Roman"/>
          <w:sz w:val="28"/>
          <w:szCs w:val="28"/>
        </w:rPr>
        <w:t xml:space="preserve"> таблиц</w:t>
      </w:r>
      <w:r w:rsidR="003001F1">
        <w:rPr>
          <w:rFonts w:ascii="Times New Roman" w:hAnsi="Times New Roman"/>
          <w:sz w:val="28"/>
          <w:szCs w:val="28"/>
        </w:rPr>
        <w:t>,</w:t>
      </w:r>
      <w:r w:rsidR="00402A7C" w:rsidRPr="00A23BBC">
        <w:rPr>
          <w:rFonts w:ascii="Times New Roman" w:hAnsi="Times New Roman"/>
          <w:sz w:val="28"/>
          <w:szCs w:val="28"/>
        </w:rPr>
        <w:t>10</w:t>
      </w:r>
      <w:r w:rsidRPr="00A23BBC">
        <w:rPr>
          <w:rFonts w:ascii="Times New Roman" w:hAnsi="Times New Roman"/>
          <w:sz w:val="28"/>
          <w:szCs w:val="28"/>
        </w:rPr>
        <w:t xml:space="preserve"> рисунков</w:t>
      </w:r>
      <w:r w:rsidR="003001F1" w:rsidRPr="00A23BBC">
        <w:rPr>
          <w:rFonts w:ascii="Times New Roman" w:hAnsi="Times New Roman"/>
          <w:sz w:val="28"/>
          <w:szCs w:val="28"/>
        </w:rPr>
        <w:t>и</w:t>
      </w:r>
      <w:r w:rsidR="003001F1">
        <w:rPr>
          <w:rFonts w:ascii="Times New Roman" w:hAnsi="Times New Roman"/>
          <w:sz w:val="28"/>
          <w:szCs w:val="28"/>
        </w:rPr>
        <w:t xml:space="preserve"> 1 приложение</w:t>
      </w:r>
      <w:r w:rsidRPr="00A23BBC">
        <w:rPr>
          <w:rFonts w:ascii="Times New Roman" w:hAnsi="Times New Roman"/>
          <w:sz w:val="28"/>
          <w:szCs w:val="28"/>
        </w:rPr>
        <w:t xml:space="preserve">. </w:t>
      </w:r>
      <w:r w:rsidR="00BE14B5" w:rsidRPr="00A23BBC">
        <w:rPr>
          <w:rFonts w:ascii="Times New Roman" w:hAnsi="Times New Roman"/>
          <w:sz w:val="28"/>
          <w:szCs w:val="28"/>
        </w:rPr>
        <w:t xml:space="preserve">Общий объем работы составляет </w:t>
      </w:r>
      <w:r w:rsidRPr="00A23BBC">
        <w:rPr>
          <w:rFonts w:ascii="Times New Roman" w:hAnsi="Times New Roman"/>
          <w:sz w:val="28"/>
          <w:szCs w:val="28"/>
        </w:rPr>
        <w:t>1</w:t>
      </w:r>
      <w:r w:rsidR="00C63FCB" w:rsidRPr="00A23BBC">
        <w:rPr>
          <w:rFonts w:ascii="Times New Roman" w:hAnsi="Times New Roman"/>
          <w:sz w:val="28"/>
          <w:szCs w:val="28"/>
        </w:rPr>
        <w:t>4</w:t>
      </w:r>
      <w:r w:rsidR="00FA08E6">
        <w:rPr>
          <w:rFonts w:ascii="Times New Roman" w:hAnsi="Times New Roman"/>
          <w:sz w:val="28"/>
          <w:szCs w:val="28"/>
        </w:rPr>
        <w:t>1</w:t>
      </w:r>
      <w:r w:rsidRPr="00A23BBC">
        <w:rPr>
          <w:rFonts w:ascii="Times New Roman" w:hAnsi="Times New Roman"/>
          <w:sz w:val="28"/>
          <w:szCs w:val="28"/>
        </w:rPr>
        <w:t>страниц</w:t>
      </w:r>
      <w:r w:rsidR="00FA08E6">
        <w:rPr>
          <w:rFonts w:ascii="Times New Roman" w:hAnsi="Times New Roman"/>
          <w:sz w:val="28"/>
          <w:szCs w:val="28"/>
        </w:rPr>
        <w:t>у</w:t>
      </w:r>
      <w:r w:rsidRPr="00A23BBC">
        <w:rPr>
          <w:rFonts w:ascii="Times New Roman" w:hAnsi="Times New Roman"/>
          <w:sz w:val="28"/>
          <w:szCs w:val="28"/>
        </w:rPr>
        <w:t>.</w:t>
      </w:r>
    </w:p>
    <w:p w:rsidR="0049684C" w:rsidRPr="00A23BBC" w:rsidRDefault="007D640B" w:rsidP="00A23BBC">
      <w:pPr>
        <w:pStyle w:val="1"/>
        <w:numPr>
          <w:ilvl w:val="0"/>
          <w:numId w:val="0"/>
        </w:numPr>
        <w:ind w:firstLine="567"/>
        <w:rPr>
          <w:b/>
        </w:rPr>
      </w:pPr>
      <w:bookmarkStart w:id="4" w:name="_Toc486426250"/>
      <w:bookmarkStart w:id="5" w:name="_Toc486426267"/>
      <w:bookmarkStart w:id="6" w:name="_Toc486427691"/>
      <w:r w:rsidRPr="00077727">
        <w:br w:type="page"/>
      </w:r>
      <w:bookmarkStart w:id="7" w:name="_Toc502133822"/>
      <w:r w:rsidR="00077727" w:rsidRPr="00A23BBC">
        <w:rPr>
          <w:b/>
        </w:rPr>
        <w:lastRenderedPageBreak/>
        <w:t xml:space="preserve">1 </w:t>
      </w:r>
      <w:r w:rsidR="00BE14B5" w:rsidRPr="00A23BBC">
        <w:rPr>
          <w:b/>
        </w:rPr>
        <w:t xml:space="preserve">ТЕОРЕТИЧЕСКИЕ </w:t>
      </w:r>
      <w:r w:rsidR="00302C97" w:rsidRPr="00A23BBC">
        <w:rPr>
          <w:b/>
        </w:rPr>
        <w:t>АСПЕКТЫ УПРАВЛЕНИЯ ГОРОДСКОЙ АГЛОМЕРАЦИЕЙ В КОНТЕКСТЕ РЕГИОНАЛЬНОГО РАЗВИТИЯ</w:t>
      </w:r>
      <w:bookmarkEnd w:id="0"/>
      <w:bookmarkEnd w:id="4"/>
      <w:bookmarkEnd w:id="5"/>
      <w:bookmarkEnd w:id="6"/>
      <w:bookmarkEnd w:id="7"/>
    </w:p>
    <w:p w:rsidR="00302C97" w:rsidRPr="00077727" w:rsidRDefault="00302C97" w:rsidP="00A23BBC">
      <w:pPr>
        <w:pStyle w:val="1"/>
        <w:numPr>
          <w:ilvl w:val="0"/>
          <w:numId w:val="0"/>
        </w:numPr>
        <w:ind w:firstLine="567"/>
      </w:pPr>
    </w:p>
    <w:p w:rsidR="0049684C" w:rsidRPr="008B7AA1" w:rsidRDefault="008B7AA1" w:rsidP="00A23BBC">
      <w:pPr>
        <w:pStyle w:val="1"/>
        <w:numPr>
          <w:ilvl w:val="0"/>
          <w:numId w:val="0"/>
        </w:numPr>
        <w:ind w:firstLine="567"/>
        <w:rPr>
          <w:b/>
        </w:rPr>
      </w:pPr>
      <w:bookmarkStart w:id="8" w:name="_Toc484012703"/>
      <w:bookmarkStart w:id="9" w:name="_Toc486426251"/>
      <w:bookmarkStart w:id="10" w:name="_Toc486426268"/>
      <w:bookmarkStart w:id="11" w:name="_Toc486427692"/>
      <w:bookmarkStart w:id="12" w:name="_Toc502133823"/>
      <w:r w:rsidRPr="008B7AA1">
        <w:rPr>
          <w:b/>
        </w:rPr>
        <w:t xml:space="preserve">1.1 </w:t>
      </w:r>
      <w:r w:rsidR="0049684C" w:rsidRPr="008B7AA1">
        <w:rPr>
          <w:b/>
        </w:rPr>
        <w:t>Особенности формирования и развития городских агломераций: теоретические концепты</w:t>
      </w:r>
      <w:bookmarkEnd w:id="8"/>
      <w:bookmarkEnd w:id="9"/>
      <w:bookmarkEnd w:id="10"/>
      <w:bookmarkEnd w:id="11"/>
      <w:bookmarkEnd w:id="12"/>
    </w:p>
    <w:p w:rsidR="0049684C" w:rsidRPr="00077727" w:rsidRDefault="00BE14B5" w:rsidP="00A23BBC">
      <w:pPr>
        <w:pStyle w:val="1"/>
        <w:numPr>
          <w:ilvl w:val="0"/>
          <w:numId w:val="0"/>
        </w:numPr>
        <w:ind w:firstLine="567"/>
      </w:pPr>
      <w:r>
        <w:t xml:space="preserve">В </w:t>
      </w:r>
      <w:r w:rsidR="0049684C" w:rsidRPr="00077727">
        <w:t xml:space="preserve">Республике Казахстан </w:t>
      </w:r>
      <w:r w:rsidR="0049684C" w:rsidRPr="00077727">
        <w:rPr>
          <w:lang w:val="en-US"/>
        </w:rPr>
        <w:t>c</w:t>
      </w:r>
      <w:r w:rsidR="0049684C" w:rsidRPr="00077727">
        <w:t xml:space="preserve"> 2011 год</w:t>
      </w:r>
      <w:r>
        <w:t xml:space="preserve">а наблюдается смещение вектора </w:t>
      </w:r>
      <w:r w:rsidR="0049684C" w:rsidRPr="00077727">
        <w:t>государственного управления в направлении регионального развития. Согласно Программе «Развитие регионов», утвержденной</w:t>
      </w:r>
      <w:r>
        <w:t xml:space="preserve"> Постановлением Правительства №862 </w:t>
      </w:r>
      <w:r w:rsidR="0049684C" w:rsidRPr="00077727">
        <w:t>26 июля 2011 года важным направлением региональной политики Казахстана является формирование рациональной территориальной организации, которое включает стимулирование и регулируемое развитие процессов урбанизации и агломераций, являющихся важнейшими точками экономического роста национальной экономики, развитие и поддержку перспективных населенных пунктов, обладающих экономическим и демографическим потенциалами.</w:t>
      </w:r>
      <w:bookmarkStart w:id="13" w:name="z58"/>
      <w:bookmarkStart w:id="14" w:name="z59"/>
      <w:bookmarkEnd w:id="13"/>
      <w:bookmarkEnd w:id="14"/>
      <w:r w:rsidR="0049684C" w:rsidRPr="00077727">
        <w:t xml:space="preserve"> Перспективное развитие стихийно сложившихся агломераций должно регулироваться на основе создания системы управления их территориальным развитием на основе градостроительных решений, гармонизирующих экономические, инфраструктурные и иные процессы </w:t>
      </w:r>
      <w:r w:rsidR="0049684C" w:rsidRPr="00077727">
        <w:rPr>
          <w:noProof/>
        </w:rPr>
        <w:t>[</w:t>
      </w:r>
      <w:r w:rsidR="00AB28A8" w:rsidRPr="00077727">
        <w:rPr>
          <w:noProof/>
        </w:rPr>
        <w:t>2</w:t>
      </w:r>
      <w:r w:rsidR="0049684C" w:rsidRPr="00077727">
        <w:rPr>
          <w:noProof/>
        </w:rPr>
        <w:t>]</w:t>
      </w:r>
      <w:r w:rsidR="0049684C" w:rsidRPr="00077727">
        <w:t>.</w:t>
      </w:r>
    </w:p>
    <w:p w:rsidR="000B44FA" w:rsidRPr="00077727" w:rsidRDefault="000B44FA" w:rsidP="00A23BBC">
      <w:pPr>
        <w:pStyle w:val="1"/>
        <w:numPr>
          <w:ilvl w:val="0"/>
          <w:numId w:val="0"/>
        </w:numPr>
        <w:ind w:firstLine="567"/>
      </w:pPr>
      <w:r w:rsidRPr="00077727">
        <w:t>В рамках диссертационного исследования автором был проведен экспертный опрос руководящих работников органов местного управления, а именно областных, городских и районных акиматов Республики Казахстан. Всего было опрошено: акимы четырнадцати областей и городов республиканского значения Астана и Алматы, акимы 14 городов – областных центров, акимы 65 районов. Таким образом, всего было опрошено 95 экспертов. Названный состав респондентов позволил получить широкий охват и, соответственно, наиболее полную картину. Целью опроса было получение профессионального мнения о формировании городских агломераций в Казахстане, об управлении ими для выработки предложений по повышению эффективности управления городскими агломерациями в Казахстане.</w:t>
      </w:r>
    </w:p>
    <w:p w:rsidR="0049684C" w:rsidRPr="00077727" w:rsidRDefault="00EA11A5"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Н</w:t>
      </w:r>
      <w:r w:rsidR="0049684C" w:rsidRPr="00077727">
        <w:rPr>
          <w:rFonts w:ascii="Times New Roman" w:hAnsi="Times New Roman"/>
          <w:sz w:val="28"/>
          <w:szCs w:val="28"/>
        </w:rPr>
        <w:t>а вопрос о том, приведет ли к социально</w:t>
      </w:r>
      <w:r w:rsidRPr="00077727">
        <w:rPr>
          <w:rFonts w:ascii="Times New Roman" w:hAnsi="Times New Roman"/>
          <w:sz w:val="28"/>
          <w:szCs w:val="28"/>
        </w:rPr>
        <w:t>-</w:t>
      </w:r>
      <w:r w:rsidR="0049684C" w:rsidRPr="00077727">
        <w:rPr>
          <w:rFonts w:ascii="Times New Roman" w:hAnsi="Times New Roman"/>
          <w:sz w:val="28"/>
          <w:szCs w:val="28"/>
        </w:rPr>
        <w:t>экономическому развитию формирование городских агломераций в Казахстане и каков охват такого развития были получены ответы</w:t>
      </w:r>
      <w:r w:rsidRPr="00077727">
        <w:rPr>
          <w:rFonts w:ascii="Times New Roman" w:hAnsi="Times New Roman"/>
          <w:sz w:val="28"/>
          <w:szCs w:val="28"/>
        </w:rPr>
        <w:t xml:space="preserve">, показанные на рисунке </w:t>
      </w:r>
      <w:r w:rsidR="00302C97" w:rsidRPr="00077727">
        <w:rPr>
          <w:rFonts w:ascii="Times New Roman" w:hAnsi="Times New Roman"/>
          <w:sz w:val="28"/>
          <w:szCs w:val="28"/>
        </w:rPr>
        <w:t>1.</w:t>
      </w:r>
      <w:r w:rsidR="0049684C" w:rsidRPr="00077727">
        <w:rPr>
          <w:rFonts w:ascii="Times New Roman" w:hAnsi="Times New Roman"/>
          <w:sz w:val="28"/>
          <w:szCs w:val="28"/>
        </w:rPr>
        <w:t xml:space="preserve"> Интересно, что недоверие к агломерационному эффекту исходит от районных и сельских акимов, тогда как областные и городские руководители настроены более позитивно.</w:t>
      </w:r>
    </w:p>
    <w:p w:rsidR="00B77604" w:rsidRPr="00077727" w:rsidRDefault="00B77604"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Исследование городских агломераций проводились зарубежными и советскими учеными еще с середины прошлого века. Стихийное возникновение городских агломераций в мире, а затем и в Советском Союзе, необходимость регулирования процессов образования агломераций, их функционирования потребовали научных изысканий в этой области. Родоначальником научной концепции о городских агломерациях стал немецкий экономист, социолог А.Вебер. В начале </w:t>
      </w:r>
      <w:r w:rsidRPr="00077727">
        <w:rPr>
          <w:rFonts w:ascii="Times New Roman" w:hAnsi="Times New Roman"/>
          <w:sz w:val="28"/>
          <w:szCs w:val="28"/>
          <w:lang w:val="en-US"/>
        </w:rPr>
        <w:t>XX</w:t>
      </w:r>
      <w:r w:rsidRPr="00077727">
        <w:rPr>
          <w:rFonts w:ascii="Times New Roman" w:hAnsi="Times New Roman"/>
          <w:sz w:val="28"/>
          <w:szCs w:val="28"/>
        </w:rPr>
        <w:t xml:space="preserve"> века изучая процессы промышленного развития в Германии, А. Вебер выяв</w:t>
      </w:r>
      <w:r w:rsidR="00E45F04">
        <w:rPr>
          <w:rFonts w:ascii="Times New Roman" w:hAnsi="Times New Roman"/>
          <w:sz w:val="28"/>
          <w:szCs w:val="28"/>
        </w:rPr>
        <w:t xml:space="preserve">ил взаимозависимость развития </w:t>
      </w:r>
      <w:r w:rsidRPr="00077727">
        <w:rPr>
          <w:rFonts w:ascii="Times New Roman" w:hAnsi="Times New Roman"/>
          <w:sz w:val="28"/>
          <w:szCs w:val="28"/>
        </w:rPr>
        <w:t xml:space="preserve">производственных сил с развитием агломераций, считая, что сосредоточение производственных сил в </w:t>
      </w:r>
      <w:r w:rsidRPr="00077727">
        <w:rPr>
          <w:rFonts w:ascii="Times New Roman" w:hAnsi="Times New Roman"/>
          <w:sz w:val="28"/>
          <w:szCs w:val="28"/>
        </w:rPr>
        <w:lastRenderedPageBreak/>
        <w:t xml:space="preserve">рамках агломерации позволяют значительно снизить производственные издержки. По его мнению, концентрация производительных ресурсов, трудовых ресурсов и пр. в одном месте неизбежно повлечет за собой качественный и количественный рост производства. Кроме того Вебер А. предложил определение агломерации промышленности, привязывая таковую к географическому населенному пункту. Вебером А. выявлены условия эффективности промышленной агломерации, к ним он относит транспортную доступность и высокую плотность населения [3]. </w:t>
      </w:r>
    </w:p>
    <w:p w:rsidR="00B77604" w:rsidRPr="00077727" w:rsidRDefault="00B77604" w:rsidP="00077727">
      <w:pPr>
        <w:spacing w:after="0" w:line="240" w:lineRule="auto"/>
        <w:contextualSpacing/>
        <w:jc w:val="both"/>
        <w:rPr>
          <w:rFonts w:ascii="Times New Roman" w:hAnsi="Times New Roman"/>
          <w:sz w:val="28"/>
          <w:szCs w:val="28"/>
        </w:rPr>
      </w:pPr>
    </w:p>
    <w:p w:rsidR="00EA11A5" w:rsidRPr="00077727" w:rsidRDefault="00727E34" w:rsidP="00077727">
      <w:pPr>
        <w:spacing w:after="0" w:line="240" w:lineRule="auto"/>
        <w:contextualSpacing/>
        <w:jc w:val="center"/>
        <w:rPr>
          <w:rFonts w:ascii="Times New Roman" w:hAnsi="Times New Roman"/>
          <w:sz w:val="28"/>
          <w:szCs w:val="28"/>
        </w:rPr>
      </w:pPr>
      <w:r>
        <w:rPr>
          <w:rFonts w:ascii="Times New Roman" w:hAnsi="Times New Roman"/>
          <w:noProof/>
          <w:sz w:val="28"/>
          <w:szCs w:val="28"/>
        </w:rPr>
        <w:drawing>
          <wp:inline distT="0" distB="0" distL="0" distR="0">
            <wp:extent cx="5452110" cy="4761865"/>
            <wp:effectExtent l="0" t="0" r="0" b="635"/>
            <wp:docPr id="1" name="Объект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63F12" w:rsidRPr="00D63F12" w:rsidRDefault="00EA11A5" w:rsidP="00D63F12">
      <w:pPr>
        <w:contextualSpacing/>
        <w:jc w:val="center"/>
        <w:rPr>
          <w:rFonts w:ascii="Times New Roman" w:hAnsi="Times New Roman"/>
          <w:sz w:val="28"/>
          <w:szCs w:val="28"/>
        </w:rPr>
      </w:pPr>
      <w:r w:rsidRPr="00D63F12">
        <w:rPr>
          <w:rFonts w:ascii="Times New Roman" w:hAnsi="Times New Roman"/>
          <w:sz w:val="28"/>
          <w:szCs w:val="28"/>
        </w:rPr>
        <w:t>Рис</w:t>
      </w:r>
      <w:r w:rsidR="00302C97" w:rsidRPr="00D63F12">
        <w:rPr>
          <w:rFonts w:ascii="Times New Roman" w:hAnsi="Times New Roman"/>
          <w:sz w:val="28"/>
          <w:szCs w:val="28"/>
        </w:rPr>
        <w:t xml:space="preserve">унок 1 – </w:t>
      </w:r>
      <w:r w:rsidR="00D63F12" w:rsidRPr="00D63F12">
        <w:rPr>
          <w:rFonts w:ascii="Times New Roman" w:hAnsi="Times New Roman"/>
          <w:bCs/>
          <w:sz w:val="28"/>
          <w:szCs w:val="28"/>
        </w:rPr>
        <w:t>Приведет ли к социально-экономическому развитию формирование городских агломераций в Казахстане и каков охват такого развития</w:t>
      </w:r>
      <w:r w:rsidR="00E22FD7">
        <w:rPr>
          <w:rFonts w:ascii="Times New Roman" w:hAnsi="Times New Roman"/>
          <w:bCs/>
          <w:sz w:val="28"/>
          <w:szCs w:val="28"/>
        </w:rPr>
        <w:t>?</w:t>
      </w:r>
    </w:p>
    <w:p w:rsidR="00BE14B5" w:rsidRPr="00BE14B5" w:rsidRDefault="00BE14B5" w:rsidP="00BE14B5">
      <w:pPr>
        <w:spacing w:after="0" w:line="240" w:lineRule="auto"/>
        <w:ind w:firstLine="567"/>
        <w:contextualSpacing/>
        <w:jc w:val="both"/>
        <w:rPr>
          <w:rFonts w:ascii="Times New Roman" w:hAnsi="Times New Roman"/>
          <w:sz w:val="16"/>
          <w:szCs w:val="16"/>
        </w:rPr>
      </w:pPr>
    </w:p>
    <w:p w:rsidR="00EA11A5" w:rsidRPr="00077727" w:rsidRDefault="00302C97" w:rsidP="00BE14B5">
      <w:pPr>
        <w:spacing w:after="0" w:line="240" w:lineRule="auto"/>
        <w:ind w:firstLine="567"/>
        <w:contextualSpacing/>
        <w:jc w:val="both"/>
        <w:rPr>
          <w:rFonts w:ascii="Times New Roman" w:hAnsi="Times New Roman"/>
          <w:sz w:val="24"/>
          <w:szCs w:val="24"/>
        </w:rPr>
      </w:pPr>
      <w:r w:rsidRPr="00077727">
        <w:rPr>
          <w:rFonts w:ascii="Times New Roman" w:hAnsi="Times New Roman"/>
          <w:sz w:val="24"/>
          <w:szCs w:val="24"/>
        </w:rPr>
        <w:t xml:space="preserve">Примечание - </w:t>
      </w:r>
      <w:r w:rsidR="00EA11A5" w:rsidRPr="00077727">
        <w:rPr>
          <w:rFonts w:ascii="Times New Roman" w:hAnsi="Times New Roman"/>
          <w:sz w:val="24"/>
          <w:szCs w:val="24"/>
        </w:rPr>
        <w:t xml:space="preserve">Составлен автором </w:t>
      </w:r>
      <w:r w:rsidR="00B77604" w:rsidRPr="00077727">
        <w:rPr>
          <w:rFonts w:ascii="Times New Roman" w:hAnsi="Times New Roman"/>
          <w:sz w:val="24"/>
          <w:szCs w:val="24"/>
        </w:rPr>
        <w:t xml:space="preserve">на основании </w:t>
      </w:r>
      <w:r w:rsidR="00EA11A5" w:rsidRPr="00077727">
        <w:rPr>
          <w:rFonts w:ascii="Times New Roman" w:hAnsi="Times New Roman"/>
          <w:sz w:val="24"/>
          <w:szCs w:val="24"/>
        </w:rPr>
        <w:t>результат</w:t>
      </w:r>
      <w:r w:rsidR="00B77604" w:rsidRPr="00077727">
        <w:rPr>
          <w:rFonts w:ascii="Times New Roman" w:hAnsi="Times New Roman"/>
          <w:sz w:val="24"/>
          <w:szCs w:val="24"/>
        </w:rPr>
        <w:t>ов</w:t>
      </w:r>
      <w:r w:rsidR="00EA11A5" w:rsidRPr="00077727">
        <w:rPr>
          <w:rFonts w:ascii="Times New Roman" w:hAnsi="Times New Roman"/>
          <w:sz w:val="24"/>
          <w:szCs w:val="24"/>
        </w:rPr>
        <w:t xml:space="preserve"> проведенногоэкспертного опроса</w:t>
      </w:r>
    </w:p>
    <w:p w:rsidR="00B77604" w:rsidRPr="00077727" w:rsidRDefault="00B77604"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Впервые термин агломерация как форма расселения был введен французским ученым географом Руже М. [</w:t>
      </w:r>
      <w:r w:rsidR="00AB28A8" w:rsidRPr="00077727">
        <w:rPr>
          <w:rFonts w:ascii="Times New Roman" w:hAnsi="Times New Roman"/>
          <w:sz w:val="28"/>
          <w:szCs w:val="28"/>
        </w:rPr>
        <w:t>4</w:t>
      </w:r>
      <w:r w:rsidRPr="00077727">
        <w:rPr>
          <w:rFonts w:ascii="Times New Roman" w:hAnsi="Times New Roman"/>
          <w:sz w:val="28"/>
          <w:szCs w:val="28"/>
        </w:rPr>
        <w:t>]. Он считал, что под агломерацией понимается процесс, при котором происходит выход городских видов деятельности за пределы административных границ города и  их перераспределение на близлежащие населенные пункты.</w:t>
      </w:r>
    </w:p>
    <w:p w:rsidR="0049684C" w:rsidRPr="00077727" w:rsidRDefault="00BE14B5" w:rsidP="00077727">
      <w:pPr>
        <w:spacing w:after="0" w:line="240" w:lineRule="auto"/>
        <w:ind w:firstLine="567"/>
        <w:contextualSpacing/>
        <w:jc w:val="both"/>
        <w:rPr>
          <w:rFonts w:ascii="Times New Roman" w:hAnsi="Times New Roman"/>
          <w:sz w:val="28"/>
          <w:szCs w:val="28"/>
        </w:rPr>
      </w:pPr>
      <w:r>
        <w:rPr>
          <w:rFonts w:ascii="Times New Roman" w:hAnsi="Times New Roman"/>
          <w:sz w:val="28"/>
          <w:szCs w:val="28"/>
        </w:rPr>
        <w:t>В</w:t>
      </w:r>
      <w:r w:rsidR="005F6519" w:rsidRPr="00077727">
        <w:rPr>
          <w:rFonts w:ascii="Times New Roman" w:hAnsi="Times New Roman"/>
          <w:sz w:val="28"/>
          <w:szCs w:val="28"/>
        </w:rPr>
        <w:t>следствии</w:t>
      </w:r>
      <w:r w:rsidR="0049684C" w:rsidRPr="00077727">
        <w:rPr>
          <w:rFonts w:ascii="Times New Roman" w:hAnsi="Times New Roman"/>
          <w:sz w:val="28"/>
          <w:szCs w:val="28"/>
        </w:rPr>
        <w:t xml:space="preserve"> активного роста городов в СССР, особенно в РСФСР и УССР, научные исследования в обл</w:t>
      </w:r>
      <w:r w:rsidR="005F6519" w:rsidRPr="00077727">
        <w:rPr>
          <w:rFonts w:ascii="Times New Roman" w:hAnsi="Times New Roman"/>
          <w:sz w:val="28"/>
          <w:szCs w:val="28"/>
        </w:rPr>
        <w:t>асти урбанистики и, в частности</w:t>
      </w:r>
      <w:r w:rsidR="00FA08E6">
        <w:rPr>
          <w:rFonts w:ascii="Times New Roman" w:hAnsi="Times New Roman"/>
          <w:sz w:val="28"/>
          <w:szCs w:val="28"/>
        </w:rPr>
        <w:t>,</w:t>
      </w:r>
      <w:r w:rsidR="0049684C" w:rsidRPr="00077727">
        <w:rPr>
          <w:rFonts w:ascii="Times New Roman" w:hAnsi="Times New Roman"/>
          <w:sz w:val="28"/>
          <w:szCs w:val="28"/>
        </w:rPr>
        <w:t xml:space="preserve"> вопросов </w:t>
      </w:r>
      <w:r w:rsidR="0049684C" w:rsidRPr="00077727">
        <w:rPr>
          <w:rFonts w:ascii="Times New Roman" w:hAnsi="Times New Roman"/>
          <w:sz w:val="28"/>
          <w:szCs w:val="28"/>
        </w:rPr>
        <w:lastRenderedPageBreak/>
        <w:t>агломераций</w:t>
      </w:r>
      <w:r>
        <w:rPr>
          <w:rFonts w:ascii="Times New Roman" w:hAnsi="Times New Roman"/>
          <w:sz w:val="28"/>
          <w:szCs w:val="28"/>
        </w:rPr>
        <w:t>,</w:t>
      </w:r>
      <w:r w:rsidR="0049684C" w:rsidRPr="00077727">
        <w:rPr>
          <w:rFonts w:ascii="Times New Roman" w:hAnsi="Times New Roman"/>
          <w:sz w:val="28"/>
          <w:szCs w:val="28"/>
        </w:rPr>
        <w:t xml:space="preserve"> получили бурное развитие в советской науке. Первооткрывателем в советской науке понятия агломерация обычно называют Дубровина П.И. [</w:t>
      </w:r>
      <w:r w:rsidR="00AB28A8" w:rsidRPr="00077727">
        <w:rPr>
          <w:rFonts w:ascii="Times New Roman" w:hAnsi="Times New Roman"/>
          <w:sz w:val="28"/>
          <w:szCs w:val="28"/>
        </w:rPr>
        <w:t>5</w:t>
      </w:r>
      <w:r>
        <w:rPr>
          <w:rFonts w:ascii="Times New Roman" w:hAnsi="Times New Roman"/>
          <w:sz w:val="28"/>
          <w:szCs w:val="28"/>
        </w:rPr>
        <w:t xml:space="preserve">]. </w:t>
      </w:r>
      <w:r w:rsidR="0049684C" w:rsidRPr="00077727">
        <w:rPr>
          <w:rFonts w:ascii="Times New Roman" w:hAnsi="Times New Roman"/>
          <w:sz w:val="28"/>
          <w:szCs w:val="28"/>
        </w:rPr>
        <w:t xml:space="preserve">Значительный вклад в советскую науку о городских агломерациях был внесен </w:t>
      </w:r>
      <w:r>
        <w:rPr>
          <w:rFonts w:ascii="Times New Roman" w:hAnsi="Times New Roman"/>
          <w:sz w:val="28"/>
          <w:szCs w:val="28"/>
        </w:rPr>
        <w:t>такими учеными как Давидович В.</w:t>
      </w:r>
      <w:r w:rsidR="0049684C" w:rsidRPr="00077727">
        <w:rPr>
          <w:rFonts w:ascii="Times New Roman" w:hAnsi="Times New Roman"/>
          <w:sz w:val="28"/>
          <w:szCs w:val="28"/>
        </w:rPr>
        <w:t>Г. [</w:t>
      </w:r>
      <w:r w:rsidR="00AB28A8" w:rsidRPr="00077727">
        <w:rPr>
          <w:rFonts w:ascii="Times New Roman" w:hAnsi="Times New Roman"/>
          <w:sz w:val="28"/>
          <w:szCs w:val="28"/>
        </w:rPr>
        <w:t>6</w:t>
      </w:r>
      <w:r>
        <w:rPr>
          <w:rFonts w:ascii="Times New Roman" w:hAnsi="Times New Roman"/>
          <w:sz w:val="28"/>
          <w:szCs w:val="28"/>
        </w:rPr>
        <w:t>], Богорад Д.</w:t>
      </w:r>
      <w:r w:rsidR="0049684C" w:rsidRPr="00077727">
        <w:rPr>
          <w:rFonts w:ascii="Times New Roman" w:hAnsi="Times New Roman"/>
          <w:sz w:val="28"/>
          <w:szCs w:val="28"/>
        </w:rPr>
        <w:t>И. [</w:t>
      </w:r>
      <w:r w:rsidR="00AB28A8" w:rsidRPr="00077727">
        <w:rPr>
          <w:rFonts w:ascii="Times New Roman" w:hAnsi="Times New Roman"/>
          <w:sz w:val="28"/>
          <w:szCs w:val="28"/>
        </w:rPr>
        <w:t>7</w:t>
      </w:r>
      <w:r>
        <w:rPr>
          <w:rFonts w:ascii="Times New Roman" w:hAnsi="Times New Roman"/>
          <w:sz w:val="28"/>
          <w:szCs w:val="28"/>
        </w:rPr>
        <w:t>], Лаппо Г.</w:t>
      </w:r>
      <w:r w:rsidR="0049684C" w:rsidRPr="00077727">
        <w:rPr>
          <w:rFonts w:ascii="Times New Roman" w:hAnsi="Times New Roman"/>
          <w:sz w:val="28"/>
          <w:szCs w:val="28"/>
        </w:rPr>
        <w:t>М. [</w:t>
      </w:r>
      <w:r w:rsidR="00AB28A8" w:rsidRPr="00077727">
        <w:rPr>
          <w:rFonts w:ascii="Times New Roman" w:hAnsi="Times New Roman"/>
          <w:sz w:val="28"/>
          <w:szCs w:val="28"/>
        </w:rPr>
        <w:t>8</w:t>
      </w:r>
      <w:r w:rsidR="00473BF5">
        <w:rPr>
          <w:rFonts w:ascii="Times New Roman" w:hAnsi="Times New Roman"/>
          <w:sz w:val="28"/>
          <w:szCs w:val="28"/>
        </w:rPr>
        <w:t>], Листенгурт Ф.</w:t>
      </w:r>
      <w:r w:rsidR="0049684C" w:rsidRPr="00077727">
        <w:rPr>
          <w:rFonts w:ascii="Times New Roman" w:hAnsi="Times New Roman"/>
          <w:sz w:val="28"/>
          <w:szCs w:val="28"/>
        </w:rPr>
        <w:t>М. [</w:t>
      </w:r>
      <w:r w:rsidR="00AB28A8" w:rsidRPr="00077727">
        <w:rPr>
          <w:rFonts w:ascii="Times New Roman" w:hAnsi="Times New Roman"/>
          <w:sz w:val="28"/>
          <w:szCs w:val="28"/>
        </w:rPr>
        <w:t>9</w:t>
      </w:r>
      <w:r w:rsidR="00473BF5">
        <w:rPr>
          <w:rFonts w:ascii="Times New Roman" w:hAnsi="Times New Roman"/>
          <w:sz w:val="28"/>
          <w:szCs w:val="28"/>
        </w:rPr>
        <w:t>], Кудрявцев О.</w:t>
      </w:r>
      <w:r w:rsidR="0049684C" w:rsidRPr="00077727">
        <w:rPr>
          <w:rFonts w:ascii="Times New Roman" w:hAnsi="Times New Roman"/>
          <w:sz w:val="28"/>
          <w:szCs w:val="28"/>
        </w:rPr>
        <w:t>К. [</w:t>
      </w:r>
      <w:r w:rsidR="00AB28A8" w:rsidRPr="00077727">
        <w:rPr>
          <w:rFonts w:ascii="Times New Roman" w:hAnsi="Times New Roman"/>
          <w:sz w:val="28"/>
          <w:szCs w:val="28"/>
        </w:rPr>
        <w:t>10</w:t>
      </w:r>
      <w:r w:rsidR="00473BF5">
        <w:rPr>
          <w:rFonts w:ascii="Times New Roman" w:hAnsi="Times New Roman"/>
          <w:sz w:val="28"/>
          <w:szCs w:val="28"/>
        </w:rPr>
        <w:t>], Пивоваров Ю.</w:t>
      </w:r>
      <w:r w:rsidR="0049684C" w:rsidRPr="00077727">
        <w:rPr>
          <w:rFonts w:ascii="Times New Roman" w:hAnsi="Times New Roman"/>
          <w:sz w:val="28"/>
          <w:szCs w:val="28"/>
        </w:rPr>
        <w:t>Л. [1</w:t>
      </w:r>
      <w:r w:rsidR="00AB28A8" w:rsidRPr="00077727">
        <w:rPr>
          <w:rFonts w:ascii="Times New Roman" w:hAnsi="Times New Roman"/>
          <w:sz w:val="28"/>
          <w:szCs w:val="28"/>
        </w:rPr>
        <w:t>1</w:t>
      </w:r>
      <w:r w:rsidR="00473BF5">
        <w:rPr>
          <w:rFonts w:ascii="Times New Roman" w:hAnsi="Times New Roman"/>
          <w:sz w:val="28"/>
          <w:szCs w:val="28"/>
        </w:rPr>
        <w:t>], Перцик Е.</w:t>
      </w:r>
      <w:r w:rsidR="0049684C" w:rsidRPr="00077727">
        <w:rPr>
          <w:rFonts w:ascii="Times New Roman" w:hAnsi="Times New Roman"/>
          <w:sz w:val="28"/>
          <w:szCs w:val="28"/>
        </w:rPr>
        <w:t>Н. [1</w:t>
      </w:r>
      <w:r w:rsidR="00AB28A8" w:rsidRPr="00077727">
        <w:rPr>
          <w:rFonts w:ascii="Times New Roman" w:hAnsi="Times New Roman"/>
          <w:sz w:val="28"/>
          <w:szCs w:val="28"/>
        </w:rPr>
        <w:t>2</w:t>
      </w:r>
      <w:r w:rsidR="0049684C" w:rsidRPr="00077727">
        <w:rPr>
          <w:rFonts w:ascii="Times New Roman" w:hAnsi="Times New Roman"/>
          <w:sz w:val="28"/>
          <w:szCs w:val="28"/>
        </w:rPr>
        <w:t>], Полян П.М. [1</w:t>
      </w:r>
      <w:r w:rsidR="00AB28A8" w:rsidRPr="00077727">
        <w:rPr>
          <w:rFonts w:ascii="Times New Roman" w:hAnsi="Times New Roman"/>
          <w:sz w:val="28"/>
          <w:szCs w:val="28"/>
        </w:rPr>
        <w:t>3</w:t>
      </w:r>
      <w:r w:rsidR="0049684C" w:rsidRPr="00077727">
        <w:rPr>
          <w:rFonts w:ascii="Times New Roman" w:hAnsi="Times New Roman"/>
          <w:sz w:val="28"/>
          <w:szCs w:val="28"/>
        </w:rPr>
        <w:t>]. Поле исследования городских агломераций распространяется на такие науки, как экономика, география, геоурбанистика и, в последнее время, социология.</w:t>
      </w:r>
    </w:p>
    <w:p w:rsidR="0049684C" w:rsidRPr="00077727" w:rsidRDefault="00473BF5" w:rsidP="00077727">
      <w:pPr>
        <w:autoSpaceDE w:val="0"/>
        <w:autoSpaceDN w:val="0"/>
        <w:adjustRightInd w:val="0"/>
        <w:spacing w:after="0" w:line="240" w:lineRule="auto"/>
        <w:ind w:firstLine="567"/>
        <w:contextualSpacing/>
        <w:jc w:val="both"/>
        <w:rPr>
          <w:rFonts w:ascii="Times New Roman" w:hAnsi="Times New Roman"/>
          <w:kern w:val="28"/>
          <w:sz w:val="28"/>
          <w:szCs w:val="28"/>
        </w:rPr>
      </w:pPr>
      <w:r>
        <w:rPr>
          <w:rFonts w:ascii="Times New Roman" w:hAnsi="Times New Roman"/>
          <w:sz w:val="28"/>
          <w:szCs w:val="28"/>
        </w:rPr>
        <w:t>Лаппо Г.М.,</w:t>
      </w:r>
      <w:r w:rsidR="0049684C" w:rsidRPr="00077727">
        <w:rPr>
          <w:rFonts w:ascii="Times New Roman" w:hAnsi="Times New Roman"/>
          <w:sz w:val="28"/>
          <w:szCs w:val="28"/>
        </w:rPr>
        <w:t xml:space="preserve"> Полян П.М. и Селиванова Т. предлагают разделить определения агломерации на две группы: первая группа – это определения, которые рассматривают термин агломерация как форму расселения[1</w:t>
      </w:r>
      <w:r w:rsidR="00AB28A8" w:rsidRPr="00077727">
        <w:rPr>
          <w:rFonts w:ascii="Times New Roman" w:hAnsi="Times New Roman"/>
          <w:sz w:val="28"/>
          <w:szCs w:val="28"/>
        </w:rPr>
        <w:t>4</w:t>
      </w:r>
      <w:r w:rsidR="0049684C" w:rsidRPr="00077727">
        <w:rPr>
          <w:rFonts w:ascii="Times New Roman" w:hAnsi="Times New Roman"/>
          <w:sz w:val="28"/>
          <w:szCs w:val="28"/>
        </w:rPr>
        <w:t>].</w:t>
      </w:r>
      <w:r w:rsidR="00E209DD">
        <w:rPr>
          <w:rFonts w:ascii="Times New Roman" w:eastAsia="TimesNewRoman" w:hAnsi="Times New Roman"/>
          <w:kern w:val="28"/>
          <w:sz w:val="28"/>
          <w:szCs w:val="28"/>
        </w:rPr>
        <w:t xml:space="preserve"> К этой группе</w:t>
      </w:r>
      <w:r w:rsidR="0049684C" w:rsidRPr="00077727">
        <w:rPr>
          <w:rFonts w:ascii="Times New Roman" w:eastAsia="TimesNewRoman" w:hAnsi="Times New Roman"/>
          <w:kern w:val="28"/>
          <w:sz w:val="28"/>
          <w:szCs w:val="28"/>
        </w:rPr>
        <w:t xml:space="preserve"> можно отнести следующие определения: ученые Петров В.Н.[1</w:t>
      </w:r>
      <w:r w:rsidR="00AB28A8" w:rsidRPr="00077727">
        <w:rPr>
          <w:rFonts w:ascii="Times New Roman" w:eastAsia="TimesNewRoman" w:hAnsi="Times New Roman"/>
          <w:kern w:val="28"/>
          <w:sz w:val="28"/>
          <w:szCs w:val="28"/>
        </w:rPr>
        <w:t>5</w:t>
      </w:r>
      <w:r w:rsidR="0049684C" w:rsidRPr="00077727">
        <w:rPr>
          <w:rFonts w:ascii="Times New Roman" w:eastAsia="TimesNewRoman" w:hAnsi="Times New Roman"/>
          <w:kern w:val="28"/>
          <w:sz w:val="28"/>
          <w:szCs w:val="28"/>
        </w:rPr>
        <w:t>], Лаппо Г.М. и Давидович В.Г. [1</w:t>
      </w:r>
      <w:r w:rsidR="00AB28A8" w:rsidRPr="00077727">
        <w:rPr>
          <w:rFonts w:ascii="Times New Roman" w:eastAsia="TimesNewRoman" w:hAnsi="Times New Roman"/>
          <w:kern w:val="28"/>
          <w:sz w:val="28"/>
          <w:szCs w:val="28"/>
        </w:rPr>
        <w:t>6</w:t>
      </w:r>
      <w:r w:rsidR="0049684C" w:rsidRPr="00077727">
        <w:rPr>
          <w:rFonts w:ascii="Times New Roman" w:eastAsia="TimesNewRoman" w:hAnsi="Times New Roman"/>
          <w:kern w:val="28"/>
          <w:sz w:val="28"/>
          <w:szCs w:val="28"/>
        </w:rPr>
        <w:t>], Богорад Д.И. под городскими агломерациями понимают компактное сосредоточение территориально объединенных городов и других населенных пунктов, в результате развития которых образуются хозяйственные, трудовые, производственные, рекреационные, культурно-бытовые и другие взаимосвязи. Угрюмова А.А. рассматривает городские агломерации как макрорегиональную форму организации общего экономического пространства страны [1</w:t>
      </w:r>
      <w:r w:rsidR="00AB28A8" w:rsidRPr="00077727">
        <w:rPr>
          <w:rFonts w:ascii="Times New Roman" w:eastAsia="TimesNewRoman" w:hAnsi="Times New Roman"/>
          <w:kern w:val="28"/>
          <w:sz w:val="28"/>
          <w:szCs w:val="28"/>
        </w:rPr>
        <w:t>7</w:t>
      </w:r>
      <w:r w:rsidR="0049684C" w:rsidRPr="00077727">
        <w:rPr>
          <w:rFonts w:ascii="Times New Roman" w:eastAsia="TimesNewRoman" w:hAnsi="Times New Roman"/>
          <w:kern w:val="28"/>
          <w:sz w:val="28"/>
          <w:szCs w:val="28"/>
        </w:rPr>
        <w:t>]. Ученый Э. Гувер [1</w:t>
      </w:r>
      <w:r w:rsidR="00AB28A8" w:rsidRPr="00077727">
        <w:rPr>
          <w:rFonts w:ascii="Times New Roman" w:eastAsia="TimesNewRoman" w:hAnsi="Times New Roman"/>
          <w:kern w:val="28"/>
          <w:sz w:val="28"/>
          <w:szCs w:val="28"/>
        </w:rPr>
        <w:t>8</w:t>
      </w:r>
      <w:r w:rsidR="0049684C" w:rsidRPr="00077727">
        <w:rPr>
          <w:rFonts w:ascii="Times New Roman" w:eastAsia="TimesNewRoman" w:hAnsi="Times New Roman"/>
          <w:kern w:val="28"/>
          <w:sz w:val="28"/>
          <w:szCs w:val="28"/>
        </w:rPr>
        <w:t>] обосновал роль городской агломерации как крупного рынка труда и недвижимости, в пределах которого концентрируются значительные инвестиции для развития промышленных видов экономической деятельности.</w:t>
      </w:r>
    </w:p>
    <w:p w:rsidR="0049684C" w:rsidRPr="00077727" w:rsidRDefault="0049684C"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 середине 70</w:t>
      </w:r>
      <w:r w:rsidR="00B77604" w:rsidRPr="00077727">
        <w:rPr>
          <w:rFonts w:ascii="Times New Roman" w:hAnsi="Times New Roman"/>
          <w:sz w:val="28"/>
          <w:szCs w:val="28"/>
        </w:rPr>
        <w:t>-</w:t>
      </w:r>
      <w:r w:rsidRPr="00077727">
        <w:rPr>
          <w:rFonts w:ascii="Times New Roman" w:hAnsi="Times New Roman"/>
          <w:sz w:val="28"/>
          <w:szCs w:val="28"/>
        </w:rPr>
        <w:t>х годов прошлого столетия функции городов, в том числе агломераций расширяются. Агломерация рассматривается как место, в котором проходит весь процесс жизнедеятельности человека, это место проживания, место трудовой и учебной деятельности, место отдыха и общения с другими членами социума. Такой взгляд на городскую агломерацию придает ей большее значение, подразумевая под функциями городской агломерации не только экономико</w:t>
      </w:r>
      <w:r w:rsidR="00B77604" w:rsidRPr="00077727">
        <w:rPr>
          <w:rFonts w:ascii="Times New Roman" w:hAnsi="Times New Roman"/>
          <w:sz w:val="28"/>
          <w:szCs w:val="28"/>
        </w:rPr>
        <w:t>-</w:t>
      </w:r>
      <w:r w:rsidRPr="00077727">
        <w:rPr>
          <w:rFonts w:ascii="Times New Roman" w:hAnsi="Times New Roman"/>
          <w:sz w:val="28"/>
          <w:szCs w:val="28"/>
        </w:rPr>
        <w:t>хозяйственное развитие, но и социально</w:t>
      </w:r>
      <w:r w:rsidR="00B77604" w:rsidRPr="00077727">
        <w:rPr>
          <w:rFonts w:ascii="Times New Roman" w:hAnsi="Times New Roman"/>
          <w:sz w:val="28"/>
          <w:szCs w:val="28"/>
        </w:rPr>
        <w:t>-</w:t>
      </w:r>
      <w:r w:rsidRPr="00077727">
        <w:rPr>
          <w:rFonts w:ascii="Times New Roman" w:hAnsi="Times New Roman"/>
          <w:sz w:val="28"/>
          <w:szCs w:val="28"/>
        </w:rPr>
        <w:t xml:space="preserve">бытовое, образовательное обеспечение населения. Таким образом, к середине 80-х эволюция взглядов выявила социальные тенденции развития категории </w:t>
      </w:r>
      <w:r w:rsidR="006E2540" w:rsidRPr="00077727">
        <w:rPr>
          <w:rFonts w:ascii="Times New Roman" w:hAnsi="Times New Roman"/>
          <w:sz w:val="28"/>
          <w:szCs w:val="28"/>
        </w:rPr>
        <w:t>«</w:t>
      </w:r>
      <w:r w:rsidRPr="00077727">
        <w:rPr>
          <w:rFonts w:ascii="Times New Roman" w:hAnsi="Times New Roman"/>
          <w:sz w:val="28"/>
          <w:szCs w:val="28"/>
        </w:rPr>
        <w:t>городская агломерация</w:t>
      </w:r>
      <w:r w:rsidR="006E2540" w:rsidRPr="00077727">
        <w:rPr>
          <w:rFonts w:ascii="Times New Roman" w:hAnsi="Times New Roman"/>
          <w:sz w:val="28"/>
          <w:szCs w:val="28"/>
        </w:rPr>
        <w:t>»</w:t>
      </w:r>
      <w:r w:rsidRPr="00077727">
        <w:rPr>
          <w:rFonts w:ascii="Times New Roman" w:hAnsi="Times New Roman"/>
          <w:sz w:val="28"/>
          <w:szCs w:val="28"/>
        </w:rPr>
        <w:t>. Названные тенденции хорошо видны в определении Лаппо П.М., по мнению которого городская агломерация – это компактная и относительно развитая совокупность дополняющих друг друга городских и сельских поселений, группирующихся вокруг одного или нескольких мощных городов-ядер и объединенных многообразными и интенсивными связями в сложное и динамическое единство; это тот ареал, то пространство потенциальных и реальных взаимодействий, в которое вписывается недельный жизненный цикл большинства жителей современного крупного города и его спутниковой зоны [1</w:t>
      </w:r>
      <w:r w:rsidR="00AB28A8" w:rsidRPr="00077727">
        <w:rPr>
          <w:rFonts w:ascii="Times New Roman" w:hAnsi="Times New Roman"/>
          <w:sz w:val="28"/>
          <w:szCs w:val="28"/>
        </w:rPr>
        <w:t>4</w:t>
      </w:r>
      <w:r w:rsidRPr="00077727">
        <w:rPr>
          <w:rFonts w:ascii="Times New Roman" w:hAnsi="Times New Roman"/>
          <w:sz w:val="28"/>
          <w:szCs w:val="28"/>
        </w:rPr>
        <w:t>].</w:t>
      </w:r>
    </w:p>
    <w:p w:rsidR="0049684C" w:rsidRPr="00077727" w:rsidRDefault="0049684C" w:rsidP="00077727">
      <w:pPr>
        <w:spacing w:after="0" w:line="240" w:lineRule="auto"/>
        <w:ind w:firstLine="567"/>
        <w:contextualSpacing/>
        <w:jc w:val="both"/>
        <w:rPr>
          <w:rFonts w:ascii="Times New Roman" w:hAnsi="Times New Roman"/>
          <w:sz w:val="28"/>
          <w:szCs w:val="28"/>
        </w:rPr>
      </w:pPr>
      <w:r w:rsidRPr="00077727">
        <w:rPr>
          <w:rFonts w:ascii="Times New Roman" w:eastAsia="TimesNewRoman" w:hAnsi="Times New Roman"/>
          <w:kern w:val="28"/>
          <w:sz w:val="28"/>
          <w:szCs w:val="28"/>
        </w:rPr>
        <w:t xml:space="preserve">Е.Н. Перцик рассматривает городские агломерации как качественно новую форму расселения, представляющую собой многокомпонентную динамическую систему территориально сближенных и экономически взаимосвязанных населенных пунктов с общей социальной и технической инфраструктурой </w:t>
      </w:r>
      <w:r w:rsidRPr="008B7AA1">
        <w:rPr>
          <w:rFonts w:ascii="Times New Roman" w:eastAsia="TimesNewRoman" w:hAnsi="Times New Roman"/>
          <w:kern w:val="28"/>
          <w:sz w:val="28"/>
          <w:szCs w:val="28"/>
        </w:rPr>
        <w:t>[1</w:t>
      </w:r>
      <w:r w:rsidR="00AB28A8" w:rsidRPr="008B7AA1">
        <w:rPr>
          <w:rFonts w:ascii="Times New Roman" w:eastAsia="TimesNewRoman" w:hAnsi="Times New Roman"/>
          <w:kern w:val="28"/>
          <w:sz w:val="28"/>
          <w:szCs w:val="28"/>
        </w:rPr>
        <w:t>2</w:t>
      </w:r>
      <w:r w:rsidR="00D63F12" w:rsidRPr="008B7AA1">
        <w:rPr>
          <w:rFonts w:ascii="Times New Roman" w:eastAsia="TimesNewRoman" w:hAnsi="Times New Roman"/>
          <w:kern w:val="28"/>
          <w:sz w:val="28"/>
          <w:szCs w:val="28"/>
        </w:rPr>
        <w:t>,с.</w:t>
      </w:r>
      <w:r w:rsidR="00BF77BC" w:rsidRPr="008B7AA1">
        <w:rPr>
          <w:rFonts w:ascii="Times New Roman" w:eastAsia="TimesNewRoman" w:hAnsi="Times New Roman"/>
          <w:kern w:val="28"/>
          <w:sz w:val="28"/>
          <w:szCs w:val="28"/>
        </w:rPr>
        <w:t>52</w:t>
      </w:r>
      <w:r w:rsidRPr="008B7AA1">
        <w:rPr>
          <w:rFonts w:ascii="Times New Roman" w:eastAsia="TimesNewRoman" w:hAnsi="Times New Roman"/>
          <w:kern w:val="28"/>
          <w:sz w:val="28"/>
          <w:szCs w:val="28"/>
        </w:rPr>
        <w:t xml:space="preserve">]. </w:t>
      </w:r>
      <w:r w:rsidRPr="00077727">
        <w:rPr>
          <w:rFonts w:ascii="Times New Roman" w:eastAsia="TimesNewRoman" w:hAnsi="Times New Roman"/>
          <w:kern w:val="28"/>
          <w:sz w:val="28"/>
          <w:szCs w:val="28"/>
        </w:rPr>
        <w:t xml:space="preserve">Вместе с этим ученый выделяет понятие </w:t>
      </w:r>
      <w:r w:rsidR="00B77604" w:rsidRPr="00077727">
        <w:rPr>
          <w:rFonts w:ascii="Times New Roman" w:eastAsia="TimesNewRoman" w:hAnsi="Times New Roman"/>
          <w:kern w:val="28"/>
          <w:sz w:val="28"/>
          <w:szCs w:val="28"/>
        </w:rPr>
        <w:t>«</w:t>
      </w:r>
      <w:r w:rsidRPr="00077727">
        <w:rPr>
          <w:rFonts w:ascii="Times New Roman" w:eastAsia="TimesNewRoman" w:hAnsi="Times New Roman"/>
          <w:kern w:val="28"/>
          <w:sz w:val="28"/>
          <w:szCs w:val="28"/>
        </w:rPr>
        <w:t xml:space="preserve">крупная городская </w:t>
      </w:r>
      <w:r w:rsidRPr="00077727">
        <w:rPr>
          <w:rFonts w:ascii="Times New Roman" w:eastAsia="TimesNewRoman" w:hAnsi="Times New Roman"/>
          <w:kern w:val="28"/>
          <w:sz w:val="28"/>
          <w:szCs w:val="28"/>
        </w:rPr>
        <w:lastRenderedPageBreak/>
        <w:t>агломерация</w:t>
      </w:r>
      <w:r w:rsidR="00B77604" w:rsidRPr="00077727">
        <w:rPr>
          <w:rFonts w:ascii="Times New Roman" w:eastAsia="TimesNewRoman" w:hAnsi="Times New Roman"/>
          <w:kern w:val="28"/>
          <w:sz w:val="28"/>
          <w:szCs w:val="28"/>
        </w:rPr>
        <w:t>»</w:t>
      </w:r>
      <w:r w:rsidRPr="00077727">
        <w:rPr>
          <w:rFonts w:ascii="Times New Roman" w:eastAsia="TimesNewRoman" w:hAnsi="Times New Roman"/>
          <w:kern w:val="28"/>
          <w:sz w:val="28"/>
          <w:szCs w:val="28"/>
        </w:rPr>
        <w:t xml:space="preserve">, которая является территориальным ареалом, концентрирующим прогрессивные виды промышленной деятельности, научно-исследовательские организации, а также объекты социальной инфраструктуры. </w:t>
      </w:r>
    </w:p>
    <w:p w:rsidR="0049684C" w:rsidRPr="00077727" w:rsidRDefault="0049684C" w:rsidP="00077727">
      <w:pPr>
        <w:spacing w:after="0" w:line="240" w:lineRule="auto"/>
        <w:ind w:firstLine="567"/>
        <w:contextualSpacing/>
        <w:jc w:val="both"/>
        <w:rPr>
          <w:rFonts w:ascii="Times New Roman" w:eastAsia="TimesNewRoman" w:hAnsi="Times New Roman"/>
          <w:sz w:val="28"/>
          <w:szCs w:val="28"/>
        </w:rPr>
      </w:pPr>
      <w:r w:rsidRPr="00077727">
        <w:rPr>
          <w:rFonts w:ascii="Times New Roman" w:eastAsia="TimesNewRoman" w:hAnsi="Times New Roman"/>
          <w:sz w:val="28"/>
          <w:szCs w:val="28"/>
        </w:rPr>
        <w:t>Акцентируя внимание на территориальной структуре городской агломерации, ученый М.Хауке [1</w:t>
      </w:r>
      <w:r w:rsidR="00AB28A8" w:rsidRPr="00077727">
        <w:rPr>
          <w:rFonts w:ascii="Times New Roman" w:eastAsia="TimesNewRoman" w:hAnsi="Times New Roman"/>
          <w:sz w:val="28"/>
          <w:szCs w:val="28"/>
        </w:rPr>
        <w:t>9</w:t>
      </w:r>
      <w:r w:rsidRPr="00077727">
        <w:rPr>
          <w:rFonts w:ascii="Times New Roman" w:eastAsia="TimesNewRoman" w:hAnsi="Times New Roman"/>
          <w:sz w:val="28"/>
          <w:szCs w:val="28"/>
        </w:rPr>
        <w:t xml:space="preserve">] представляет точку зрения, согласно которой структура городской агломерации представляет собой совокупность элементов, в качестве которых выделяют центральный город (ядро агломерации), замыкающие и прочие спутники, агломерации второго порядка, первый и второй пояс спутников, периферийная зона, узлы – «противовесы» и транспортные линии. Согласно высказанному мнению, в качестве основы территориальной структуры городской агломерации рассматривается ее опорный каркас, элементами которого являются центральный город (или ядро агломерации) и радиальные транспортные магистрали, вдоль которых формируются лучи расселения. </w:t>
      </w:r>
    </w:p>
    <w:p w:rsidR="0049684C" w:rsidRPr="00077727" w:rsidRDefault="0049684C"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Необходимо отметить, что не люб</w:t>
      </w:r>
      <w:r w:rsidR="003D081E" w:rsidRPr="00077727">
        <w:rPr>
          <w:rFonts w:ascii="Times New Roman" w:hAnsi="Times New Roman"/>
          <w:sz w:val="28"/>
          <w:szCs w:val="28"/>
        </w:rPr>
        <w:t>уюконцентрацию</w:t>
      </w:r>
      <w:r w:rsidRPr="00077727">
        <w:rPr>
          <w:rFonts w:ascii="Times New Roman" w:hAnsi="Times New Roman"/>
          <w:sz w:val="28"/>
          <w:szCs w:val="28"/>
        </w:rPr>
        <w:t xml:space="preserve"> населенных пунктов можно назвать городской агломерацией. </w:t>
      </w:r>
      <w:r w:rsidR="003D081E" w:rsidRPr="00077727">
        <w:rPr>
          <w:rFonts w:ascii="Times New Roman" w:hAnsi="Times New Roman"/>
          <w:sz w:val="28"/>
          <w:szCs w:val="28"/>
        </w:rPr>
        <w:t>Концентрация</w:t>
      </w:r>
      <w:r w:rsidRPr="00077727">
        <w:rPr>
          <w:rFonts w:ascii="Times New Roman" w:hAnsi="Times New Roman"/>
          <w:sz w:val="28"/>
          <w:szCs w:val="28"/>
        </w:rPr>
        <w:t xml:space="preserve"> может быть системн</w:t>
      </w:r>
      <w:r w:rsidR="003D081E" w:rsidRPr="00077727">
        <w:rPr>
          <w:rFonts w:ascii="Times New Roman" w:hAnsi="Times New Roman"/>
          <w:sz w:val="28"/>
          <w:szCs w:val="28"/>
        </w:rPr>
        <w:t>ой</w:t>
      </w:r>
      <w:r w:rsidRPr="00077727">
        <w:rPr>
          <w:rFonts w:ascii="Times New Roman" w:hAnsi="Times New Roman"/>
          <w:sz w:val="28"/>
          <w:szCs w:val="28"/>
        </w:rPr>
        <w:t xml:space="preserve"> и бессистемн</w:t>
      </w:r>
      <w:r w:rsidR="003D081E" w:rsidRPr="00077727">
        <w:rPr>
          <w:rFonts w:ascii="Times New Roman" w:hAnsi="Times New Roman"/>
          <w:sz w:val="28"/>
          <w:szCs w:val="28"/>
        </w:rPr>
        <w:t>ой</w:t>
      </w:r>
      <w:r w:rsidRPr="00077727">
        <w:rPr>
          <w:rFonts w:ascii="Times New Roman" w:hAnsi="Times New Roman"/>
          <w:sz w:val="28"/>
          <w:szCs w:val="28"/>
        </w:rPr>
        <w:t>, именно системн</w:t>
      </w:r>
      <w:r w:rsidR="003D081E" w:rsidRPr="00077727">
        <w:rPr>
          <w:rFonts w:ascii="Times New Roman" w:hAnsi="Times New Roman"/>
          <w:sz w:val="28"/>
          <w:szCs w:val="28"/>
        </w:rPr>
        <w:t>аяконцентрация</w:t>
      </w:r>
      <w:r w:rsidRPr="00077727">
        <w:rPr>
          <w:rFonts w:ascii="Times New Roman" w:hAnsi="Times New Roman"/>
          <w:sz w:val="28"/>
          <w:szCs w:val="28"/>
        </w:rPr>
        <w:t xml:space="preserve"> населенных пунктов вокруг центра – ядра может стать  образующим фактором для городской агломерации. При бессистемн</w:t>
      </w:r>
      <w:r w:rsidR="003D081E" w:rsidRPr="00077727">
        <w:rPr>
          <w:rFonts w:ascii="Times New Roman" w:hAnsi="Times New Roman"/>
          <w:sz w:val="28"/>
          <w:szCs w:val="28"/>
        </w:rPr>
        <w:t>ой</w:t>
      </w:r>
      <w:r w:rsidRPr="00077727">
        <w:rPr>
          <w:rFonts w:ascii="Times New Roman" w:hAnsi="Times New Roman"/>
          <w:sz w:val="28"/>
          <w:szCs w:val="28"/>
        </w:rPr>
        <w:t xml:space="preserve"> стихийно</w:t>
      </w:r>
      <w:r w:rsidR="003D081E" w:rsidRPr="00077727">
        <w:rPr>
          <w:rFonts w:ascii="Times New Roman" w:hAnsi="Times New Roman"/>
          <w:sz w:val="28"/>
          <w:szCs w:val="28"/>
        </w:rPr>
        <w:t>йконцентрац</w:t>
      </w:r>
      <w:r w:rsidRPr="00077727">
        <w:rPr>
          <w:rFonts w:ascii="Times New Roman" w:hAnsi="Times New Roman"/>
          <w:sz w:val="28"/>
          <w:szCs w:val="28"/>
        </w:rPr>
        <w:t>ии населенных пунктов вокруг города – центра, растет давление на город, его инфраструктуру, экологию и пр., что дает деструктивное развитие ситуации. В случае системно</w:t>
      </w:r>
      <w:r w:rsidR="003D081E" w:rsidRPr="00077727">
        <w:rPr>
          <w:rFonts w:ascii="Times New Roman" w:hAnsi="Times New Roman"/>
          <w:sz w:val="28"/>
          <w:szCs w:val="28"/>
        </w:rPr>
        <w:t>йконцентрации</w:t>
      </w:r>
      <w:r w:rsidRPr="00077727">
        <w:rPr>
          <w:rFonts w:ascii="Times New Roman" w:hAnsi="Times New Roman"/>
          <w:sz w:val="28"/>
          <w:szCs w:val="28"/>
        </w:rPr>
        <w:t>, управления так</w:t>
      </w:r>
      <w:r w:rsidR="003D081E" w:rsidRPr="00077727">
        <w:rPr>
          <w:rFonts w:ascii="Times New Roman" w:hAnsi="Times New Roman"/>
          <w:sz w:val="28"/>
          <w:szCs w:val="28"/>
        </w:rPr>
        <w:t>ойконцентрацией</w:t>
      </w:r>
      <w:r w:rsidRPr="00077727">
        <w:rPr>
          <w:rFonts w:ascii="Times New Roman" w:hAnsi="Times New Roman"/>
          <w:sz w:val="28"/>
          <w:szCs w:val="28"/>
        </w:rPr>
        <w:t xml:space="preserve"> именно как определенной системой взаимосвязанных элементов, возможно получение агломерационного эффекта, а именно всестороннего развития </w:t>
      </w:r>
      <w:r w:rsidR="003D081E" w:rsidRPr="00077727">
        <w:rPr>
          <w:rFonts w:ascii="Times New Roman" w:hAnsi="Times New Roman"/>
          <w:sz w:val="28"/>
          <w:szCs w:val="28"/>
        </w:rPr>
        <w:t>целостной</w:t>
      </w:r>
      <w:r w:rsidRPr="00077727">
        <w:rPr>
          <w:rFonts w:ascii="Times New Roman" w:hAnsi="Times New Roman"/>
          <w:sz w:val="28"/>
          <w:szCs w:val="28"/>
        </w:rPr>
        <w:t xml:space="preserve"> территори</w:t>
      </w:r>
      <w:r w:rsidR="003D081E" w:rsidRPr="00077727">
        <w:rPr>
          <w:rFonts w:ascii="Times New Roman" w:hAnsi="Times New Roman"/>
          <w:sz w:val="28"/>
          <w:szCs w:val="28"/>
        </w:rPr>
        <w:t>ей городской агломерации</w:t>
      </w:r>
      <w:r w:rsidR="0071590B" w:rsidRPr="00077727">
        <w:rPr>
          <w:rFonts w:ascii="Times New Roman" w:hAnsi="Times New Roman"/>
          <w:sz w:val="28"/>
          <w:szCs w:val="28"/>
        </w:rPr>
        <w:t>[20]</w:t>
      </w:r>
      <w:r w:rsidRPr="00077727">
        <w:rPr>
          <w:rFonts w:ascii="Times New Roman" w:hAnsi="Times New Roman"/>
          <w:sz w:val="28"/>
          <w:szCs w:val="28"/>
        </w:rPr>
        <w:t xml:space="preserve">.  </w:t>
      </w:r>
    </w:p>
    <w:p w:rsidR="0049684C" w:rsidRPr="00077727" w:rsidRDefault="0049684C"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В Казахстане ярким примером бессистемного скопления стал город Алматы, который как </w:t>
      </w:r>
      <w:r w:rsidR="004C274E" w:rsidRPr="00077727">
        <w:rPr>
          <w:rFonts w:ascii="Times New Roman" w:hAnsi="Times New Roman"/>
          <w:sz w:val="28"/>
          <w:szCs w:val="28"/>
        </w:rPr>
        <w:t xml:space="preserve">бывшая </w:t>
      </w:r>
      <w:r w:rsidRPr="00077727">
        <w:rPr>
          <w:rFonts w:ascii="Times New Roman" w:hAnsi="Times New Roman"/>
          <w:sz w:val="28"/>
          <w:szCs w:val="28"/>
        </w:rPr>
        <w:t xml:space="preserve">столица страны, как наиболее развитый город притягивал к себе жителей со всех уголков страны. Сегодня город насчитывает по официальным данным около </w:t>
      </w:r>
      <w:r w:rsidR="002405F5" w:rsidRPr="00077727">
        <w:rPr>
          <w:rFonts w:ascii="Times New Roman" w:hAnsi="Times New Roman"/>
          <w:sz w:val="28"/>
          <w:szCs w:val="28"/>
        </w:rPr>
        <w:t xml:space="preserve">1 728,8 </w:t>
      </w:r>
      <w:r w:rsidRPr="00077727">
        <w:rPr>
          <w:rFonts w:ascii="Times New Roman" w:hAnsi="Times New Roman"/>
          <w:sz w:val="28"/>
          <w:szCs w:val="28"/>
        </w:rPr>
        <w:t xml:space="preserve">тысяч жителей и </w:t>
      </w:r>
      <w:r w:rsidR="009A4442" w:rsidRPr="00077727">
        <w:rPr>
          <w:rFonts w:ascii="Times New Roman" w:hAnsi="Times New Roman"/>
          <w:sz w:val="28"/>
          <w:szCs w:val="28"/>
        </w:rPr>
        <w:t>рост населения</w:t>
      </w:r>
      <w:r w:rsidRPr="00077727">
        <w:rPr>
          <w:rFonts w:ascii="Times New Roman" w:hAnsi="Times New Roman"/>
          <w:sz w:val="28"/>
          <w:szCs w:val="28"/>
        </w:rPr>
        <w:t xml:space="preserve"> не прекращается. Уже сейчас остро стоит проблема транспортных пробок, усугубляющаяся ежедневным притоком машин из близлежащих населенных пунктов. Дорожная инфраструктура не справляется с таким потоком автомобилей. Отсюда вытекает и тяжелая экологическая обстановка. Серый смог над городом, образованный выхлопными газами и производственными </w:t>
      </w:r>
      <w:r w:rsidR="009A4442" w:rsidRPr="00077727">
        <w:rPr>
          <w:rFonts w:ascii="Times New Roman" w:hAnsi="Times New Roman"/>
          <w:sz w:val="28"/>
          <w:szCs w:val="28"/>
        </w:rPr>
        <w:t>выбросами стал</w:t>
      </w:r>
      <w:r w:rsidRPr="00077727">
        <w:rPr>
          <w:rFonts w:ascii="Times New Roman" w:hAnsi="Times New Roman"/>
          <w:sz w:val="28"/>
          <w:szCs w:val="28"/>
        </w:rPr>
        <w:t xml:space="preserve"> обычным явлением для городского пейзажа. Горы, окружающие город, не позволяют ветрам отчистить воздух. Стихийный рост города, увеличение численности населения, необеспеченного ни жильем, ни работой, ни необходимыми социальными условиями для жизни ведут к увеличению социальной напряженности</w:t>
      </w:r>
      <w:r w:rsidR="00367C42" w:rsidRPr="00077727">
        <w:rPr>
          <w:rFonts w:ascii="Times New Roman" w:hAnsi="Times New Roman"/>
          <w:sz w:val="28"/>
          <w:szCs w:val="28"/>
        </w:rPr>
        <w:t>, повышению уровня преступности</w:t>
      </w:r>
      <w:r w:rsidR="007E39C5" w:rsidRPr="00077727">
        <w:rPr>
          <w:rFonts w:ascii="Times New Roman" w:hAnsi="Times New Roman"/>
          <w:sz w:val="28"/>
          <w:szCs w:val="28"/>
        </w:rPr>
        <w:t xml:space="preserve"> [</w:t>
      </w:r>
      <w:r w:rsidR="00EB4A7C" w:rsidRPr="00077727">
        <w:rPr>
          <w:rFonts w:ascii="Times New Roman" w:hAnsi="Times New Roman"/>
          <w:sz w:val="28"/>
          <w:szCs w:val="28"/>
        </w:rPr>
        <w:t>2</w:t>
      </w:r>
      <w:r w:rsidR="0071590B" w:rsidRPr="00077727">
        <w:rPr>
          <w:rFonts w:ascii="Times New Roman" w:hAnsi="Times New Roman"/>
          <w:sz w:val="28"/>
          <w:szCs w:val="28"/>
        </w:rPr>
        <w:t>1</w:t>
      </w:r>
      <w:r w:rsidR="007E39C5" w:rsidRPr="00077727">
        <w:rPr>
          <w:rFonts w:ascii="Times New Roman" w:hAnsi="Times New Roman"/>
          <w:sz w:val="28"/>
          <w:szCs w:val="28"/>
        </w:rPr>
        <w:t>]</w:t>
      </w:r>
      <w:r w:rsidRPr="00077727">
        <w:rPr>
          <w:rFonts w:ascii="Times New Roman" w:hAnsi="Times New Roman"/>
          <w:sz w:val="28"/>
          <w:szCs w:val="28"/>
        </w:rPr>
        <w:t xml:space="preserve">. </w:t>
      </w:r>
    </w:p>
    <w:p w:rsidR="0049684C" w:rsidRPr="00077727" w:rsidRDefault="0049684C" w:rsidP="00077727">
      <w:pPr>
        <w:spacing w:after="0" w:line="240" w:lineRule="auto"/>
        <w:ind w:firstLine="567"/>
        <w:contextualSpacing/>
        <w:jc w:val="both"/>
        <w:rPr>
          <w:rFonts w:ascii="Times New Roman" w:eastAsia="+mn-ea" w:hAnsi="Times New Roman"/>
          <w:sz w:val="28"/>
          <w:szCs w:val="28"/>
        </w:rPr>
      </w:pPr>
      <w:r w:rsidRPr="00077727">
        <w:rPr>
          <w:rFonts w:ascii="Times New Roman" w:hAnsi="Times New Roman"/>
          <w:sz w:val="28"/>
          <w:szCs w:val="28"/>
        </w:rPr>
        <w:t>Исходя из приведенных выше определений, предлагаем выделить следующие свойства городской агломерации:</w:t>
      </w:r>
      <w:r w:rsidRPr="00077727">
        <w:rPr>
          <w:rFonts w:ascii="Times New Roman" w:eastAsia="+mn-ea" w:hAnsi="Times New Roman"/>
          <w:sz w:val="28"/>
          <w:szCs w:val="28"/>
        </w:rPr>
        <w:t xml:space="preserve">географическая близость поселений, группирующихся возле основного центра – ядра; </w:t>
      </w:r>
    </w:p>
    <w:p w:rsidR="0049684C" w:rsidRPr="00077727" w:rsidRDefault="0049684C" w:rsidP="00473BF5">
      <w:pPr>
        <w:pStyle w:val="a3"/>
        <w:numPr>
          <w:ilvl w:val="0"/>
          <w:numId w:val="2"/>
        </w:numPr>
        <w:tabs>
          <w:tab w:val="left" w:pos="993"/>
        </w:tabs>
        <w:spacing w:after="0" w:line="240" w:lineRule="auto"/>
        <w:ind w:left="0" w:firstLine="567"/>
        <w:jc w:val="both"/>
        <w:rPr>
          <w:rFonts w:ascii="Times New Roman" w:eastAsia="+mn-ea" w:hAnsi="Times New Roman"/>
          <w:sz w:val="28"/>
          <w:szCs w:val="28"/>
        </w:rPr>
      </w:pPr>
      <w:r w:rsidRPr="00077727">
        <w:rPr>
          <w:rFonts w:ascii="Times New Roman" w:eastAsia="+mn-ea" w:hAnsi="Times New Roman"/>
          <w:sz w:val="28"/>
          <w:szCs w:val="28"/>
        </w:rPr>
        <w:t>целостность всей городской агломерации в административных границах;</w:t>
      </w:r>
    </w:p>
    <w:p w:rsidR="0049684C" w:rsidRPr="00077727" w:rsidRDefault="0049684C" w:rsidP="00473BF5">
      <w:pPr>
        <w:pStyle w:val="a3"/>
        <w:numPr>
          <w:ilvl w:val="0"/>
          <w:numId w:val="2"/>
        </w:numPr>
        <w:tabs>
          <w:tab w:val="left" w:pos="993"/>
        </w:tabs>
        <w:spacing w:after="0" w:line="240" w:lineRule="auto"/>
        <w:ind w:left="0" w:firstLine="567"/>
        <w:jc w:val="both"/>
        <w:rPr>
          <w:rFonts w:ascii="Times New Roman" w:eastAsia="+mn-ea" w:hAnsi="Times New Roman"/>
          <w:sz w:val="28"/>
          <w:szCs w:val="28"/>
        </w:rPr>
      </w:pPr>
      <w:r w:rsidRPr="00077727">
        <w:rPr>
          <w:rFonts w:ascii="Times New Roman" w:eastAsia="+mn-ea" w:hAnsi="Times New Roman"/>
          <w:sz w:val="28"/>
          <w:szCs w:val="28"/>
        </w:rPr>
        <w:lastRenderedPageBreak/>
        <w:t>тесные производственные, трудо</w:t>
      </w:r>
      <w:r w:rsidR="00367C42" w:rsidRPr="00077727">
        <w:rPr>
          <w:rFonts w:ascii="Times New Roman" w:eastAsia="+mn-ea" w:hAnsi="Times New Roman"/>
          <w:sz w:val="28"/>
          <w:szCs w:val="28"/>
        </w:rPr>
        <w:t>вые, культурно-</w:t>
      </w:r>
      <w:r w:rsidRPr="00077727">
        <w:rPr>
          <w:rFonts w:ascii="Times New Roman" w:eastAsia="+mn-ea" w:hAnsi="Times New Roman"/>
          <w:sz w:val="28"/>
          <w:szCs w:val="28"/>
        </w:rPr>
        <w:t>бытовые, транспортные связи между центром и городами – спутниками;</w:t>
      </w:r>
    </w:p>
    <w:p w:rsidR="0049684C" w:rsidRPr="00077727" w:rsidRDefault="0049684C" w:rsidP="00473BF5">
      <w:pPr>
        <w:pStyle w:val="a3"/>
        <w:numPr>
          <w:ilvl w:val="0"/>
          <w:numId w:val="2"/>
        </w:numPr>
        <w:tabs>
          <w:tab w:val="left" w:pos="993"/>
        </w:tabs>
        <w:spacing w:after="0" w:line="240" w:lineRule="auto"/>
        <w:ind w:left="0" w:firstLine="567"/>
        <w:jc w:val="both"/>
        <w:rPr>
          <w:rFonts w:ascii="Times New Roman" w:eastAsia="+mn-ea" w:hAnsi="Times New Roman"/>
          <w:sz w:val="28"/>
          <w:szCs w:val="28"/>
        </w:rPr>
      </w:pPr>
      <w:r w:rsidRPr="00077727">
        <w:rPr>
          <w:rFonts w:ascii="Times New Roman" w:eastAsia="+mn-ea" w:hAnsi="Times New Roman"/>
          <w:sz w:val="28"/>
          <w:szCs w:val="28"/>
        </w:rPr>
        <w:t>высокая степень экономического и социального эффекта городской агломерации вследствие комплексного использования инфраструктуры городской агломерации, производственных, трудовых ресурсов, научно</w:t>
      </w:r>
      <w:r w:rsidR="00367C42" w:rsidRPr="00077727">
        <w:rPr>
          <w:rFonts w:ascii="Times New Roman" w:eastAsia="+mn-ea" w:hAnsi="Times New Roman"/>
          <w:sz w:val="28"/>
          <w:szCs w:val="28"/>
        </w:rPr>
        <w:t>-</w:t>
      </w:r>
      <w:r w:rsidRPr="00077727">
        <w:rPr>
          <w:rFonts w:ascii="Times New Roman" w:eastAsia="+mn-ea" w:hAnsi="Times New Roman"/>
          <w:sz w:val="28"/>
          <w:szCs w:val="28"/>
        </w:rPr>
        <w:t xml:space="preserve"> технического потенциала территории</w:t>
      </w:r>
      <w:r w:rsidR="007650B0" w:rsidRPr="00077727">
        <w:rPr>
          <w:rFonts w:ascii="Times New Roman" w:eastAsia="+mn-ea" w:hAnsi="Times New Roman"/>
          <w:sz w:val="28"/>
          <w:szCs w:val="28"/>
        </w:rPr>
        <w:t xml:space="preserve"> [</w:t>
      </w:r>
      <w:r w:rsidR="00EB4A7C" w:rsidRPr="00077727">
        <w:rPr>
          <w:rFonts w:ascii="Times New Roman" w:eastAsia="+mn-ea" w:hAnsi="Times New Roman"/>
          <w:sz w:val="28"/>
          <w:szCs w:val="28"/>
        </w:rPr>
        <w:t>2</w:t>
      </w:r>
      <w:r w:rsidR="0071590B" w:rsidRPr="00077727">
        <w:rPr>
          <w:rFonts w:ascii="Times New Roman" w:eastAsia="+mn-ea" w:hAnsi="Times New Roman"/>
          <w:sz w:val="28"/>
          <w:szCs w:val="28"/>
        </w:rPr>
        <w:t>2</w:t>
      </w:r>
      <w:r w:rsidR="007650B0" w:rsidRPr="00077727">
        <w:rPr>
          <w:rFonts w:ascii="Times New Roman" w:eastAsia="+mn-ea" w:hAnsi="Times New Roman"/>
          <w:sz w:val="28"/>
          <w:szCs w:val="28"/>
        </w:rPr>
        <w:t>]</w:t>
      </w:r>
      <w:r w:rsidRPr="00077727">
        <w:rPr>
          <w:rFonts w:ascii="Times New Roman" w:eastAsia="+mn-ea" w:hAnsi="Times New Roman"/>
          <w:sz w:val="28"/>
          <w:szCs w:val="28"/>
        </w:rPr>
        <w:t>.</w:t>
      </w:r>
    </w:p>
    <w:p w:rsidR="00367C42" w:rsidRPr="00077727" w:rsidRDefault="00367C42" w:rsidP="00077727">
      <w:pPr>
        <w:spacing w:after="0" w:line="240" w:lineRule="auto"/>
        <w:ind w:firstLine="567"/>
        <w:jc w:val="both"/>
        <w:rPr>
          <w:rFonts w:ascii="Times New Roman" w:hAnsi="Times New Roman"/>
          <w:sz w:val="28"/>
          <w:szCs w:val="28"/>
        </w:rPr>
      </w:pPr>
      <w:r w:rsidRPr="00077727">
        <w:rPr>
          <w:rFonts w:ascii="Times New Roman" w:hAnsi="Times New Roman"/>
          <w:sz w:val="28"/>
          <w:szCs w:val="28"/>
        </w:rPr>
        <w:t>В целях вопроса управления городской агломерацией, полагаем, что ее определение может быть следующим: городская агломерация – это определенное целостное территориальное об</w:t>
      </w:r>
      <w:r w:rsidR="00473BF5">
        <w:rPr>
          <w:rFonts w:ascii="Times New Roman" w:hAnsi="Times New Roman"/>
          <w:sz w:val="28"/>
          <w:szCs w:val="28"/>
        </w:rPr>
        <w:t xml:space="preserve">разование, состоящее из одного </w:t>
      </w:r>
      <w:r w:rsidRPr="00077727">
        <w:rPr>
          <w:rFonts w:ascii="Times New Roman" w:hAnsi="Times New Roman"/>
          <w:sz w:val="28"/>
          <w:szCs w:val="28"/>
        </w:rPr>
        <w:t>центра (моноцентрическая агломерация) или нескольких центров (полицентрическая агломерация), вокруг которого (которых) происходит системн</w:t>
      </w:r>
      <w:r w:rsidR="003D081E" w:rsidRPr="00077727">
        <w:rPr>
          <w:rFonts w:ascii="Times New Roman" w:hAnsi="Times New Roman"/>
          <w:sz w:val="28"/>
          <w:szCs w:val="28"/>
        </w:rPr>
        <w:t>аяконцентрация</w:t>
      </w:r>
      <w:r w:rsidRPr="00077727">
        <w:rPr>
          <w:rFonts w:ascii="Times New Roman" w:hAnsi="Times New Roman"/>
          <w:sz w:val="28"/>
          <w:szCs w:val="28"/>
        </w:rPr>
        <w:t xml:space="preserve"> более мелких населенных пунктов, тесно связанных с центром повседневными экономическими, производственными, трудовыми, социальными, рекреационными и другими  связями. </w:t>
      </w:r>
    </w:p>
    <w:p w:rsidR="0049684C" w:rsidRPr="00077727" w:rsidRDefault="0049684C" w:rsidP="00077727">
      <w:pPr>
        <w:spacing w:after="0" w:line="240" w:lineRule="auto"/>
        <w:ind w:firstLine="567"/>
        <w:contextualSpacing/>
        <w:jc w:val="both"/>
        <w:rPr>
          <w:rFonts w:ascii="Times New Roman" w:eastAsia="+mn-ea" w:hAnsi="Times New Roman"/>
          <w:sz w:val="28"/>
          <w:szCs w:val="28"/>
        </w:rPr>
      </w:pPr>
      <w:r w:rsidRPr="00077727">
        <w:rPr>
          <w:rFonts w:ascii="Times New Roman" w:eastAsia="+mn-ea" w:hAnsi="Times New Roman"/>
          <w:sz w:val="28"/>
          <w:szCs w:val="28"/>
        </w:rPr>
        <w:t xml:space="preserve">Городские агломерации делят на два типа: моноцентрические и полицентрические агломерации. Моноцентрическая агломерация </w:t>
      </w:r>
      <w:r w:rsidR="00473BF5">
        <w:rPr>
          <w:rFonts w:ascii="Times New Roman" w:eastAsia="+mn-ea" w:hAnsi="Times New Roman"/>
          <w:sz w:val="28"/>
          <w:szCs w:val="28"/>
        </w:rPr>
        <w:t>–</w:t>
      </w:r>
      <w:r w:rsidRPr="00077727">
        <w:rPr>
          <w:rFonts w:ascii="Times New Roman" w:eastAsia="+mn-ea" w:hAnsi="Times New Roman"/>
          <w:sz w:val="28"/>
          <w:szCs w:val="28"/>
        </w:rPr>
        <w:t xml:space="preserve"> это городская агломерация организованная вокруг одного центрального ядра. Полицентрическая городс</w:t>
      </w:r>
      <w:r w:rsidR="00E209DD">
        <w:rPr>
          <w:rFonts w:ascii="Times New Roman" w:eastAsia="+mn-ea" w:hAnsi="Times New Roman"/>
          <w:sz w:val="28"/>
          <w:szCs w:val="28"/>
        </w:rPr>
        <w:t xml:space="preserve">кая агломерация – агломерация </w:t>
      </w:r>
      <w:r w:rsidRPr="00077727">
        <w:rPr>
          <w:rFonts w:ascii="Times New Roman" w:eastAsia="+mn-ea" w:hAnsi="Times New Roman"/>
          <w:sz w:val="28"/>
          <w:szCs w:val="28"/>
        </w:rPr>
        <w:t xml:space="preserve">организованная вокруг двух и более центральных ядер. История и мировой опыт показывают, что наибольшее распространение получили моноцентрические городские агломерации (Токио, Париж и др.). </w:t>
      </w:r>
    </w:p>
    <w:p w:rsidR="0049684C" w:rsidRPr="00077727" w:rsidRDefault="0049684C" w:rsidP="00077727">
      <w:pPr>
        <w:spacing w:after="0" w:line="240" w:lineRule="auto"/>
        <w:ind w:firstLine="567"/>
        <w:contextualSpacing/>
        <w:jc w:val="both"/>
        <w:rPr>
          <w:rFonts w:ascii="Times New Roman" w:eastAsia="+mn-ea" w:hAnsi="Times New Roman"/>
          <w:sz w:val="28"/>
          <w:szCs w:val="28"/>
        </w:rPr>
      </w:pPr>
      <w:r w:rsidRPr="00077727">
        <w:rPr>
          <w:rFonts w:ascii="Times New Roman" w:eastAsia="+mn-ea" w:hAnsi="Times New Roman"/>
          <w:sz w:val="28"/>
          <w:szCs w:val="28"/>
        </w:rPr>
        <w:t>Кроме того, в зависимости от развитости сети городов - спутников различают агломерации первого порядка и агломерации второго порядка. Городскими агломерациями первого порядка называют агломерации, имеющие тесные связи с поселениями, находящимися в непосредственной близости от основного города (1,5 часовая</w:t>
      </w:r>
      <w:r w:rsidR="006F38AA">
        <w:rPr>
          <w:rFonts w:ascii="Times New Roman" w:eastAsia="+mn-ea" w:hAnsi="Times New Roman"/>
          <w:sz w:val="28"/>
          <w:szCs w:val="28"/>
        </w:rPr>
        <w:t xml:space="preserve"> </w:t>
      </w:r>
      <w:r w:rsidRPr="00077727">
        <w:rPr>
          <w:rFonts w:ascii="Times New Roman" w:eastAsia="+mn-ea" w:hAnsi="Times New Roman"/>
          <w:sz w:val="28"/>
          <w:szCs w:val="28"/>
        </w:rPr>
        <w:t>изохрона). Городские агломерации второго порядка – агломерации, имеющие тесные связи с поселениями, располагающимися в большей удаленности (</w:t>
      </w:r>
      <w:r w:rsidR="001141BB" w:rsidRPr="00077727">
        <w:rPr>
          <w:rFonts w:ascii="Times New Roman" w:eastAsia="+mn-ea" w:hAnsi="Times New Roman"/>
          <w:sz w:val="28"/>
          <w:szCs w:val="28"/>
        </w:rPr>
        <w:t>2,5</w:t>
      </w:r>
      <w:r w:rsidRPr="00077727">
        <w:rPr>
          <w:rFonts w:ascii="Times New Roman" w:eastAsia="+mn-ea" w:hAnsi="Times New Roman"/>
          <w:sz w:val="28"/>
          <w:szCs w:val="28"/>
        </w:rPr>
        <w:t>часоваяизохрона). Городские агломерации второго порядка считаются более развитыми относительно агломераций первого порядка. В обоих случаях наблюдаются устойчивые центростремительные потоки от периферии к центр</w:t>
      </w:r>
      <w:r w:rsidR="00E209DD">
        <w:rPr>
          <w:rFonts w:ascii="Times New Roman" w:eastAsia="+mn-ea" w:hAnsi="Times New Roman"/>
          <w:sz w:val="28"/>
          <w:szCs w:val="28"/>
        </w:rPr>
        <w:t xml:space="preserve">у, такие потоки менее выражены </w:t>
      </w:r>
      <w:r w:rsidRPr="00077727">
        <w:rPr>
          <w:rFonts w:ascii="Times New Roman" w:eastAsia="+mn-ea" w:hAnsi="Times New Roman"/>
          <w:sz w:val="28"/>
          <w:szCs w:val="28"/>
        </w:rPr>
        <w:t>в городских агломерациях второго порядка от более удаленных поселений, но и они имеют тенденцию к росту.</w:t>
      </w:r>
    </w:p>
    <w:p w:rsidR="0049684C" w:rsidRPr="00077727" w:rsidRDefault="0049684C" w:rsidP="00077727">
      <w:pPr>
        <w:spacing w:after="0" w:line="240" w:lineRule="auto"/>
        <w:ind w:firstLine="567"/>
        <w:contextualSpacing/>
        <w:jc w:val="both"/>
        <w:rPr>
          <w:rFonts w:ascii="Times New Roman" w:eastAsia="+mn-ea" w:hAnsi="Times New Roman"/>
          <w:sz w:val="28"/>
          <w:szCs w:val="28"/>
        </w:rPr>
      </w:pPr>
      <w:r w:rsidRPr="00077727">
        <w:rPr>
          <w:rFonts w:ascii="Times New Roman" w:eastAsia="+mn-ea" w:hAnsi="Times New Roman"/>
          <w:sz w:val="28"/>
          <w:szCs w:val="28"/>
        </w:rPr>
        <w:t>Говоря о связях между городом – ядром и поселениями, мы имеем ввиду трудовые, производственные, культурно</w:t>
      </w:r>
      <w:r w:rsidR="00D01FAA" w:rsidRPr="00077727">
        <w:rPr>
          <w:rFonts w:ascii="Times New Roman" w:eastAsia="+mn-ea" w:hAnsi="Times New Roman"/>
          <w:sz w:val="28"/>
          <w:szCs w:val="28"/>
        </w:rPr>
        <w:t>-</w:t>
      </w:r>
      <w:r w:rsidRPr="00077727">
        <w:rPr>
          <w:rFonts w:ascii="Times New Roman" w:eastAsia="+mn-ea" w:hAnsi="Times New Roman"/>
          <w:sz w:val="28"/>
          <w:szCs w:val="28"/>
        </w:rPr>
        <w:t>бытовые, рекреационные и инфраструктурные связи. В рамках трудовых связей происходит ежедневная маятниковая трудовая миграция рабочей силы. Обычно такие трудовые мигранты работают и учатся в центральном городе, а живут в других поселениях. Именно трудовые связи объединяют центр с поселениями в единое целое, поэтому трудовые связи являются наиболее важными для становления и сохранения целостност</w:t>
      </w:r>
      <w:r w:rsidR="00367C42" w:rsidRPr="00077727">
        <w:rPr>
          <w:rFonts w:ascii="Times New Roman" w:eastAsia="+mn-ea" w:hAnsi="Times New Roman"/>
          <w:sz w:val="28"/>
          <w:szCs w:val="28"/>
        </w:rPr>
        <w:t>и городской миграции. Социально-</w:t>
      </w:r>
      <w:r w:rsidRPr="00077727">
        <w:rPr>
          <w:rFonts w:ascii="Times New Roman" w:eastAsia="+mn-ea" w:hAnsi="Times New Roman"/>
          <w:sz w:val="28"/>
          <w:szCs w:val="28"/>
        </w:rPr>
        <w:t>бытовые и рекреационные связи реализуются в течение недели, то есть имеют недельный цикл. Причем социально</w:t>
      </w:r>
      <w:r w:rsidR="00367C42" w:rsidRPr="00077727">
        <w:rPr>
          <w:rFonts w:ascii="Times New Roman" w:eastAsia="+mn-ea" w:hAnsi="Times New Roman"/>
          <w:sz w:val="28"/>
          <w:szCs w:val="28"/>
        </w:rPr>
        <w:t>-</w:t>
      </w:r>
      <w:r w:rsidRPr="00077727">
        <w:rPr>
          <w:rFonts w:ascii="Times New Roman" w:eastAsia="+mn-ea" w:hAnsi="Times New Roman"/>
          <w:sz w:val="28"/>
          <w:szCs w:val="28"/>
        </w:rPr>
        <w:t>бытовые и рекреационные нужды могут быть обеспечены как в центре – ядре городской агломерации, так и в близлежащих поселениях. Объемы миграций в рамках социо</w:t>
      </w:r>
      <w:r w:rsidR="00367C42" w:rsidRPr="00077727">
        <w:rPr>
          <w:rFonts w:ascii="Times New Roman" w:eastAsia="+mn-ea" w:hAnsi="Times New Roman"/>
          <w:sz w:val="28"/>
          <w:szCs w:val="28"/>
        </w:rPr>
        <w:t>-</w:t>
      </w:r>
      <w:r w:rsidRPr="00077727">
        <w:rPr>
          <w:rFonts w:ascii="Times New Roman" w:eastAsia="+mn-ea" w:hAnsi="Times New Roman"/>
          <w:sz w:val="28"/>
          <w:szCs w:val="28"/>
        </w:rPr>
        <w:t xml:space="preserve">культурных и рекреационных </w:t>
      </w:r>
      <w:r w:rsidRPr="00077727">
        <w:rPr>
          <w:rFonts w:ascii="Times New Roman" w:eastAsia="+mn-ea" w:hAnsi="Times New Roman"/>
          <w:sz w:val="28"/>
          <w:szCs w:val="28"/>
        </w:rPr>
        <w:lastRenderedPageBreak/>
        <w:t>связей иногда превышают ежедневн</w:t>
      </w:r>
      <w:r w:rsidR="00E22FD7">
        <w:rPr>
          <w:rFonts w:ascii="Times New Roman" w:eastAsia="+mn-ea" w:hAnsi="Times New Roman"/>
          <w:sz w:val="28"/>
          <w:szCs w:val="28"/>
        </w:rPr>
        <w:t>ую</w:t>
      </w:r>
      <w:r w:rsidRPr="00077727">
        <w:rPr>
          <w:rFonts w:ascii="Times New Roman" w:eastAsia="+mn-ea" w:hAnsi="Times New Roman"/>
          <w:sz w:val="28"/>
          <w:szCs w:val="28"/>
        </w:rPr>
        <w:t xml:space="preserve"> трудов</w:t>
      </w:r>
      <w:r w:rsidR="00E22FD7">
        <w:rPr>
          <w:rFonts w:ascii="Times New Roman" w:eastAsia="+mn-ea" w:hAnsi="Times New Roman"/>
          <w:sz w:val="28"/>
          <w:szCs w:val="28"/>
        </w:rPr>
        <w:t>ую</w:t>
      </w:r>
      <w:r w:rsidRPr="00077727">
        <w:rPr>
          <w:rFonts w:ascii="Times New Roman" w:eastAsia="+mn-ea" w:hAnsi="Times New Roman"/>
          <w:sz w:val="28"/>
          <w:szCs w:val="28"/>
        </w:rPr>
        <w:t xml:space="preserve"> миграци</w:t>
      </w:r>
      <w:r w:rsidR="00E22FD7">
        <w:rPr>
          <w:rFonts w:ascii="Times New Roman" w:eastAsia="+mn-ea" w:hAnsi="Times New Roman"/>
          <w:sz w:val="28"/>
          <w:szCs w:val="28"/>
        </w:rPr>
        <w:t>ю</w:t>
      </w:r>
      <w:r w:rsidRPr="00077727">
        <w:rPr>
          <w:rFonts w:ascii="Times New Roman" w:eastAsia="+mn-ea" w:hAnsi="Times New Roman"/>
          <w:sz w:val="28"/>
          <w:szCs w:val="28"/>
        </w:rPr>
        <w:t>. Производственные связи реализуются между структурными подразделениями одного предприятия, имеющего сетевое распространение по всей территории городской агломерации или между различными предприятиями, имеющими тесные производственные, транспортные и пр</w:t>
      </w:r>
      <w:r w:rsidR="00E22FD7">
        <w:rPr>
          <w:rFonts w:ascii="Times New Roman" w:eastAsia="+mn-ea" w:hAnsi="Times New Roman"/>
          <w:sz w:val="28"/>
          <w:szCs w:val="28"/>
        </w:rPr>
        <w:t>очие</w:t>
      </w:r>
      <w:r w:rsidRPr="00077727">
        <w:rPr>
          <w:rFonts w:ascii="Times New Roman" w:eastAsia="+mn-ea" w:hAnsi="Times New Roman"/>
          <w:sz w:val="28"/>
          <w:szCs w:val="28"/>
        </w:rPr>
        <w:t xml:space="preserve"> связи. Инфраструктурные связи предполагают совместное использование всеми населенными пунктами городской агломерации объектов инфраструктуры: транспортные объекты (дороги, железнодорожные узлы, аэропорты, вокзалы); сооружения городского хозяйства (тепло-, электростанции, водозаборные и очистные сооружения); медицинские объекты</w:t>
      </w:r>
      <w:r w:rsidR="003044F8" w:rsidRPr="00077727">
        <w:rPr>
          <w:rFonts w:ascii="Times New Roman" w:eastAsia="+mn-ea" w:hAnsi="Times New Roman"/>
          <w:sz w:val="28"/>
          <w:szCs w:val="28"/>
        </w:rPr>
        <w:t xml:space="preserve"> [2</w:t>
      </w:r>
      <w:r w:rsidR="0071590B" w:rsidRPr="00077727">
        <w:rPr>
          <w:rFonts w:ascii="Times New Roman" w:eastAsia="+mn-ea" w:hAnsi="Times New Roman"/>
          <w:sz w:val="28"/>
          <w:szCs w:val="28"/>
        </w:rPr>
        <w:t>3</w:t>
      </w:r>
      <w:r w:rsidR="003044F8" w:rsidRPr="00077727">
        <w:rPr>
          <w:rFonts w:ascii="Times New Roman" w:eastAsia="+mn-ea" w:hAnsi="Times New Roman"/>
          <w:sz w:val="28"/>
          <w:szCs w:val="28"/>
        </w:rPr>
        <w:t>]</w:t>
      </w:r>
      <w:r w:rsidRPr="00077727">
        <w:rPr>
          <w:rFonts w:ascii="Times New Roman" w:eastAsia="+mn-ea" w:hAnsi="Times New Roman"/>
          <w:sz w:val="28"/>
          <w:szCs w:val="28"/>
        </w:rPr>
        <w:t>.</w:t>
      </w:r>
    </w:p>
    <w:p w:rsidR="0049684C" w:rsidRDefault="0049684C" w:rsidP="00077727">
      <w:pPr>
        <w:spacing w:after="0" w:line="240" w:lineRule="auto"/>
        <w:ind w:firstLine="567"/>
        <w:contextualSpacing/>
        <w:jc w:val="both"/>
        <w:rPr>
          <w:rFonts w:ascii="Times New Roman" w:hAnsi="Times New Roman"/>
          <w:sz w:val="28"/>
          <w:szCs w:val="28"/>
        </w:rPr>
      </w:pPr>
      <w:r w:rsidRPr="00077727">
        <w:rPr>
          <w:rFonts w:ascii="Times New Roman" w:eastAsia="+mn-ea" w:hAnsi="Times New Roman"/>
          <w:sz w:val="28"/>
          <w:szCs w:val="28"/>
        </w:rPr>
        <w:t xml:space="preserve">Формирование агломераций носит объективный характер. </w:t>
      </w:r>
      <w:r w:rsidRPr="00077727">
        <w:rPr>
          <w:rFonts w:ascii="Times New Roman" w:hAnsi="Times New Roman"/>
          <w:bCs/>
          <w:sz w:val="28"/>
          <w:szCs w:val="28"/>
        </w:rPr>
        <w:t>А. Нещадин, А. Прилепин определяют четыре фазы формирования агломераций [</w:t>
      </w:r>
      <w:r w:rsidR="002405F5" w:rsidRPr="00077727">
        <w:rPr>
          <w:rFonts w:ascii="Times New Roman" w:hAnsi="Times New Roman"/>
          <w:bCs/>
          <w:sz w:val="28"/>
          <w:szCs w:val="28"/>
        </w:rPr>
        <w:t>2</w:t>
      </w:r>
      <w:r w:rsidR="0071590B" w:rsidRPr="00077727">
        <w:rPr>
          <w:rFonts w:ascii="Times New Roman" w:hAnsi="Times New Roman"/>
          <w:bCs/>
          <w:sz w:val="28"/>
          <w:szCs w:val="28"/>
        </w:rPr>
        <w:t>4</w:t>
      </w:r>
      <w:r w:rsidRPr="00077727">
        <w:rPr>
          <w:rFonts w:ascii="Times New Roman" w:hAnsi="Times New Roman"/>
          <w:bCs/>
          <w:sz w:val="28"/>
          <w:szCs w:val="28"/>
        </w:rPr>
        <w:t xml:space="preserve">]. На первом этапе происходит объединение близко расположенных урбанизаций, связанных друг с другом производственными отношениями. Полагаем, данную фазу проходят не все агломерации. Во второй фазе усиливается центробежная маятниковая миграция к ядру городской агломерации. Такие миграционные процессы образовывают единый рынок труда, который является основным признаком городской агломерации. Данную фазу проходят многие агломерации, например, Москва, Рио-де-Жанейро. В этой фазе находится процесс формирования городских агломераций в Казахстане. Третья фаза – фаза развитой городской агломерации. На этом этапе получают развитие города – спутники и агломерация становится единой функциональной структурой, в которой часть функций ядра переносится в города спутники. Города – спутники перестают быть спальными районами, в них выносится часть производства, инфраструктура отдыха (рекреации), научные и образовательные центры и пр. Миграционные потоки перемещаются не только от периферии к центру и наоборот, но и между городами – спутниками. Таким образом, образуется единый рынок труда, товаров, услуг, что позволяет вывести ядро вместе с ее спутниками как единую функциональную, экономическую, социальную региональную структуру на другой уровень развития и в результате волнового эффекта дать толчок для роста всего региона. </w:t>
      </w:r>
      <w:r w:rsidRPr="00077727">
        <w:rPr>
          <w:rFonts w:ascii="Times New Roman" w:hAnsi="Times New Roman"/>
          <w:sz w:val="28"/>
          <w:szCs w:val="28"/>
        </w:rPr>
        <w:t>Этап постиндустриальной агломерации отличается встраиванием агломерации в глобальные экономические процессы, развитием интеллектуальной городской инфраструктуры, появляется новая концепция общественного пространства (так называемого «третьего места»), наибольшее развитие получает так называемый новый «портфель ресурсов» (человеческий капитал, технологические и управленческие инновации, постиндустриальная экономика технологий, емкие и динамичные рынки) [</w:t>
      </w:r>
      <w:r w:rsidR="002405F5" w:rsidRPr="00077727">
        <w:rPr>
          <w:rFonts w:ascii="Times New Roman" w:hAnsi="Times New Roman"/>
          <w:sz w:val="28"/>
          <w:szCs w:val="28"/>
        </w:rPr>
        <w:t>2</w:t>
      </w:r>
      <w:r w:rsidR="0071590B" w:rsidRPr="00077727">
        <w:rPr>
          <w:rFonts w:ascii="Times New Roman" w:hAnsi="Times New Roman"/>
          <w:sz w:val="28"/>
          <w:szCs w:val="28"/>
        </w:rPr>
        <w:t>5</w:t>
      </w:r>
      <w:r w:rsidRPr="00077727">
        <w:rPr>
          <w:rFonts w:ascii="Times New Roman" w:hAnsi="Times New Roman"/>
          <w:sz w:val="28"/>
          <w:szCs w:val="28"/>
        </w:rPr>
        <w:t>].</w:t>
      </w:r>
    </w:p>
    <w:p w:rsidR="00473BF5" w:rsidRDefault="00473BF5" w:rsidP="00077727">
      <w:pPr>
        <w:spacing w:after="0" w:line="240" w:lineRule="auto"/>
        <w:ind w:firstLine="567"/>
        <w:contextualSpacing/>
        <w:jc w:val="both"/>
        <w:rPr>
          <w:rFonts w:ascii="Times New Roman" w:hAnsi="Times New Roman"/>
          <w:color w:val="000000"/>
          <w:sz w:val="28"/>
          <w:szCs w:val="28"/>
        </w:rPr>
      </w:pPr>
      <w:r w:rsidRPr="00077727">
        <w:rPr>
          <w:rFonts w:ascii="Times New Roman" w:hAnsi="Times New Roman"/>
          <w:i/>
          <w:color w:val="000000"/>
          <w:sz w:val="28"/>
          <w:szCs w:val="28"/>
        </w:rPr>
        <w:t>Факторы развития агломераций.</w:t>
      </w:r>
      <w:r w:rsidRPr="00077727">
        <w:rPr>
          <w:rFonts w:ascii="Times New Roman" w:hAnsi="Times New Roman"/>
          <w:color w:val="000000"/>
          <w:sz w:val="28"/>
          <w:szCs w:val="28"/>
        </w:rPr>
        <w:t xml:space="preserve"> Анализ мирового опыта свидетельствует о том, что для эффективного развития агломераций необходимо наличие следующих факторов:</w:t>
      </w:r>
    </w:p>
    <w:p w:rsidR="00473BF5" w:rsidRDefault="00123C41" w:rsidP="00077727">
      <w:pPr>
        <w:spacing w:after="0" w:line="240" w:lineRule="auto"/>
        <w:ind w:firstLine="567"/>
        <w:contextualSpacing/>
        <w:jc w:val="both"/>
        <w:rPr>
          <w:rFonts w:ascii="Times New Roman" w:hAnsi="Times New Roman"/>
          <w:color w:val="000000"/>
          <w:sz w:val="28"/>
          <w:szCs w:val="28"/>
        </w:rPr>
      </w:pPr>
      <w:r>
        <w:rPr>
          <w:rFonts w:ascii="Times New Roman" w:hAnsi="Times New Roman"/>
          <w:i/>
          <w:color w:val="000000"/>
          <w:sz w:val="28"/>
          <w:szCs w:val="28"/>
        </w:rPr>
        <w:t xml:space="preserve">– </w:t>
      </w:r>
      <w:r w:rsidR="00473BF5" w:rsidRPr="00077727">
        <w:rPr>
          <w:rFonts w:ascii="Times New Roman" w:hAnsi="Times New Roman"/>
          <w:i/>
          <w:color w:val="000000"/>
          <w:sz w:val="28"/>
          <w:szCs w:val="28"/>
        </w:rPr>
        <w:t>концентрация потребителей</w:t>
      </w:r>
      <w:r w:rsidR="00473BF5" w:rsidRPr="00077727">
        <w:rPr>
          <w:rFonts w:ascii="Times New Roman" w:hAnsi="Times New Roman"/>
          <w:color w:val="000000"/>
          <w:sz w:val="28"/>
          <w:szCs w:val="28"/>
        </w:rPr>
        <w:t xml:space="preserve"> в областях размещения производственны</w:t>
      </w:r>
      <w:r w:rsidR="00473BF5">
        <w:rPr>
          <w:rFonts w:ascii="Times New Roman" w:hAnsi="Times New Roman"/>
          <w:color w:val="000000"/>
          <w:sz w:val="28"/>
          <w:szCs w:val="28"/>
        </w:rPr>
        <w:t xml:space="preserve">х мощностей, при </w:t>
      </w:r>
      <w:r w:rsidR="00473BF5" w:rsidRPr="00077727">
        <w:rPr>
          <w:rFonts w:ascii="Times New Roman" w:hAnsi="Times New Roman"/>
          <w:color w:val="000000"/>
          <w:sz w:val="28"/>
          <w:szCs w:val="28"/>
        </w:rPr>
        <w:t xml:space="preserve">которых высокий уровень спроса обеспечивает экономию на масштабе производства и стимулирует высокую инвестиционную активность. В большей степени этот фактор имеет значение для отраслей сферы услуг и </w:t>
      </w:r>
      <w:r w:rsidR="00473BF5" w:rsidRPr="00077727">
        <w:rPr>
          <w:rFonts w:ascii="Times New Roman" w:hAnsi="Times New Roman"/>
          <w:color w:val="000000"/>
          <w:sz w:val="28"/>
          <w:szCs w:val="28"/>
        </w:rPr>
        <w:lastRenderedPageBreak/>
        <w:t>производств, сосредоточенных на выпуске товаров народного потребления. В то же время производители промежуточной продукции также могут получить выигрыш от действия данного фактора, если специализируются на выпуске материалов и комплектующих для ведущих отраслей специализации соответствующего городского скопления;</w:t>
      </w:r>
    </w:p>
    <w:p w:rsidR="0049684C" w:rsidRPr="00077727" w:rsidRDefault="00123C41" w:rsidP="00A23BBC">
      <w:pPr>
        <w:pStyle w:val="1"/>
        <w:numPr>
          <w:ilvl w:val="0"/>
          <w:numId w:val="0"/>
        </w:numPr>
        <w:ind w:firstLine="567"/>
      </w:pPr>
      <w:r>
        <w:rPr>
          <w:i/>
        </w:rPr>
        <w:t xml:space="preserve">– </w:t>
      </w:r>
      <w:r w:rsidR="00367C42" w:rsidRPr="00077727">
        <w:rPr>
          <w:i/>
        </w:rPr>
        <w:t>н</w:t>
      </w:r>
      <w:r w:rsidR="0049684C" w:rsidRPr="00077727">
        <w:rPr>
          <w:i/>
        </w:rPr>
        <w:t>аличие трудовых ресурсов.</w:t>
      </w:r>
      <w:r w:rsidR="0049684C" w:rsidRPr="00077727">
        <w:t xml:space="preserve"> На начальной стадии развития агломерации  приток низко квалифицированной рабочей силы из сельских районов создает условия для развития трудоемких производств, которое не требует длительного периода профессионального обучения. В дальнейшем по мере развития отраслевой специализации городов они действуют как «магниты» для квалифицированных рабочих и специалистов, работающих в отраслях специализации. А формирование в агломерациях собственной инфраструктуры подготовки кадров для соответствующих отраслей делает их более привлекательными для инвестиций в создание новых мощностей в отраслях специализации;</w:t>
      </w:r>
    </w:p>
    <w:p w:rsidR="0049684C" w:rsidRPr="00077727" w:rsidRDefault="00123C41" w:rsidP="00A23BBC">
      <w:pPr>
        <w:pStyle w:val="1"/>
        <w:numPr>
          <w:ilvl w:val="0"/>
          <w:numId w:val="0"/>
        </w:numPr>
        <w:ind w:firstLine="567"/>
      </w:pPr>
      <w:r>
        <w:rPr>
          <w:i/>
        </w:rPr>
        <w:t xml:space="preserve">– </w:t>
      </w:r>
      <w:r w:rsidR="00367C42" w:rsidRPr="00077727">
        <w:rPr>
          <w:i/>
        </w:rPr>
        <w:t>в</w:t>
      </w:r>
      <w:r w:rsidR="0049684C" w:rsidRPr="00077727">
        <w:rPr>
          <w:i/>
        </w:rPr>
        <w:t>озможность экономиина плотности производства</w:t>
      </w:r>
      <w:r w:rsidR="00D63F12">
        <w:t xml:space="preserve">, связанная с </w:t>
      </w:r>
      <w:r w:rsidR="0049684C" w:rsidRPr="00077727">
        <w:t>распределением фиксированных издержек ведения бизнеса на более широкий диапазон экономических агентов, уменьшением удельных затрат на промежуточную продукцию и распределением затрат на финансирование транспортной, жилищной, коммунальной и социально-рекреационной инфраструктуры между большим количеством налогоплательщиков;</w:t>
      </w:r>
    </w:p>
    <w:p w:rsidR="0049684C" w:rsidRPr="00077727" w:rsidRDefault="00123C41" w:rsidP="00A23BBC">
      <w:pPr>
        <w:pStyle w:val="1"/>
        <w:numPr>
          <w:ilvl w:val="0"/>
          <w:numId w:val="0"/>
        </w:numPr>
        <w:ind w:firstLine="567"/>
      </w:pPr>
      <w:r>
        <w:rPr>
          <w:i/>
        </w:rPr>
        <w:t xml:space="preserve">– </w:t>
      </w:r>
      <w:r w:rsidR="00367C42" w:rsidRPr="00077727">
        <w:rPr>
          <w:i/>
        </w:rPr>
        <w:t>вы</w:t>
      </w:r>
      <w:r w:rsidR="0049684C" w:rsidRPr="00077727">
        <w:rPr>
          <w:i/>
        </w:rPr>
        <w:t>сокий уровень инновационной деятельности.</w:t>
      </w:r>
      <w:r w:rsidR="0049684C" w:rsidRPr="00077727">
        <w:t xml:space="preserve"> Это определяется возможностью как </w:t>
      </w:r>
      <w:r w:rsidR="00E22FD7">
        <w:t xml:space="preserve">для </w:t>
      </w:r>
      <w:r w:rsidR="0049684C" w:rsidRPr="00077727">
        <w:t>развити</w:t>
      </w:r>
      <w:r w:rsidR="00E22FD7">
        <w:t>я</w:t>
      </w:r>
      <w:r w:rsidR="0049684C" w:rsidRPr="00077727">
        <w:t xml:space="preserve"> новых продуктов и технологий, так и передачи инноваций, внедренных ведущими компаниями международного уровня. </w:t>
      </w:r>
    </w:p>
    <w:p w:rsidR="0049684C" w:rsidRPr="00077727" w:rsidRDefault="0049684C" w:rsidP="00A23BBC">
      <w:pPr>
        <w:pStyle w:val="1"/>
        <w:numPr>
          <w:ilvl w:val="0"/>
          <w:numId w:val="0"/>
        </w:numPr>
        <w:ind w:firstLine="567"/>
      </w:pPr>
      <w:r w:rsidRPr="00077727">
        <w:t>Основные факторы, обеспечивающие появление данного эффекта, связаны с высоким уровнем информированности о деятельности компаний-конкурентов и партнеров, неофициальными контактами между собственниками компаний и высококвалифицированными экспертами, переходами экспертов из одной компании в другую, а также возможностями гибкого формирования технологических партнерств с учетом изменений рыночной ситуации и последних успехов в научно-технической сфере;</w:t>
      </w:r>
    </w:p>
    <w:p w:rsidR="0049684C" w:rsidRPr="00077727" w:rsidRDefault="00123C41" w:rsidP="00A23BBC">
      <w:pPr>
        <w:pStyle w:val="1"/>
        <w:numPr>
          <w:ilvl w:val="0"/>
          <w:numId w:val="0"/>
        </w:numPr>
        <w:ind w:firstLine="567"/>
      </w:pPr>
      <w:r>
        <w:rPr>
          <w:i/>
        </w:rPr>
        <w:t>–</w:t>
      </w:r>
      <w:r w:rsidR="00367C42" w:rsidRPr="00077727">
        <w:rPr>
          <w:i/>
        </w:rPr>
        <w:t>р</w:t>
      </w:r>
      <w:r w:rsidR="0049684C" w:rsidRPr="00077727">
        <w:rPr>
          <w:i/>
        </w:rPr>
        <w:t xml:space="preserve">азвитие кластерных связей </w:t>
      </w:r>
      <w:r w:rsidR="0049684C" w:rsidRPr="00077727">
        <w:t>благодаря формированию на компактной территории комплекса взаимосвязанных производств, включенных в однородную цепочку добавленной стоимости, т.е. составляющих ряд последовательных связей хозяйственного процесса, направленного на производство конкретного продукта.</w:t>
      </w:r>
    </w:p>
    <w:p w:rsidR="0049684C" w:rsidRPr="00077727" w:rsidRDefault="0049684C" w:rsidP="00A23BBC">
      <w:pPr>
        <w:pStyle w:val="1"/>
        <w:numPr>
          <w:ilvl w:val="0"/>
          <w:numId w:val="0"/>
        </w:numPr>
        <w:ind w:firstLine="567"/>
      </w:pPr>
      <w:r w:rsidRPr="00077727">
        <w:t>Совокупность благоприятных факторов приводит к позитивным агломерационным эффектам, которые представляют собой экономическую и социальную выгоду от территориальной концентрации производств и других экономических объектов.</w:t>
      </w:r>
    </w:p>
    <w:p w:rsidR="0049684C" w:rsidRPr="008B7AA1" w:rsidRDefault="0049684C" w:rsidP="00D63F12">
      <w:pPr>
        <w:pStyle w:val="1"/>
        <w:numPr>
          <w:ilvl w:val="0"/>
          <w:numId w:val="0"/>
        </w:numPr>
        <w:ind w:firstLine="567"/>
      </w:pPr>
      <w:r w:rsidRPr="00077727">
        <w:t xml:space="preserve">Агломерационный эффект имеет сложный состав, обусловленный как проявлением свойств высоко урбанизированной среды, так и вкладом агломерации в совершенствование территориальной организации производства и населения на разных территориальных уровнях (выгодные связи). Причем </w:t>
      </w:r>
      <w:r w:rsidRPr="008B7AA1">
        <w:lastRenderedPageBreak/>
        <w:t>следует отметить, что эффект проявляется на микро-, мезо - и макроуровне [</w:t>
      </w:r>
      <w:r w:rsidR="002405F5" w:rsidRPr="008B7AA1">
        <w:t>10</w:t>
      </w:r>
      <w:r w:rsidR="00D63F12" w:rsidRPr="008B7AA1">
        <w:t>, с.</w:t>
      </w:r>
      <w:r w:rsidR="00BF77BC" w:rsidRPr="008B7AA1">
        <w:t>68</w:t>
      </w:r>
      <w:r w:rsidRPr="008B7AA1">
        <w:t>].</w:t>
      </w:r>
    </w:p>
    <w:p w:rsidR="0049684C" w:rsidRPr="001C5456" w:rsidRDefault="0049684C" w:rsidP="001C5456">
      <w:pPr>
        <w:pStyle w:val="1"/>
        <w:numPr>
          <w:ilvl w:val="0"/>
          <w:numId w:val="0"/>
        </w:numPr>
        <w:ind w:firstLine="567"/>
      </w:pPr>
      <w:r w:rsidRPr="001C5456">
        <w:t xml:space="preserve">На локальном уровне (уровне выделенной агломерации), благодаря формированию зоны спутников, обеспечивается более широкое использование </w:t>
      </w:r>
      <w:r w:rsidR="00522A8B" w:rsidRPr="001C5456">
        <w:t>экономическ</w:t>
      </w:r>
      <w:r w:rsidRPr="001C5456">
        <w:t>ого потенциала крупного города, регулирование его роста, использование преимуществ крупно</w:t>
      </w:r>
      <w:r w:rsidR="00312F5E" w:rsidRPr="001C5456">
        <w:t>й</w:t>
      </w:r>
      <w:r w:rsidRPr="001C5456">
        <w:t xml:space="preserve"> городской среды. </w:t>
      </w:r>
    </w:p>
    <w:p w:rsidR="0049684C" w:rsidRPr="001C5456" w:rsidRDefault="0049684C" w:rsidP="001C5456">
      <w:pPr>
        <w:pStyle w:val="1"/>
        <w:numPr>
          <w:ilvl w:val="0"/>
          <w:numId w:val="0"/>
        </w:numPr>
        <w:ind w:firstLine="567"/>
      </w:pPr>
      <w:r w:rsidRPr="001C5456">
        <w:t xml:space="preserve">На региональном уровне районно-организующая и районно-формирующая роль городской агломерации проявляется в совершенствовании территориальной организации хозяйства и расселения региона: активизации малых и средних городов, усилении процессов территориально-хозяйственной интеграции, формировании систем инфраструктуры. </w:t>
      </w:r>
    </w:p>
    <w:p w:rsidR="0049684C" w:rsidRPr="001C5456" w:rsidRDefault="0049684C" w:rsidP="001C5456">
      <w:pPr>
        <w:pStyle w:val="1"/>
        <w:numPr>
          <w:ilvl w:val="0"/>
          <w:numId w:val="0"/>
        </w:numPr>
        <w:ind w:firstLine="567"/>
      </w:pPr>
      <w:r w:rsidRPr="001C5456">
        <w:t>На макроуровне (государственном) данная агломерация выполняет роль «узла» межрегионального взаимодействия и внешних контактов с мировым хозяйством, способствует интеграции функций, формируясь на территории с наиболее благоприятными предпосылками экономического развития.</w:t>
      </w:r>
    </w:p>
    <w:p w:rsidR="0049684C" w:rsidRPr="001C5456" w:rsidRDefault="0049684C" w:rsidP="001C5456">
      <w:pPr>
        <w:pStyle w:val="1"/>
        <w:numPr>
          <w:ilvl w:val="0"/>
          <w:numId w:val="0"/>
        </w:numPr>
        <w:ind w:firstLine="567"/>
      </w:pPr>
      <w:r w:rsidRPr="001C5456">
        <w:t xml:space="preserve">Таким образом, городская агломерация является рациональной формой территориальной организации хозяйства, поскольку ее развитие и функционирование дает значительный народнохозяйственный эффект, проявляющийся в разных сферах и на разных территориальных уровнях. </w:t>
      </w:r>
    </w:p>
    <w:p w:rsidR="0049684C" w:rsidRPr="001C5456" w:rsidRDefault="0049684C" w:rsidP="001C5456">
      <w:pPr>
        <w:pStyle w:val="1"/>
        <w:numPr>
          <w:ilvl w:val="0"/>
          <w:numId w:val="0"/>
        </w:numPr>
        <w:ind w:firstLine="567"/>
      </w:pPr>
      <w:r w:rsidRPr="001C5456">
        <w:t>Типы агломераций. В силу специфических страновых и стадийных особенностей городские скопления в разных частях мира значительно отличаются по размерам, урбанистической структуре, функциональному и, в частности, экономическому профилю. Исходя из совокупности различных признаков, можно выделить несколько типологий городских агломераций.</w:t>
      </w:r>
    </w:p>
    <w:p w:rsidR="0049684C" w:rsidRPr="001C5456" w:rsidRDefault="0049684C" w:rsidP="001C5456">
      <w:pPr>
        <w:pStyle w:val="1"/>
        <w:numPr>
          <w:ilvl w:val="0"/>
          <w:numId w:val="0"/>
        </w:numPr>
        <w:ind w:firstLine="567"/>
      </w:pPr>
      <w:r w:rsidRPr="001C5456">
        <w:t>Исходя из размеров городских агломераций, их можно разделить на четыре типа. В данном случае классифицирующим признаком будет показатель людности города – центра. Так, например, Г.М.Лаппо выделяет следующие типы [2</w:t>
      </w:r>
      <w:r w:rsidR="0071590B" w:rsidRPr="001C5456">
        <w:t>6</w:t>
      </w:r>
      <w:r w:rsidRPr="001C5456">
        <w:t>]:</w:t>
      </w:r>
    </w:p>
    <w:p w:rsidR="0049684C" w:rsidRPr="001C5456" w:rsidRDefault="0049684C" w:rsidP="001C5456">
      <w:pPr>
        <w:pStyle w:val="1"/>
        <w:numPr>
          <w:ilvl w:val="0"/>
          <w:numId w:val="0"/>
        </w:numPr>
        <w:ind w:firstLine="567"/>
      </w:pPr>
      <w:r w:rsidRPr="001C5456">
        <w:t>– крупнейшие – более 1000 тыс. чел.;</w:t>
      </w:r>
    </w:p>
    <w:p w:rsidR="0049684C" w:rsidRPr="001C5456" w:rsidRDefault="0049684C" w:rsidP="001C5456">
      <w:pPr>
        <w:pStyle w:val="1"/>
        <w:numPr>
          <w:ilvl w:val="0"/>
          <w:numId w:val="0"/>
        </w:numPr>
        <w:ind w:firstLine="567"/>
      </w:pPr>
      <w:r w:rsidRPr="001C5456">
        <w:t>– крупные – 500</w:t>
      </w:r>
      <w:r w:rsidR="00A23BBC">
        <w:t>-</w:t>
      </w:r>
      <w:r w:rsidRPr="001C5456">
        <w:t>1000 тыс. чел.;</w:t>
      </w:r>
    </w:p>
    <w:p w:rsidR="0049684C" w:rsidRPr="001C5456" w:rsidRDefault="0049684C" w:rsidP="001C5456">
      <w:pPr>
        <w:pStyle w:val="1"/>
        <w:numPr>
          <w:ilvl w:val="0"/>
          <w:numId w:val="0"/>
        </w:numPr>
        <w:ind w:firstLine="567"/>
      </w:pPr>
      <w:r w:rsidRPr="001C5456">
        <w:t>– большие – 250</w:t>
      </w:r>
      <w:r w:rsidR="00A23BBC">
        <w:t>-</w:t>
      </w:r>
      <w:r w:rsidRPr="001C5456">
        <w:t>500 тыс. чел.;</w:t>
      </w:r>
    </w:p>
    <w:p w:rsidR="0049684C" w:rsidRPr="001C5456" w:rsidRDefault="0049684C" w:rsidP="001C5456">
      <w:pPr>
        <w:pStyle w:val="1"/>
        <w:numPr>
          <w:ilvl w:val="0"/>
          <w:numId w:val="0"/>
        </w:numPr>
        <w:ind w:firstLine="567"/>
      </w:pPr>
      <w:r w:rsidRPr="001C5456">
        <w:t>– средние – 100</w:t>
      </w:r>
      <w:r w:rsidR="00A23BBC">
        <w:t>-</w:t>
      </w:r>
      <w:r w:rsidRPr="001C5456">
        <w:t>250 тыс. чел.</w:t>
      </w:r>
    </w:p>
    <w:p w:rsidR="001C5456" w:rsidRDefault="0049684C" w:rsidP="001C5456">
      <w:pPr>
        <w:pStyle w:val="1"/>
        <w:numPr>
          <w:ilvl w:val="0"/>
          <w:numId w:val="0"/>
        </w:numPr>
        <w:ind w:firstLine="567"/>
      </w:pPr>
      <w:r w:rsidRPr="001C5456">
        <w:t>Исходя из степени сформированности и развитости</w:t>
      </w:r>
      <w:r w:rsidR="001C5456">
        <w:t xml:space="preserve"> ареала городской агломерации. </w:t>
      </w:r>
      <w:r w:rsidRPr="001C5456">
        <w:t>Здесь классифицирующим признаком является индекс агломеративности</w:t>
      </w:r>
      <w:r w:rsidR="001C5456">
        <w:t>:</w:t>
      </w:r>
    </w:p>
    <w:p w:rsidR="0049684C" w:rsidRPr="00D63F12" w:rsidRDefault="001C5456" w:rsidP="001C5456">
      <w:pPr>
        <w:pStyle w:val="1"/>
        <w:numPr>
          <w:ilvl w:val="0"/>
          <w:numId w:val="0"/>
        </w:numPr>
        <w:ind w:firstLine="567"/>
      </w:pPr>
      <w:r w:rsidRPr="00D63F12">
        <w:t>–</w:t>
      </w:r>
      <w:r w:rsidR="0049684C" w:rsidRPr="00D63F12">
        <w:t xml:space="preserve"> коэффициент агломеративности – отношение плотности сети городских поселений к среднему кратчайшему расстоянию между ними; </w:t>
      </w:r>
    </w:p>
    <w:p w:rsidR="0049684C" w:rsidRPr="00D63F12" w:rsidRDefault="001C5456" w:rsidP="001C5456">
      <w:pPr>
        <w:pStyle w:val="1"/>
        <w:numPr>
          <w:ilvl w:val="0"/>
          <w:numId w:val="0"/>
        </w:numPr>
        <w:ind w:firstLine="567"/>
      </w:pPr>
      <w:r w:rsidRPr="00D63F12">
        <w:t xml:space="preserve">– </w:t>
      </w:r>
      <w:r w:rsidR="0049684C" w:rsidRPr="00D63F12">
        <w:t xml:space="preserve">индекс агломеративности – отношение численности городского населения внешней зоны к городскому населению всей агломерации. </w:t>
      </w:r>
    </w:p>
    <w:p w:rsidR="0049684C" w:rsidRDefault="0049684C" w:rsidP="001C5456">
      <w:pPr>
        <w:pStyle w:val="1"/>
        <w:numPr>
          <w:ilvl w:val="0"/>
          <w:numId w:val="0"/>
        </w:numPr>
        <w:ind w:firstLine="567"/>
      </w:pPr>
      <w:r w:rsidRPr="001C5456">
        <w:t>Рассчитываются данные показатели по следующим формулам</w:t>
      </w:r>
      <w:r w:rsidR="001C5456">
        <w:t xml:space="preserve"> (1), (2)</w:t>
      </w:r>
      <w:r w:rsidRPr="001C5456">
        <w:t xml:space="preserve">: </w:t>
      </w:r>
    </w:p>
    <w:p w:rsidR="001C5456" w:rsidRPr="001C5456" w:rsidRDefault="001C5456" w:rsidP="001C5456">
      <w:pPr>
        <w:pStyle w:val="1"/>
        <w:numPr>
          <w:ilvl w:val="0"/>
          <w:numId w:val="0"/>
        </w:numPr>
        <w:ind w:firstLine="567"/>
      </w:pPr>
    </w:p>
    <w:p w:rsidR="0049684C" w:rsidRPr="001C5456" w:rsidRDefault="0049684C" w:rsidP="001C5456">
      <w:pPr>
        <w:pStyle w:val="1"/>
        <w:numPr>
          <w:ilvl w:val="0"/>
          <w:numId w:val="0"/>
        </w:numPr>
        <w:ind w:firstLine="3969"/>
      </w:pPr>
      <w:r w:rsidRPr="001C5456">
        <w:t xml:space="preserve">Кa = N / S </w:t>
      </w:r>
      <w:r w:rsidR="00D63F12">
        <w:t>х</w:t>
      </w:r>
      <w:r w:rsidRPr="001C5456">
        <w:t xml:space="preserve"> Г</w:t>
      </w:r>
      <w:r w:rsidR="001C5456">
        <w:t xml:space="preserve">                                                     (1)</w:t>
      </w:r>
    </w:p>
    <w:p w:rsidR="001C5456" w:rsidRDefault="001C5456" w:rsidP="001C5456">
      <w:pPr>
        <w:pStyle w:val="1"/>
        <w:numPr>
          <w:ilvl w:val="0"/>
          <w:numId w:val="0"/>
        </w:numPr>
        <w:ind w:firstLine="567"/>
      </w:pPr>
    </w:p>
    <w:p w:rsidR="0049684C" w:rsidRPr="001C5456" w:rsidRDefault="0049684C" w:rsidP="001C5456">
      <w:pPr>
        <w:pStyle w:val="1"/>
        <w:numPr>
          <w:ilvl w:val="0"/>
          <w:numId w:val="0"/>
        </w:numPr>
      </w:pPr>
      <w:r w:rsidRPr="001C5456">
        <w:t xml:space="preserve">где Кa– коэффициент агломеративности; </w:t>
      </w:r>
    </w:p>
    <w:p w:rsidR="0049684C" w:rsidRPr="001C5456" w:rsidRDefault="0049684C" w:rsidP="001C5456">
      <w:pPr>
        <w:pStyle w:val="1"/>
        <w:numPr>
          <w:ilvl w:val="0"/>
          <w:numId w:val="0"/>
        </w:numPr>
        <w:ind w:firstLine="567"/>
      </w:pPr>
      <w:r w:rsidRPr="001C5456">
        <w:t xml:space="preserve">N – число городских поселений в агломерации; </w:t>
      </w:r>
    </w:p>
    <w:p w:rsidR="0049684C" w:rsidRPr="001C5456" w:rsidRDefault="0049684C" w:rsidP="00A23BBC">
      <w:pPr>
        <w:pStyle w:val="1"/>
        <w:numPr>
          <w:ilvl w:val="0"/>
          <w:numId w:val="0"/>
        </w:numPr>
        <w:ind w:firstLine="567"/>
      </w:pPr>
      <w:r w:rsidRPr="001C5456">
        <w:lastRenderedPageBreak/>
        <w:t>S</w:t>
      </w:r>
      <w:r w:rsidR="001C5456" w:rsidRPr="001C5456">
        <w:t>–</w:t>
      </w:r>
      <w:r w:rsidRPr="001C5456">
        <w:t xml:space="preserve"> размеры территории агломерации; </w:t>
      </w:r>
    </w:p>
    <w:p w:rsidR="0049684C" w:rsidRDefault="0049684C" w:rsidP="00A23BBC">
      <w:pPr>
        <w:pStyle w:val="1"/>
        <w:numPr>
          <w:ilvl w:val="0"/>
          <w:numId w:val="0"/>
        </w:numPr>
        <w:ind w:firstLine="567"/>
        <w:rPr>
          <w:shd w:val="clear" w:color="auto" w:fill="FFFFFF"/>
        </w:rPr>
      </w:pPr>
      <w:r w:rsidRPr="00077727">
        <w:rPr>
          <w:shd w:val="clear" w:color="auto" w:fill="FFFFFF"/>
        </w:rPr>
        <w:t>Г – кратчайшее расстояние между городскими поселениями.</w:t>
      </w:r>
    </w:p>
    <w:p w:rsidR="00D63F12" w:rsidRPr="00D63F12" w:rsidRDefault="00D63F12" w:rsidP="00A23BBC">
      <w:pPr>
        <w:pStyle w:val="1"/>
        <w:numPr>
          <w:ilvl w:val="0"/>
          <w:numId w:val="0"/>
        </w:numPr>
        <w:ind w:firstLine="567"/>
        <w:rPr>
          <w:shd w:val="clear" w:color="auto" w:fill="FFFFFF"/>
        </w:rPr>
      </w:pPr>
    </w:p>
    <w:p w:rsidR="0049684C" w:rsidRPr="001C5456" w:rsidRDefault="0049684C" w:rsidP="00A23BBC">
      <w:pPr>
        <w:pStyle w:val="1"/>
        <w:numPr>
          <w:ilvl w:val="0"/>
          <w:numId w:val="0"/>
        </w:numPr>
        <w:ind w:firstLine="3402"/>
        <w:rPr>
          <w:shd w:val="clear" w:color="auto" w:fill="FFFFFF"/>
        </w:rPr>
      </w:pPr>
      <w:r w:rsidRPr="001C5456">
        <w:rPr>
          <w:shd w:val="clear" w:color="auto" w:fill="FFFFFF"/>
          <w:lang w:val="en-GB"/>
        </w:rPr>
        <w:t>I</w:t>
      </w:r>
      <w:r w:rsidRPr="001C5456">
        <w:rPr>
          <w:shd w:val="clear" w:color="auto" w:fill="FFFFFF"/>
          <w:vertAlign w:val="subscript"/>
          <w:lang w:val="en-GB"/>
        </w:rPr>
        <w:t>a</w:t>
      </w:r>
      <w:r w:rsidRPr="001C5456">
        <w:rPr>
          <w:shd w:val="clear" w:color="auto" w:fill="FFFFFF"/>
        </w:rPr>
        <w:t xml:space="preserve">= </w:t>
      </w:r>
      <w:r w:rsidRPr="001C5456">
        <w:rPr>
          <w:shd w:val="clear" w:color="auto" w:fill="FFFFFF"/>
          <w:lang w:val="en-GB"/>
        </w:rPr>
        <w:t>P</w:t>
      </w:r>
      <w:r w:rsidRPr="001C5456">
        <w:rPr>
          <w:shd w:val="clear" w:color="auto" w:fill="FFFFFF"/>
        </w:rPr>
        <w:t xml:space="preserve"> / </w:t>
      </w:r>
      <w:r w:rsidRPr="001C5456">
        <w:rPr>
          <w:shd w:val="clear" w:color="auto" w:fill="FFFFFF"/>
          <w:lang w:val="en-GB"/>
        </w:rPr>
        <w:t>P</w:t>
      </w:r>
      <w:r w:rsidRPr="001C5456">
        <w:rPr>
          <w:shd w:val="clear" w:color="auto" w:fill="FFFFFF"/>
          <w:vertAlign w:val="subscript"/>
          <w:lang w:val="en-GB"/>
        </w:rPr>
        <w:t>a</w:t>
      </w:r>
      <w:r w:rsidR="001C5456" w:rsidRPr="001C5456">
        <w:rPr>
          <w:shd w:val="clear" w:color="auto" w:fill="FFFFFF"/>
        </w:rPr>
        <w:t xml:space="preserve">      (2)</w:t>
      </w:r>
    </w:p>
    <w:p w:rsidR="001C5456" w:rsidRDefault="001C5456" w:rsidP="00A23BBC">
      <w:pPr>
        <w:pStyle w:val="1"/>
        <w:numPr>
          <w:ilvl w:val="0"/>
          <w:numId w:val="0"/>
        </w:numPr>
        <w:ind w:firstLine="567"/>
        <w:rPr>
          <w:shd w:val="clear" w:color="auto" w:fill="FFFFFF"/>
        </w:rPr>
      </w:pPr>
    </w:p>
    <w:p w:rsidR="0049684C" w:rsidRPr="00077727" w:rsidRDefault="0049684C" w:rsidP="00A23BBC">
      <w:pPr>
        <w:pStyle w:val="1"/>
        <w:numPr>
          <w:ilvl w:val="0"/>
          <w:numId w:val="0"/>
        </w:numPr>
        <w:rPr>
          <w:shd w:val="clear" w:color="auto" w:fill="FFFFFF"/>
          <w:vertAlign w:val="subscript"/>
        </w:rPr>
      </w:pPr>
      <w:r w:rsidRPr="00077727">
        <w:rPr>
          <w:shd w:val="clear" w:color="auto" w:fill="FFFFFF"/>
        </w:rPr>
        <w:t xml:space="preserve">где </w:t>
      </w:r>
      <w:r w:rsidRPr="00077727">
        <w:rPr>
          <w:shd w:val="clear" w:color="auto" w:fill="FFFFFF"/>
          <w:lang w:val="en-GB"/>
        </w:rPr>
        <w:t>I</w:t>
      </w:r>
      <w:r w:rsidRPr="00077727">
        <w:rPr>
          <w:shd w:val="clear" w:color="auto" w:fill="FFFFFF"/>
          <w:vertAlign w:val="subscript"/>
          <w:lang w:val="en-GB"/>
        </w:rPr>
        <w:t>a</w:t>
      </w:r>
      <w:r w:rsidRPr="00077727">
        <w:rPr>
          <w:shd w:val="clear" w:color="auto" w:fill="FFFFFF"/>
        </w:rPr>
        <w:t>– индекс агломеративности;</w:t>
      </w:r>
    </w:p>
    <w:p w:rsidR="0049684C" w:rsidRPr="00077727" w:rsidRDefault="0049684C" w:rsidP="00A23BBC">
      <w:pPr>
        <w:pStyle w:val="1"/>
        <w:numPr>
          <w:ilvl w:val="0"/>
          <w:numId w:val="0"/>
        </w:numPr>
        <w:ind w:firstLine="434"/>
        <w:rPr>
          <w:shd w:val="clear" w:color="auto" w:fill="FFFFFF"/>
        </w:rPr>
      </w:pPr>
      <w:r w:rsidRPr="00077727">
        <w:rPr>
          <w:shd w:val="clear" w:color="auto" w:fill="FFFFFF"/>
          <w:lang w:val="en-GB"/>
        </w:rPr>
        <w:t>P</w:t>
      </w:r>
      <w:r w:rsidR="00367C42" w:rsidRPr="00077727">
        <w:rPr>
          <w:shd w:val="clear" w:color="auto" w:fill="FFFFFF"/>
        </w:rPr>
        <w:t xml:space="preserve"> – </w:t>
      </w:r>
      <w:r w:rsidRPr="00077727">
        <w:rPr>
          <w:shd w:val="clear" w:color="auto" w:fill="FFFFFF"/>
        </w:rPr>
        <w:t xml:space="preserve">численность городского населения зоны спутников; </w:t>
      </w:r>
    </w:p>
    <w:p w:rsidR="0049684C" w:rsidRPr="00077727" w:rsidRDefault="0049684C" w:rsidP="00A23BBC">
      <w:pPr>
        <w:pStyle w:val="1"/>
        <w:numPr>
          <w:ilvl w:val="0"/>
          <w:numId w:val="0"/>
        </w:numPr>
        <w:ind w:firstLine="434"/>
        <w:rPr>
          <w:shd w:val="clear" w:color="auto" w:fill="FFFFFF"/>
        </w:rPr>
      </w:pPr>
      <w:r w:rsidRPr="00077727">
        <w:rPr>
          <w:shd w:val="clear" w:color="auto" w:fill="FFFFFF"/>
          <w:lang w:val="en-GB"/>
        </w:rPr>
        <w:t>P</w:t>
      </w:r>
      <w:r w:rsidRPr="00077727">
        <w:rPr>
          <w:shd w:val="clear" w:color="auto" w:fill="FFFFFF"/>
          <w:vertAlign w:val="subscript"/>
          <w:lang w:val="en-GB"/>
        </w:rPr>
        <w:t>a</w:t>
      </w:r>
      <w:r w:rsidR="00367C42" w:rsidRPr="00077727">
        <w:rPr>
          <w:shd w:val="clear" w:color="auto" w:fill="FFFFFF"/>
        </w:rPr>
        <w:t xml:space="preserve">– </w:t>
      </w:r>
      <w:r w:rsidRPr="00077727">
        <w:rPr>
          <w:shd w:val="clear" w:color="auto" w:fill="FFFFFF"/>
        </w:rPr>
        <w:t>численность городского населения агломерации [</w:t>
      </w:r>
      <w:r w:rsidRPr="00077727">
        <w:t>2</w:t>
      </w:r>
      <w:r w:rsidR="0071590B" w:rsidRPr="00077727">
        <w:t>7</w:t>
      </w:r>
      <w:r w:rsidRPr="00077727">
        <w:rPr>
          <w:shd w:val="clear" w:color="auto" w:fill="FFFFFF"/>
        </w:rPr>
        <w:t>].</w:t>
      </w:r>
    </w:p>
    <w:p w:rsidR="0049684C" w:rsidRPr="00077727" w:rsidRDefault="0049684C" w:rsidP="00A23BBC">
      <w:pPr>
        <w:pStyle w:val="1"/>
        <w:numPr>
          <w:ilvl w:val="0"/>
          <w:numId w:val="0"/>
        </w:numPr>
        <w:ind w:firstLine="567"/>
        <w:rPr>
          <w:shd w:val="clear" w:color="auto" w:fill="FFFFFF"/>
        </w:rPr>
      </w:pPr>
      <w:r w:rsidRPr="00077727">
        <w:rPr>
          <w:shd w:val="clear" w:color="auto" w:fill="FFFFFF"/>
        </w:rPr>
        <w:t>На практике нашла применение унифицированная методика делимитации городских агломераций, которая объединяет отдельные черты каждого их подходов.</w:t>
      </w:r>
    </w:p>
    <w:p w:rsidR="0049684C" w:rsidRPr="00077727" w:rsidRDefault="0049684C" w:rsidP="00A23BBC">
      <w:pPr>
        <w:pStyle w:val="1"/>
        <w:numPr>
          <w:ilvl w:val="0"/>
          <w:numId w:val="0"/>
        </w:numPr>
        <w:ind w:firstLine="567"/>
        <w:rPr>
          <w:shd w:val="clear" w:color="auto" w:fill="FFFFFF"/>
        </w:rPr>
      </w:pPr>
      <w:r w:rsidRPr="00077727">
        <w:rPr>
          <w:shd w:val="clear" w:color="auto" w:fill="FFFFFF"/>
        </w:rPr>
        <w:t>В соответствии с ней:</w:t>
      </w:r>
    </w:p>
    <w:p w:rsidR="00522A8B" w:rsidRPr="00077727" w:rsidRDefault="00A23BBC" w:rsidP="00A23BBC">
      <w:pPr>
        <w:pStyle w:val="1"/>
        <w:numPr>
          <w:ilvl w:val="0"/>
          <w:numId w:val="0"/>
        </w:numPr>
        <w:ind w:firstLine="567"/>
        <w:rPr>
          <w:shd w:val="clear" w:color="auto" w:fill="FFFFFF"/>
        </w:rPr>
      </w:pPr>
      <w:r>
        <w:rPr>
          <w:shd w:val="clear" w:color="auto" w:fill="FFFFFF"/>
        </w:rPr>
        <w:t xml:space="preserve">– </w:t>
      </w:r>
      <w:r w:rsidR="0049684C" w:rsidRPr="00077727">
        <w:rPr>
          <w:shd w:val="clear" w:color="auto" w:fill="FFFFFF"/>
        </w:rPr>
        <w:t>на первом этапе определяются потенциальные центры агломераций;</w:t>
      </w:r>
    </w:p>
    <w:p w:rsidR="0049684C" w:rsidRPr="00077727" w:rsidRDefault="00A23BBC" w:rsidP="00A23BBC">
      <w:pPr>
        <w:pStyle w:val="1"/>
        <w:numPr>
          <w:ilvl w:val="0"/>
          <w:numId w:val="0"/>
        </w:numPr>
        <w:ind w:firstLine="567"/>
        <w:rPr>
          <w:shd w:val="clear" w:color="auto" w:fill="FFFFFF"/>
        </w:rPr>
      </w:pPr>
      <w:r>
        <w:rPr>
          <w:shd w:val="clear" w:color="auto" w:fill="FFFFFF"/>
        </w:rPr>
        <w:t xml:space="preserve">– </w:t>
      </w:r>
      <w:r w:rsidR="0049684C" w:rsidRPr="00077727">
        <w:rPr>
          <w:shd w:val="clear" w:color="auto" w:fill="FFFFFF"/>
        </w:rPr>
        <w:t xml:space="preserve">на втором этапе - зона потенциального действия агломерационных связей: двухчасовая (брутто) изохрона транспортной доступности центра, совмещенная с получасовой изохроной от больших и средних городов, расположенных на периферии. </w:t>
      </w:r>
    </w:p>
    <w:p w:rsidR="0049684C" w:rsidRPr="00077727" w:rsidRDefault="0049684C" w:rsidP="00A23BBC">
      <w:pPr>
        <w:pStyle w:val="1"/>
        <w:numPr>
          <w:ilvl w:val="0"/>
          <w:numId w:val="0"/>
        </w:numPr>
        <w:ind w:firstLine="567"/>
        <w:rPr>
          <w:shd w:val="clear" w:color="auto" w:fill="FFFFFF"/>
        </w:rPr>
      </w:pPr>
      <w:r w:rsidRPr="00077727">
        <w:rPr>
          <w:shd w:val="clear" w:color="auto" w:fill="FFFFFF"/>
        </w:rPr>
        <w:t>Если при этом во внешней зоне окажется не менее двух городских поселений и система успешно преодолеет тест на развитость (К</w:t>
      </w:r>
      <w:r w:rsidRPr="00077727">
        <w:rPr>
          <w:shd w:val="clear" w:color="auto" w:fill="FFFFFF"/>
          <w:vertAlign w:val="subscript"/>
        </w:rPr>
        <w:t>разв.</w:t>
      </w:r>
      <w:r w:rsidRPr="00077727">
        <w:rPr>
          <w:shd w:val="clear" w:color="auto" w:fill="FFFFFF"/>
        </w:rPr>
        <w:t xml:space="preserve">&gt;1), то выделенную систему поселений следует отнести к разряду сложившихся городских агломераций. </w:t>
      </w:r>
    </w:p>
    <w:p w:rsidR="0049684C" w:rsidRPr="00077727" w:rsidRDefault="0049684C" w:rsidP="00BD58A0">
      <w:pPr>
        <w:numPr>
          <w:ilvl w:val="0"/>
          <w:numId w:val="30"/>
        </w:numPr>
        <w:tabs>
          <w:tab w:val="left" w:pos="993"/>
        </w:tabs>
        <w:autoSpaceDE w:val="0"/>
        <w:autoSpaceDN w:val="0"/>
        <w:adjustRightInd w:val="0"/>
        <w:spacing w:after="0" w:line="240" w:lineRule="auto"/>
        <w:ind w:left="0" w:firstLine="567"/>
        <w:jc w:val="both"/>
        <w:rPr>
          <w:rFonts w:ascii="Times New Roman" w:eastAsia="TimesNewRomanPSMT" w:hAnsi="Times New Roman"/>
          <w:sz w:val="28"/>
          <w:szCs w:val="28"/>
        </w:rPr>
      </w:pPr>
      <w:r w:rsidRPr="00077727">
        <w:rPr>
          <w:rFonts w:ascii="Times New Roman" w:eastAsia="TimesNewRomanPSMT" w:hAnsi="Times New Roman"/>
          <w:sz w:val="28"/>
          <w:szCs w:val="28"/>
        </w:rPr>
        <w:t>В соответствии со значением коэффициента агломеративности</w:t>
      </w:r>
      <w:r w:rsidR="006F38AA">
        <w:rPr>
          <w:rFonts w:ascii="Times New Roman" w:eastAsia="TimesNewRomanPSMT" w:hAnsi="Times New Roman"/>
          <w:sz w:val="28"/>
          <w:szCs w:val="28"/>
        </w:rPr>
        <w:t xml:space="preserve"> </w:t>
      </w:r>
      <w:r w:rsidRPr="00077727">
        <w:rPr>
          <w:rFonts w:ascii="Times New Roman" w:eastAsia="TimesNewRomanPSMT" w:hAnsi="Times New Roman"/>
          <w:sz w:val="28"/>
          <w:szCs w:val="28"/>
        </w:rPr>
        <w:t>выделяют следующие типы городских агломераций:</w:t>
      </w:r>
    </w:p>
    <w:p w:rsidR="0049684C" w:rsidRPr="00077727" w:rsidRDefault="0049684C" w:rsidP="001C5456">
      <w:pPr>
        <w:tabs>
          <w:tab w:val="left" w:pos="993"/>
        </w:tabs>
        <w:autoSpaceDE w:val="0"/>
        <w:autoSpaceDN w:val="0"/>
        <w:adjustRightInd w:val="0"/>
        <w:spacing w:after="0" w:line="240" w:lineRule="auto"/>
        <w:ind w:firstLine="567"/>
        <w:rPr>
          <w:rFonts w:ascii="Times New Roman" w:eastAsia="TimesNewRomanPSMT" w:hAnsi="Times New Roman"/>
          <w:sz w:val="28"/>
          <w:szCs w:val="28"/>
        </w:rPr>
      </w:pPr>
      <w:r w:rsidRPr="00077727">
        <w:rPr>
          <w:rFonts w:ascii="Times New Roman" w:eastAsia="TimesNewRomanPSMT" w:hAnsi="Times New Roman"/>
          <w:sz w:val="28"/>
          <w:szCs w:val="28"/>
        </w:rPr>
        <w:t>– наиболее развитые;</w:t>
      </w:r>
    </w:p>
    <w:p w:rsidR="0049684C" w:rsidRPr="00077727" w:rsidRDefault="0049684C" w:rsidP="001C5456">
      <w:pPr>
        <w:tabs>
          <w:tab w:val="left" w:pos="993"/>
        </w:tabs>
        <w:autoSpaceDE w:val="0"/>
        <w:autoSpaceDN w:val="0"/>
        <w:adjustRightInd w:val="0"/>
        <w:spacing w:after="0" w:line="240" w:lineRule="auto"/>
        <w:ind w:firstLine="567"/>
        <w:rPr>
          <w:rFonts w:ascii="Times New Roman" w:eastAsia="TimesNewRomanPSMT" w:hAnsi="Times New Roman"/>
          <w:sz w:val="28"/>
          <w:szCs w:val="28"/>
        </w:rPr>
      </w:pPr>
      <w:r w:rsidRPr="00077727">
        <w:rPr>
          <w:rFonts w:ascii="Times New Roman" w:eastAsia="TimesNewRomanPSMT" w:hAnsi="Times New Roman"/>
          <w:sz w:val="28"/>
          <w:szCs w:val="28"/>
        </w:rPr>
        <w:t>– высокоразвитые;</w:t>
      </w:r>
    </w:p>
    <w:p w:rsidR="0049684C" w:rsidRPr="00077727" w:rsidRDefault="0049684C" w:rsidP="001C5456">
      <w:pPr>
        <w:tabs>
          <w:tab w:val="left" w:pos="993"/>
        </w:tabs>
        <w:autoSpaceDE w:val="0"/>
        <w:autoSpaceDN w:val="0"/>
        <w:adjustRightInd w:val="0"/>
        <w:spacing w:after="0" w:line="240" w:lineRule="auto"/>
        <w:ind w:firstLine="567"/>
        <w:rPr>
          <w:rFonts w:ascii="Times New Roman" w:eastAsia="TimesNewRomanPSMT" w:hAnsi="Times New Roman"/>
          <w:sz w:val="28"/>
          <w:szCs w:val="28"/>
        </w:rPr>
      </w:pPr>
      <w:r w:rsidRPr="00077727">
        <w:rPr>
          <w:rFonts w:ascii="Times New Roman" w:eastAsia="TimesNewRomanPSMT" w:hAnsi="Times New Roman"/>
          <w:sz w:val="28"/>
          <w:szCs w:val="28"/>
        </w:rPr>
        <w:t>– развитые;</w:t>
      </w:r>
    </w:p>
    <w:p w:rsidR="0049684C" w:rsidRPr="00077727" w:rsidRDefault="0049684C" w:rsidP="001C5456">
      <w:pPr>
        <w:tabs>
          <w:tab w:val="left" w:pos="993"/>
        </w:tabs>
        <w:autoSpaceDE w:val="0"/>
        <w:autoSpaceDN w:val="0"/>
        <w:adjustRightInd w:val="0"/>
        <w:spacing w:after="0" w:line="240" w:lineRule="auto"/>
        <w:ind w:firstLine="567"/>
        <w:rPr>
          <w:rFonts w:ascii="Times New Roman" w:eastAsia="TimesNewRomanPSMT" w:hAnsi="Times New Roman"/>
          <w:sz w:val="28"/>
          <w:szCs w:val="28"/>
        </w:rPr>
      </w:pPr>
      <w:r w:rsidRPr="00077727">
        <w:rPr>
          <w:rFonts w:ascii="Times New Roman" w:eastAsia="TimesNewRomanPSMT" w:hAnsi="Times New Roman"/>
          <w:sz w:val="28"/>
          <w:szCs w:val="28"/>
        </w:rPr>
        <w:t>– слаборазвитые.</w:t>
      </w:r>
    </w:p>
    <w:p w:rsidR="0049684C" w:rsidRPr="00077727" w:rsidRDefault="0049684C" w:rsidP="00BD58A0">
      <w:pPr>
        <w:numPr>
          <w:ilvl w:val="0"/>
          <w:numId w:val="30"/>
        </w:numPr>
        <w:tabs>
          <w:tab w:val="left" w:pos="993"/>
        </w:tabs>
        <w:autoSpaceDE w:val="0"/>
        <w:autoSpaceDN w:val="0"/>
        <w:adjustRightInd w:val="0"/>
        <w:spacing w:after="0" w:line="240" w:lineRule="auto"/>
        <w:ind w:left="0" w:firstLine="567"/>
        <w:jc w:val="both"/>
        <w:rPr>
          <w:rFonts w:ascii="Times New Roman" w:eastAsia="TimesNewRomanPSMT" w:hAnsi="Times New Roman"/>
          <w:sz w:val="28"/>
          <w:szCs w:val="28"/>
        </w:rPr>
      </w:pPr>
      <w:r w:rsidRPr="00077727">
        <w:rPr>
          <w:rFonts w:ascii="Times New Roman" w:eastAsia="TimesNewRomanPSMT" w:hAnsi="Times New Roman"/>
          <w:sz w:val="28"/>
          <w:szCs w:val="28"/>
        </w:rPr>
        <w:t>Типология, связанная с динамикой развития городской агломерации. Классифицирующим признаком в данной типологии будет скорость развития агломерации. Учитывая данный признак</w:t>
      </w:r>
      <w:r w:rsidR="00312F5E" w:rsidRPr="00077727">
        <w:rPr>
          <w:rFonts w:ascii="Times New Roman" w:eastAsia="TimesNewRomanPSMT" w:hAnsi="Times New Roman"/>
          <w:sz w:val="28"/>
          <w:szCs w:val="28"/>
        </w:rPr>
        <w:t>,</w:t>
      </w:r>
      <w:r w:rsidRPr="00077727">
        <w:rPr>
          <w:rFonts w:ascii="Times New Roman" w:eastAsia="TimesNewRomanPSMT" w:hAnsi="Times New Roman"/>
          <w:sz w:val="28"/>
          <w:szCs w:val="28"/>
        </w:rPr>
        <w:t xml:space="preserve"> Н.И. Наймарк и И.Н. Заславский выделяют следующие типы городских агломераций [</w:t>
      </w:r>
      <w:r w:rsidR="00A63E01" w:rsidRPr="00077727">
        <w:rPr>
          <w:rFonts w:ascii="Times New Roman" w:eastAsia="TimesNewRomanPSMT" w:hAnsi="Times New Roman"/>
          <w:sz w:val="28"/>
          <w:szCs w:val="28"/>
        </w:rPr>
        <w:t>2</w:t>
      </w:r>
      <w:r w:rsidR="0071590B" w:rsidRPr="00077727">
        <w:rPr>
          <w:rFonts w:ascii="Times New Roman" w:eastAsia="TimesNewRomanPSMT" w:hAnsi="Times New Roman"/>
          <w:sz w:val="28"/>
          <w:szCs w:val="28"/>
        </w:rPr>
        <w:t>8</w:t>
      </w:r>
      <w:r w:rsidRPr="00077727">
        <w:rPr>
          <w:rFonts w:ascii="Times New Roman" w:eastAsia="TimesNewRomanPSMT" w:hAnsi="Times New Roman"/>
          <w:sz w:val="28"/>
          <w:szCs w:val="28"/>
        </w:rPr>
        <w:t>]:</w:t>
      </w:r>
    </w:p>
    <w:p w:rsidR="0049684C" w:rsidRPr="00077727" w:rsidRDefault="0049684C" w:rsidP="00077727">
      <w:pPr>
        <w:autoSpaceDE w:val="0"/>
        <w:autoSpaceDN w:val="0"/>
        <w:adjustRightInd w:val="0"/>
        <w:spacing w:after="0" w:line="240" w:lineRule="auto"/>
        <w:ind w:firstLine="567"/>
        <w:jc w:val="both"/>
        <w:rPr>
          <w:rFonts w:ascii="Times New Roman" w:eastAsia="TimesNewRomanPSMT" w:hAnsi="Times New Roman"/>
          <w:sz w:val="28"/>
          <w:szCs w:val="28"/>
        </w:rPr>
      </w:pPr>
      <w:r w:rsidRPr="00077727">
        <w:rPr>
          <w:rFonts w:ascii="Times New Roman" w:eastAsia="TimesNewRomanPSMT" w:hAnsi="Times New Roman"/>
          <w:sz w:val="28"/>
          <w:szCs w:val="28"/>
        </w:rPr>
        <w:t>– нединамичные (среднегодовые темпы роста городс</w:t>
      </w:r>
      <w:r w:rsidR="001C5456">
        <w:rPr>
          <w:rFonts w:ascii="Times New Roman" w:eastAsia="TimesNewRomanPSMT" w:hAnsi="Times New Roman"/>
          <w:sz w:val="28"/>
          <w:szCs w:val="28"/>
        </w:rPr>
        <w:t>кого населения за 20 лет ниже 1</w:t>
      </w:r>
      <w:r w:rsidRPr="00077727">
        <w:rPr>
          <w:rFonts w:ascii="Times New Roman" w:eastAsia="TimesNewRomanPSMT" w:hAnsi="Times New Roman"/>
          <w:sz w:val="28"/>
          <w:szCs w:val="28"/>
        </w:rPr>
        <w:t>%);</w:t>
      </w:r>
    </w:p>
    <w:p w:rsidR="0049684C" w:rsidRPr="00077727" w:rsidRDefault="0049684C" w:rsidP="00077727">
      <w:pPr>
        <w:autoSpaceDE w:val="0"/>
        <w:autoSpaceDN w:val="0"/>
        <w:adjustRightInd w:val="0"/>
        <w:spacing w:after="0" w:line="240" w:lineRule="auto"/>
        <w:ind w:firstLine="567"/>
        <w:jc w:val="both"/>
        <w:rPr>
          <w:rFonts w:ascii="Times New Roman" w:eastAsia="TimesNewRomanPSMT" w:hAnsi="Times New Roman"/>
          <w:sz w:val="28"/>
          <w:szCs w:val="28"/>
        </w:rPr>
      </w:pPr>
      <w:r w:rsidRPr="00077727">
        <w:rPr>
          <w:rFonts w:ascii="Times New Roman" w:eastAsia="TimesNewRomanPSMT" w:hAnsi="Times New Roman"/>
          <w:sz w:val="28"/>
          <w:szCs w:val="28"/>
        </w:rPr>
        <w:t>– слабодинамичные (1</w:t>
      </w:r>
      <w:r w:rsidR="001C5456">
        <w:rPr>
          <w:rFonts w:ascii="Times New Roman" w:eastAsia="TimesNewRomanPSMT" w:hAnsi="Times New Roman"/>
          <w:sz w:val="28"/>
          <w:szCs w:val="28"/>
        </w:rPr>
        <w:t>-</w:t>
      </w:r>
      <w:r w:rsidRPr="00077727">
        <w:rPr>
          <w:rFonts w:ascii="Times New Roman" w:eastAsia="TimesNewRomanPSMT" w:hAnsi="Times New Roman"/>
          <w:sz w:val="28"/>
          <w:szCs w:val="28"/>
        </w:rPr>
        <w:t>2%);</w:t>
      </w:r>
    </w:p>
    <w:p w:rsidR="0049684C" w:rsidRPr="00077727" w:rsidRDefault="0049684C" w:rsidP="00077727">
      <w:pPr>
        <w:autoSpaceDE w:val="0"/>
        <w:autoSpaceDN w:val="0"/>
        <w:adjustRightInd w:val="0"/>
        <w:spacing w:after="0" w:line="240" w:lineRule="auto"/>
        <w:ind w:firstLine="567"/>
        <w:jc w:val="both"/>
        <w:rPr>
          <w:rFonts w:ascii="Times New Roman" w:eastAsia="TimesNewRomanPSMT" w:hAnsi="Times New Roman"/>
          <w:sz w:val="28"/>
          <w:szCs w:val="28"/>
        </w:rPr>
      </w:pPr>
      <w:r w:rsidRPr="00077727">
        <w:rPr>
          <w:rFonts w:ascii="Times New Roman" w:eastAsia="TimesNewRomanPSMT" w:hAnsi="Times New Roman"/>
          <w:sz w:val="28"/>
          <w:szCs w:val="28"/>
        </w:rPr>
        <w:t>– среднединамичные (2</w:t>
      </w:r>
      <w:r w:rsidR="001C5456">
        <w:rPr>
          <w:rFonts w:ascii="Times New Roman" w:eastAsia="TimesNewRomanPSMT" w:hAnsi="Times New Roman"/>
          <w:sz w:val="28"/>
          <w:szCs w:val="28"/>
        </w:rPr>
        <w:t>-</w:t>
      </w:r>
      <w:r w:rsidRPr="00077727">
        <w:rPr>
          <w:rFonts w:ascii="Times New Roman" w:eastAsia="TimesNewRomanPSMT" w:hAnsi="Times New Roman"/>
          <w:sz w:val="28"/>
          <w:szCs w:val="28"/>
        </w:rPr>
        <w:t>4%);</w:t>
      </w:r>
    </w:p>
    <w:p w:rsidR="0049684C" w:rsidRPr="00077727" w:rsidRDefault="0049684C" w:rsidP="00077727">
      <w:pPr>
        <w:autoSpaceDE w:val="0"/>
        <w:autoSpaceDN w:val="0"/>
        <w:adjustRightInd w:val="0"/>
        <w:spacing w:after="0" w:line="240" w:lineRule="auto"/>
        <w:ind w:firstLine="567"/>
        <w:jc w:val="both"/>
        <w:rPr>
          <w:rFonts w:ascii="Times New Roman" w:eastAsia="TimesNewRomanPSMT" w:hAnsi="Times New Roman"/>
          <w:sz w:val="28"/>
          <w:szCs w:val="28"/>
        </w:rPr>
      </w:pPr>
      <w:r w:rsidRPr="00077727">
        <w:rPr>
          <w:rFonts w:ascii="Times New Roman" w:eastAsia="TimesNewRomanPSMT" w:hAnsi="Times New Roman"/>
          <w:sz w:val="28"/>
          <w:szCs w:val="28"/>
        </w:rPr>
        <w:t>– высокодинамичные (4</w:t>
      </w:r>
      <w:r w:rsidR="001C5456">
        <w:rPr>
          <w:rFonts w:ascii="Times New Roman" w:eastAsia="TimesNewRomanPSMT" w:hAnsi="Times New Roman"/>
          <w:sz w:val="28"/>
          <w:szCs w:val="28"/>
        </w:rPr>
        <w:t>-</w:t>
      </w:r>
      <w:r w:rsidRPr="00077727">
        <w:rPr>
          <w:rFonts w:ascii="Times New Roman" w:eastAsia="TimesNewRomanPSMT" w:hAnsi="Times New Roman"/>
          <w:sz w:val="28"/>
          <w:szCs w:val="28"/>
        </w:rPr>
        <w:t>5%);</w:t>
      </w:r>
    </w:p>
    <w:p w:rsidR="0049684C" w:rsidRPr="00077727" w:rsidRDefault="0049684C" w:rsidP="00077727">
      <w:pPr>
        <w:autoSpaceDE w:val="0"/>
        <w:autoSpaceDN w:val="0"/>
        <w:adjustRightInd w:val="0"/>
        <w:spacing w:after="0" w:line="240" w:lineRule="auto"/>
        <w:ind w:firstLine="567"/>
        <w:jc w:val="both"/>
        <w:rPr>
          <w:rFonts w:ascii="Times New Roman" w:eastAsia="TimesNewRomanPSMT" w:hAnsi="Times New Roman"/>
          <w:sz w:val="28"/>
          <w:szCs w:val="28"/>
        </w:rPr>
      </w:pPr>
      <w:r w:rsidRPr="00077727">
        <w:rPr>
          <w:rFonts w:ascii="Times New Roman" w:eastAsia="TimesNewRomanPSMT" w:hAnsi="Times New Roman"/>
          <w:sz w:val="28"/>
          <w:szCs w:val="28"/>
        </w:rPr>
        <w:t>– осободинамичные (более 5%).</w:t>
      </w:r>
    </w:p>
    <w:p w:rsidR="0049684C" w:rsidRPr="00077727" w:rsidRDefault="0049684C" w:rsidP="00BD58A0">
      <w:pPr>
        <w:numPr>
          <w:ilvl w:val="0"/>
          <w:numId w:val="30"/>
        </w:numPr>
        <w:tabs>
          <w:tab w:val="left" w:pos="851"/>
        </w:tabs>
        <w:autoSpaceDE w:val="0"/>
        <w:autoSpaceDN w:val="0"/>
        <w:adjustRightInd w:val="0"/>
        <w:spacing w:after="0" w:line="240" w:lineRule="auto"/>
        <w:ind w:left="0" w:firstLine="567"/>
        <w:jc w:val="both"/>
        <w:rPr>
          <w:rFonts w:ascii="Times New Roman" w:eastAsia="TimesNewRomanPSMT" w:hAnsi="Times New Roman"/>
          <w:sz w:val="28"/>
          <w:szCs w:val="28"/>
        </w:rPr>
      </w:pPr>
      <w:r w:rsidRPr="00077727">
        <w:rPr>
          <w:rFonts w:ascii="Times New Roman" w:eastAsia="TimesNewRomanPSMT" w:hAnsi="Times New Roman"/>
          <w:sz w:val="28"/>
          <w:szCs w:val="28"/>
        </w:rPr>
        <w:t xml:space="preserve">Типология в зависимости от структуры городской агломерации. Здесь классифицирующим признаком является число городов – центров агломерации. Обычно называют следующие типы: </w:t>
      </w:r>
    </w:p>
    <w:p w:rsidR="0049684C" w:rsidRPr="00077727" w:rsidRDefault="0049684C" w:rsidP="00BD58A0">
      <w:pPr>
        <w:numPr>
          <w:ilvl w:val="0"/>
          <w:numId w:val="41"/>
        </w:numPr>
        <w:tabs>
          <w:tab w:val="left" w:pos="851"/>
        </w:tabs>
        <w:autoSpaceDE w:val="0"/>
        <w:autoSpaceDN w:val="0"/>
        <w:adjustRightInd w:val="0"/>
        <w:spacing w:after="0" w:line="240" w:lineRule="auto"/>
        <w:ind w:left="0" w:firstLine="567"/>
        <w:jc w:val="both"/>
        <w:rPr>
          <w:rFonts w:ascii="Times New Roman" w:eastAsia="TimesNewRomanPSMT" w:hAnsi="Times New Roman"/>
          <w:sz w:val="28"/>
          <w:szCs w:val="28"/>
        </w:rPr>
      </w:pPr>
      <w:r w:rsidRPr="00077727">
        <w:rPr>
          <w:rFonts w:ascii="Times New Roman" w:eastAsia="TimesNewRomanPSMT" w:hAnsi="Times New Roman"/>
          <w:sz w:val="28"/>
          <w:szCs w:val="28"/>
        </w:rPr>
        <w:t>моноцентрические (сформировавшиеся вокруг одного крупного города-ядра);</w:t>
      </w:r>
    </w:p>
    <w:p w:rsidR="0049684C" w:rsidRPr="00077727" w:rsidRDefault="0049684C" w:rsidP="00BD58A0">
      <w:pPr>
        <w:numPr>
          <w:ilvl w:val="0"/>
          <w:numId w:val="41"/>
        </w:numPr>
        <w:tabs>
          <w:tab w:val="left" w:pos="851"/>
        </w:tabs>
        <w:autoSpaceDE w:val="0"/>
        <w:autoSpaceDN w:val="0"/>
        <w:adjustRightInd w:val="0"/>
        <w:spacing w:after="0" w:line="240" w:lineRule="auto"/>
        <w:ind w:left="0" w:firstLine="567"/>
        <w:jc w:val="both"/>
        <w:rPr>
          <w:rFonts w:ascii="Times New Roman" w:eastAsia="TimesNewRomanPSMT" w:hAnsi="Times New Roman"/>
          <w:sz w:val="28"/>
          <w:szCs w:val="28"/>
        </w:rPr>
      </w:pPr>
      <w:r w:rsidRPr="00077727">
        <w:rPr>
          <w:rFonts w:ascii="Times New Roman" w:eastAsia="TimesNewRomanPSMT" w:hAnsi="Times New Roman"/>
          <w:sz w:val="28"/>
          <w:szCs w:val="28"/>
        </w:rPr>
        <w:t>полицентрические (имеющие несколько сравнительно независимых городов-ядер).</w:t>
      </w:r>
    </w:p>
    <w:p w:rsidR="0049684C" w:rsidRPr="00077727" w:rsidRDefault="0049684C" w:rsidP="00D63F12">
      <w:pPr>
        <w:pStyle w:val="1"/>
        <w:numPr>
          <w:ilvl w:val="0"/>
          <w:numId w:val="0"/>
        </w:numPr>
        <w:ind w:firstLine="567"/>
      </w:pPr>
      <w:r w:rsidRPr="00077727">
        <w:lastRenderedPageBreak/>
        <w:t xml:space="preserve">Агломерация является не только мировой тенденцией, но и выступает как одна из основных форм модернизации и ускоренного развития и повышения конкурентоспособности территориальных образований и, следовательно, национальных экономик. </w:t>
      </w:r>
    </w:p>
    <w:p w:rsidR="0049684C" w:rsidRPr="001C5456" w:rsidRDefault="0049684C" w:rsidP="001C5456">
      <w:pPr>
        <w:pStyle w:val="1"/>
        <w:numPr>
          <w:ilvl w:val="0"/>
          <w:numId w:val="0"/>
        </w:numPr>
        <w:ind w:firstLine="567"/>
      </w:pPr>
      <w:r w:rsidRPr="001C5456">
        <w:t>Стандартные критерии или количественные параметры для определения структуры и границ городских скоплений (определение границ) в настоящее время не существуют.</w:t>
      </w:r>
    </w:p>
    <w:p w:rsidR="0049684C" w:rsidRPr="001C5456" w:rsidRDefault="0049684C" w:rsidP="001C5456">
      <w:pPr>
        <w:pStyle w:val="1"/>
        <w:numPr>
          <w:ilvl w:val="0"/>
          <w:numId w:val="0"/>
        </w:numPr>
        <w:ind w:firstLine="567"/>
      </w:pPr>
      <w:r w:rsidRPr="001C5456">
        <w:t>Вместе с тем существуют различные подходы к решению вопроса делимитации городских агломераций.</w:t>
      </w:r>
    </w:p>
    <w:p w:rsidR="0049684C" w:rsidRPr="001C5456" w:rsidRDefault="0049684C" w:rsidP="001C5456">
      <w:pPr>
        <w:pStyle w:val="1"/>
        <w:numPr>
          <w:ilvl w:val="0"/>
          <w:numId w:val="0"/>
        </w:numPr>
        <w:ind w:firstLine="567"/>
      </w:pPr>
      <w:r w:rsidRPr="001C5456">
        <w:t>В процессе общего мнения определения границ городских агломераций состоит из пяти главных стадий:</w:t>
      </w:r>
    </w:p>
    <w:p w:rsidR="008965D6" w:rsidRPr="00077727" w:rsidRDefault="0049684C" w:rsidP="00BD58A0">
      <w:pPr>
        <w:pStyle w:val="1"/>
        <w:numPr>
          <w:ilvl w:val="0"/>
          <w:numId w:val="92"/>
        </w:numPr>
        <w:tabs>
          <w:tab w:val="left" w:pos="851"/>
          <w:tab w:val="left" w:pos="993"/>
        </w:tabs>
        <w:ind w:left="0" w:firstLine="567"/>
        <w:rPr>
          <w:color w:val="000000"/>
        </w:rPr>
      </w:pPr>
      <w:r w:rsidRPr="00077727">
        <w:t>определение цели и принципов делимитации;</w:t>
      </w:r>
    </w:p>
    <w:p w:rsidR="008965D6" w:rsidRPr="00077727" w:rsidRDefault="0049684C" w:rsidP="00BD58A0">
      <w:pPr>
        <w:pStyle w:val="1"/>
        <w:numPr>
          <w:ilvl w:val="0"/>
          <w:numId w:val="92"/>
        </w:numPr>
        <w:tabs>
          <w:tab w:val="left" w:pos="851"/>
          <w:tab w:val="left" w:pos="993"/>
        </w:tabs>
        <w:ind w:left="0" w:firstLine="567"/>
        <w:rPr>
          <w:color w:val="000000"/>
        </w:rPr>
      </w:pPr>
      <w:r w:rsidRPr="00077727">
        <w:t>выбор территориальных ячеек;</w:t>
      </w:r>
    </w:p>
    <w:p w:rsidR="008965D6" w:rsidRPr="00077727" w:rsidRDefault="0049684C" w:rsidP="00BD58A0">
      <w:pPr>
        <w:pStyle w:val="1"/>
        <w:numPr>
          <w:ilvl w:val="0"/>
          <w:numId w:val="92"/>
        </w:numPr>
        <w:tabs>
          <w:tab w:val="left" w:pos="851"/>
          <w:tab w:val="left" w:pos="993"/>
        </w:tabs>
        <w:ind w:left="0" w:firstLine="567"/>
        <w:rPr>
          <w:color w:val="000000"/>
        </w:rPr>
      </w:pPr>
      <w:r w:rsidRPr="00077727">
        <w:t>определение критериев делимитации;</w:t>
      </w:r>
    </w:p>
    <w:p w:rsidR="008965D6" w:rsidRPr="00077727" w:rsidRDefault="0049684C" w:rsidP="00BD58A0">
      <w:pPr>
        <w:pStyle w:val="1"/>
        <w:numPr>
          <w:ilvl w:val="0"/>
          <w:numId w:val="92"/>
        </w:numPr>
        <w:tabs>
          <w:tab w:val="left" w:pos="851"/>
          <w:tab w:val="left" w:pos="993"/>
        </w:tabs>
        <w:ind w:left="0" w:firstLine="567"/>
        <w:rPr>
          <w:color w:val="000000"/>
        </w:rPr>
      </w:pPr>
      <w:r w:rsidRPr="00077727">
        <w:t>установление количественных значений для выбранных критериев;</w:t>
      </w:r>
    </w:p>
    <w:p w:rsidR="0049684C" w:rsidRPr="00077727" w:rsidRDefault="0049684C" w:rsidP="00BD58A0">
      <w:pPr>
        <w:pStyle w:val="1"/>
        <w:numPr>
          <w:ilvl w:val="0"/>
          <w:numId w:val="92"/>
        </w:numPr>
        <w:tabs>
          <w:tab w:val="left" w:pos="851"/>
          <w:tab w:val="left" w:pos="993"/>
        </w:tabs>
        <w:ind w:left="0" w:firstLine="567"/>
        <w:rPr>
          <w:color w:val="000000"/>
        </w:rPr>
      </w:pPr>
      <w:r w:rsidRPr="00077727">
        <w:t>выявление контура городской агломерации.</w:t>
      </w:r>
    </w:p>
    <w:p w:rsidR="0049684C" w:rsidRPr="00077727" w:rsidRDefault="0049684C" w:rsidP="001C5456">
      <w:pPr>
        <w:pStyle w:val="1"/>
        <w:numPr>
          <w:ilvl w:val="0"/>
          <w:numId w:val="0"/>
        </w:numPr>
        <w:ind w:firstLine="567"/>
        <w:rPr>
          <w:shd w:val="clear" w:color="auto" w:fill="FFFFFF"/>
        </w:rPr>
      </w:pPr>
      <w:r w:rsidRPr="00077727">
        <w:rPr>
          <w:shd w:val="clear" w:color="auto" w:fill="FFFFFF"/>
        </w:rPr>
        <w:t>Для определения границ городских агломераций в большинстве случаев используются следующие критерии:</w:t>
      </w:r>
    </w:p>
    <w:p w:rsidR="0049684C" w:rsidRPr="00077727" w:rsidRDefault="001C5456" w:rsidP="001C5456">
      <w:pPr>
        <w:pStyle w:val="1"/>
        <w:numPr>
          <w:ilvl w:val="0"/>
          <w:numId w:val="0"/>
        </w:numPr>
        <w:tabs>
          <w:tab w:val="left" w:pos="851"/>
        </w:tabs>
        <w:ind w:firstLine="567"/>
        <w:rPr>
          <w:shd w:val="clear" w:color="auto" w:fill="FFFFFF"/>
        </w:rPr>
      </w:pPr>
      <w:r>
        <w:rPr>
          <w:shd w:val="clear" w:color="auto" w:fill="FFFFFF"/>
        </w:rPr>
        <w:t xml:space="preserve">1) </w:t>
      </w:r>
      <w:r w:rsidR="0049684C" w:rsidRPr="00077727">
        <w:rPr>
          <w:shd w:val="clear" w:color="auto" w:fill="FFFFFF"/>
        </w:rPr>
        <w:t>параметры центрального ядра:</w:t>
      </w:r>
    </w:p>
    <w:p w:rsidR="0049684C" w:rsidRPr="00077727" w:rsidRDefault="0049684C" w:rsidP="00BD58A0">
      <w:pPr>
        <w:pStyle w:val="1"/>
        <w:numPr>
          <w:ilvl w:val="0"/>
          <w:numId w:val="93"/>
        </w:numPr>
        <w:tabs>
          <w:tab w:val="left" w:pos="851"/>
          <w:tab w:val="left" w:pos="1148"/>
        </w:tabs>
        <w:ind w:left="0" w:firstLine="854"/>
        <w:rPr>
          <w:shd w:val="clear" w:color="auto" w:fill="FFFFFF"/>
        </w:rPr>
      </w:pPr>
      <w:r w:rsidRPr="00077727">
        <w:rPr>
          <w:shd w:val="clear" w:color="auto" w:fill="FFFFFF"/>
        </w:rPr>
        <w:t>численность населения центрального ядра;</w:t>
      </w:r>
    </w:p>
    <w:p w:rsidR="0049684C" w:rsidRPr="00077727" w:rsidRDefault="0049684C" w:rsidP="00BD58A0">
      <w:pPr>
        <w:pStyle w:val="1"/>
        <w:numPr>
          <w:ilvl w:val="0"/>
          <w:numId w:val="93"/>
        </w:numPr>
        <w:tabs>
          <w:tab w:val="left" w:pos="851"/>
          <w:tab w:val="left" w:pos="1148"/>
        </w:tabs>
        <w:ind w:left="0" w:firstLine="854"/>
        <w:rPr>
          <w:shd w:val="clear" w:color="auto" w:fill="FFFFFF"/>
        </w:rPr>
      </w:pPr>
      <w:r w:rsidRPr="00077727">
        <w:rPr>
          <w:shd w:val="clear" w:color="auto" w:fill="FFFFFF"/>
        </w:rPr>
        <w:t>число (плотность) рабочих мест в центральном ядре;</w:t>
      </w:r>
    </w:p>
    <w:p w:rsidR="0049684C" w:rsidRPr="00077727" w:rsidRDefault="001C5456" w:rsidP="001C5456">
      <w:pPr>
        <w:pStyle w:val="1"/>
        <w:numPr>
          <w:ilvl w:val="0"/>
          <w:numId w:val="0"/>
        </w:numPr>
        <w:tabs>
          <w:tab w:val="left" w:pos="851"/>
        </w:tabs>
        <w:ind w:firstLine="567"/>
        <w:rPr>
          <w:shd w:val="clear" w:color="auto" w:fill="FFFFFF"/>
        </w:rPr>
      </w:pPr>
      <w:r>
        <w:rPr>
          <w:shd w:val="clear" w:color="auto" w:fill="FFFFFF"/>
        </w:rPr>
        <w:t xml:space="preserve">2) </w:t>
      </w:r>
      <w:r w:rsidR="0049684C" w:rsidRPr="00077727">
        <w:rPr>
          <w:shd w:val="clear" w:color="auto" w:fill="FFFFFF"/>
        </w:rPr>
        <w:t>параметры периферийной зоны:</w:t>
      </w:r>
    </w:p>
    <w:p w:rsidR="0049684C" w:rsidRPr="00077727" w:rsidRDefault="0049684C" w:rsidP="00BD58A0">
      <w:pPr>
        <w:pStyle w:val="1"/>
        <w:numPr>
          <w:ilvl w:val="0"/>
          <w:numId w:val="93"/>
        </w:numPr>
        <w:tabs>
          <w:tab w:val="left" w:pos="851"/>
          <w:tab w:val="left" w:pos="1190"/>
        </w:tabs>
        <w:ind w:left="0" w:firstLine="840"/>
        <w:rPr>
          <w:shd w:val="clear" w:color="auto" w:fill="FFFFFF"/>
        </w:rPr>
      </w:pPr>
      <w:r w:rsidRPr="00077727">
        <w:rPr>
          <w:shd w:val="clear" w:color="auto" w:fill="FFFFFF"/>
        </w:rPr>
        <w:t>численность населения периферийной зоны;</w:t>
      </w:r>
    </w:p>
    <w:p w:rsidR="0049684C" w:rsidRPr="00077727" w:rsidRDefault="0049684C" w:rsidP="00BD58A0">
      <w:pPr>
        <w:pStyle w:val="1"/>
        <w:numPr>
          <w:ilvl w:val="0"/>
          <w:numId w:val="93"/>
        </w:numPr>
        <w:tabs>
          <w:tab w:val="left" w:pos="851"/>
          <w:tab w:val="left" w:pos="1190"/>
        </w:tabs>
        <w:ind w:left="0" w:firstLine="840"/>
        <w:rPr>
          <w:shd w:val="clear" w:color="auto" w:fill="FFFFFF"/>
        </w:rPr>
      </w:pPr>
      <w:r w:rsidRPr="00077727">
        <w:rPr>
          <w:shd w:val="clear" w:color="auto" w:fill="FFFFFF"/>
        </w:rPr>
        <w:t>численность городского населения периферийной зоны;</w:t>
      </w:r>
    </w:p>
    <w:p w:rsidR="0049684C" w:rsidRPr="00077727" w:rsidRDefault="0049684C" w:rsidP="00BD58A0">
      <w:pPr>
        <w:pStyle w:val="1"/>
        <w:numPr>
          <w:ilvl w:val="0"/>
          <w:numId w:val="93"/>
        </w:numPr>
        <w:tabs>
          <w:tab w:val="left" w:pos="851"/>
          <w:tab w:val="left" w:pos="1190"/>
        </w:tabs>
        <w:ind w:left="0" w:firstLine="840"/>
        <w:rPr>
          <w:shd w:val="clear" w:color="auto" w:fill="FFFFFF"/>
        </w:rPr>
      </w:pPr>
      <w:r w:rsidRPr="00077727">
        <w:rPr>
          <w:shd w:val="clear" w:color="auto" w:fill="FFFFFF"/>
        </w:rPr>
        <w:t>число городских населенных пунктов в периферийной зоне;</w:t>
      </w:r>
    </w:p>
    <w:p w:rsidR="0049684C" w:rsidRPr="00077727" w:rsidRDefault="0049684C" w:rsidP="00BD58A0">
      <w:pPr>
        <w:pStyle w:val="1"/>
        <w:numPr>
          <w:ilvl w:val="0"/>
          <w:numId w:val="93"/>
        </w:numPr>
        <w:tabs>
          <w:tab w:val="left" w:pos="851"/>
          <w:tab w:val="left" w:pos="1190"/>
        </w:tabs>
        <w:ind w:left="0" w:firstLine="840"/>
        <w:rPr>
          <w:shd w:val="clear" w:color="auto" w:fill="FFFFFF"/>
        </w:rPr>
      </w:pPr>
      <w:r w:rsidRPr="00077727">
        <w:rPr>
          <w:shd w:val="clear" w:color="auto" w:fill="FFFFFF"/>
        </w:rPr>
        <w:t>доля занятого населения в сельском хозяйстве в периферийной зоне;</w:t>
      </w:r>
    </w:p>
    <w:p w:rsidR="0049684C" w:rsidRPr="00077727" w:rsidRDefault="001C5456" w:rsidP="001C5456">
      <w:pPr>
        <w:pStyle w:val="1"/>
        <w:numPr>
          <w:ilvl w:val="0"/>
          <w:numId w:val="0"/>
        </w:numPr>
        <w:tabs>
          <w:tab w:val="left" w:pos="851"/>
        </w:tabs>
        <w:ind w:firstLine="567"/>
        <w:rPr>
          <w:shd w:val="clear" w:color="auto" w:fill="FFFFFF"/>
        </w:rPr>
      </w:pPr>
      <w:r>
        <w:rPr>
          <w:shd w:val="clear" w:color="auto" w:fill="FFFFFF"/>
        </w:rPr>
        <w:t xml:space="preserve">3) </w:t>
      </w:r>
      <w:r w:rsidR="0049684C" w:rsidRPr="00077727">
        <w:rPr>
          <w:shd w:val="clear" w:color="auto" w:fill="FFFFFF"/>
        </w:rPr>
        <w:t>параметры связей между ядром и пригородной зоной:</w:t>
      </w:r>
    </w:p>
    <w:p w:rsidR="0049684C" w:rsidRPr="00077727" w:rsidRDefault="0049684C" w:rsidP="00BD58A0">
      <w:pPr>
        <w:pStyle w:val="1"/>
        <w:numPr>
          <w:ilvl w:val="0"/>
          <w:numId w:val="93"/>
        </w:numPr>
        <w:tabs>
          <w:tab w:val="left" w:pos="851"/>
          <w:tab w:val="left" w:pos="1134"/>
        </w:tabs>
        <w:ind w:left="0" w:firstLine="840"/>
        <w:rPr>
          <w:shd w:val="clear" w:color="auto" w:fill="FFFFFF"/>
        </w:rPr>
      </w:pPr>
      <w:r w:rsidRPr="00077727">
        <w:rPr>
          <w:shd w:val="clear" w:color="auto" w:fill="FFFFFF"/>
        </w:rPr>
        <w:t>доля населения периферийной зоны, работающего в центре;</w:t>
      </w:r>
    </w:p>
    <w:p w:rsidR="0049684C" w:rsidRPr="00077727" w:rsidRDefault="0049684C" w:rsidP="00BD58A0">
      <w:pPr>
        <w:pStyle w:val="1"/>
        <w:numPr>
          <w:ilvl w:val="0"/>
          <w:numId w:val="93"/>
        </w:numPr>
        <w:tabs>
          <w:tab w:val="left" w:pos="851"/>
          <w:tab w:val="left" w:pos="1134"/>
        </w:tabs>
        <w:ind w:left="0" w:firstLine="840"/>
        <w:rPr>
          <w:shd w:val="clear" w:color="auto" w:fill="FFFFFF"/>
        </w:rPr>
      </w:pPr>
      <w:r w:rsidRPr="00077727">
        <w:rPr>
          <w:shd w:val="clear" w:color="auto" w:fill="FFFFFF"/>
        </w:rPr>
        <w:t>временная доступность центрального ядра.</w:t>
      </w:r>
    </w:p>
    <w:p w:rsidR="0049684C" w:rsidRPr="00077727" w:rsidRDefault="0049684C" w:rsidP="001C5456">
      <w:pPr>
        <w:pStyle w:val="1"/>
        <w:numPr>
          <w:ilvl w:val="0"/>
          <w:numId w:val="0"/>
        </w:numPr>
        <w:ind w:firstLine="567"/>
        <w:rPr>
          <w:color w:val="000000"/>
        </w:rPr>
      </w:pPr>
      <w:r w:rsidRPr="00077727">
        <w:rPr>
          <w:color w:val="000000"/>
        </w:rPr>
        <w:t xml:space="preserve">Кроме того, предлагаются и такие критерии, как: плотность городского населения и непрерывность застройки; наличие большого города-центра; интенсивность и дальность трудовых и культурно-бытовых поездок; удельный вес несельскохозяйственных рабочих; доля работающих вне места жительства; количество городских поселений-спутников и интенсивность их связей с городом-центром; производственные связи; связи по социально-бытовой и технической инфраструктуре (единые инженерные системы водоснабжения, энергоснабжения, канализации, транспорта и пр.). </w:t>
      </w:r>
    </w:p>
    <w:p w:rsidR="00243F7D" w:rsidRPr="00077727" w:rsidRDefault="00243F7D" w:rsidP="001C5456">
      <w:pPr>
        <w:pStyle w:val="1"/>
        <w:numPr>
          <w:ilvl w:val="0"/>
          <w:numId w:val="0"/>
        </w:numPr>
        <w:ind w:firstLine="567"/>
        <w:rPr>
          <w:color w:val="000000"/>
        </w:rPr>
      </w:pPr>
      <w:r w:rsidRPr="00077727">
        <w:rPr>
          <w:color w:val="000000"/>
        </w:rPr>
        <w:t>Соглашаясь с мнением Лаппо</w:t>
      </w:r>
      <w:r w:rsidR="00DF143F" w:rsidRPr="00077727">
        <w:rPr>
          <w:color w:val="000000"/>
        </w:rPr>
        <w:t xml:space="preserve"> Г.М.</w:t>
      </w:r>
      <w:r w:rsidRPr="00077727">
        <w:rPr>
          <w:color w:val="000000"/>
        </w:rPr>
        <w:t xml:space="preserve"> о существовании в науке двух направлений в определении понятия «городская агломерация»</w:t>
      </w:r>
      <w:r w:rsidR="005C1FB7" w:rsidRPr="00077727">
        <w:rPr>
          <w:color w:val="000000"/>
        </w:rPr>
        <w:t>, а именно г</w:t>
      </w:r>
      <w:r w:rsidRPr="00077727">
        <w:rPr>
          <w:color w:val="000000"/>
        </w:rPr>
        <w:t xml:space="preserve">ородская агломерация </w:t>
      </w:r>
      <w:r w:rsidR="005C1FB7" w:rsidRPr="00077727">
        <w:rPr>
          <w:color w:val="000000"/>
        </w:rPr>
        <w:t xml:space="preserve">как </w:t>
      </w:r>
      <w:r w:rsidRPr="00077727">
        <w:rPr>
          <w:color w:val="000000"/>
        </w:rPr>
        <w:t>форма расселения</w:t>
      </w:r>
      <w:r w:rsidR="005C1FB7" w:rsidRPr="00077727">
        <w:rPr>
          <w:color w:val="000000"/>
        </w:rPr>
        <w:t xml:space="preserve"> и городская агломерация как </w:t>
      </w:r>
      <w:r w:rsidRPr="00077727">
        <w:rPr>
          <w:rFonts w:eastAsia="TimesNewRoman"/>
          <w:kern w:val="28"/>
        </w:rPr>
        <w:t>макрорегиональная форма организации общего экономического пространства страны, мы придерживаемся второго направления</w:t>
      </w:r>
    </w:p>
    <w:p w:rsidR="009106F8" w:rsidRPr="00077727" w:rsidRDefault="005C1FB7"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color w:val="000000"/>
          <w:sz w:val="28"/>
          <w:szCs w:val="28"/>
        </w:rPr>
        <w:t>Таким образом, в</w:t>
      </w:r>
      <w:r w:rsidR="00243F7D" w:rsidRPr="00077727">
        <w:rPr>
          <w:rFonts w:ascii="Times New Roman" w:hAnsi="Times New Roman"/>
          <w:color w:val="000000"/>
          <w:sz w:val="28"/>
          <w:szCs w:val="28"/>
        </w:rPr>
        <w:t xml:space="preserve"> результате исследования нами сформулировано следующее </w:t>
      </w:r>
      <w:r w:rsidR="0009778A" w:rsidRPr="00077727">
        <w:rPr>
          <w:rFonts w:ascii="Times New Roman" w:hAnsi="Times New Roman"/>
          <w:color w:val="000000"/>
          <w:sz w:val="28"/>
          <w:szCs w:val="28"/>
        </w:rPr>
        <w:t xml:space="preserve">авторское </w:t>
      </w:r>
      <w:r w:rsidR="00243F7D" w:rsidRPr="00077727">
        <w:rPr>
          <w:rFonts w:ascii="Times New Roman" w:hAnsi="Times New Roman"/>
          <w:color w:val="000000"/>
          <w:sz w:val="28"/>
          <w:szCs w:val="28"/>
        </w:rPr>
        <w:t>определение городской агломерации:</w:t>
      </w:r>
      <w:r w:rsidR="00243F7D" w:rsidRPr="00077727">
        <w:rPr>
          <w:rFonts w:ascii="Times New Roman" w:hAnsi="Times New Roman"/>
          <w:sz w:val="28"/>
          <w:szCs w:val="28"/>
        </w:rPr>
        <w:t>городская агломерация – это определенное целостное территориальное образование</w:t>
      </w:r>
      <w:r w:rsidR="0009778A" w:rsidRPr="00077727">
        <w:rPr>
          <w:rFonts w:ascii="Times New Roman" w:hAnsi="Times New Roman"/>
          <w:sz w:val="28"/>
          <w:szCs w:val="28"/>
        </w:rPr>
        <w:t xml:space="preserve"> с </w:t>
      </w:r>
      <w:r w:rsidR="0009778A" w:rsidRPr="00077727">
        <w:rPr>
          <w:rFonts w:ascii="Times New Roman" w:hAnsi="Times New Roman"/>
          <w:sz w:val="28"/>
          <w:szCs w:val="28"/>
        </w:rPr>
        <w:lastRenderedPageBreak/>
        <w:t>однородным развитием</w:t>
      </w:r>
      <w:r w:rsidR="001C5456">
        <w:rPr>
          <w:rFonts w:ascii="Times New Roman" w:hAnsi="Times New Roman"/>
          <w:sz w:val="28"/>
          <w:szCs w:val="28"/>
        </w:rPr>
        <w:t>, состоящее из одного</w:t>
      </w:r>
      <w:r w:rsidR="00243F7D" w:rsidRPr="00077727">
        <w:rPr>
          <w:rFonts w:ascii="Times New Roman" w:hAnsi="Times New Roman"/>
          <w:sz w:val="28"/>
          <w:szCs w:val="28"/>
        </w:rPr>
        <w:t xml:space="preserve"> центра (моноцентрическая агломерация) или нескольких центров (полицентрическая агломерация),  вокруг которого (которых) происходит системн</w:t>
      </w:r>
      <w:r w:rsidR="003D081E" w:rsidRPr="00077727">
        <w:rPr>
          <w:rFonts w:ascii="Times New Roman" w:hAnsi="Times New Roman"/>
          <w:sz w:val="28"/>
          <w:szCs w:val="28"/>
        </w:rPr>
        <w:t>ая концентрация</w:t>
      </w:r>
      <w:r w:rsidR="00243F7D" w:rsidRPr="00077727">
        <w:rPr>
          <w:rFonts w:ascii="Times New Roman" w:hAnsi="Times New Roman"/>
          <w:sz w:val="28"/>
          <w:szCs w:val="28"/>
        </w:rPr>
        <w:t xml:space="preserve"> более мелких населенных пунктов, тесно связанных с центром повседневными экономическими, производственными, трудовыми, социаль</w:t>
      </w:r>
      <w:r w:rsidR="00D63F12">
        <w:rPr>
          <w:rFonts w:ascii="Times New Roman" w:hAnsi="Times New Roman"/>
          <w:sz w:val="28"/>
          <w:szCs w:val="28"/>
        </w:rPr>
        <w:t xml:space="preserve">ными, рекреационными и другими </w:t>
      </w:r>
      <w:r w:rsidR="00243F7D" w:rsidRPr="00077727">
        <w:rPr>
          <w:rFonts w:ascii="Times New Roman" w:hAnsi="Times New Roman"/>
          <w:sz w:val="28"/>
          <w:szCs w:val="28"/>
        </w:rPr>
        <w:t>связями</w:t>
      </w:r>
      <w:r w:rsidR="00A63E01" w:rsidRPr="00077727">
        <w:rPr>
          <w:rFonts w:ascii="Times New Roman" w:hAnsi="Times New Roman"/>
          <w:sz w:val="28"/>
          <w:szCs w:val="28"/>
        </w:rPr>
        <w:t xml:space="preserve"> и, </w:t>
      </w:r>
      <w:r w:rsidR="0009778A" w:rsidRPr="00077727">
        <w:rPr>
          <w:rFonts w:ascii="Times New Roman" w:hAnsi="Times New Roman"/>
          <w:sz w:val="28"/>
          <w:szCs w:val="28"/>
        </w:rPr>
        <w:t>которые обладают следующими</w:t>
      </w:r>
      <w:r w:rsidR="009106F8" w:rsidRPr="00077727">
        <w:rPr>
          <w:rFonts w:ascii="Times New Roman" w:hAnsi="Times New Roman"/>
          <w:color w:val="000000"/>
          <w:sz w:val="28"/>
          <w:szCs w:val="28"/>
        </w:rPr>
        <w:t>основны</w:t>
      </w:r>
      <w:r w:rsidR="0009778A" w:rsidRPr="00077727">
        <w:rPr>
          <w:rFonts w:ascii="Times New Roman" w:hAnsi="Times New Roman"/>
          <w:color w:val="000000"/>
          <w:sz w:val="28"/>
          <w:szCs w:val="28"/>
        </w:rPr>
        <w:t>ми</w:t>
      </w:r>
      <w:r w:rsidR="009106F8" w:rsidRPr="00077727">
        <w:rPr>
          <w:rFonts w:ascii="Times New Roman" w:hAnsi="Times New Roman"/>
          <w:color w:val="000000"/>
          <w:sz w:val="28"/>
          <w:szCs w:val="28"/>
        </w:rPr>
        <w:t xml:space="preserve"> свойства</w:t>
      </w:r>
      <w:r w:rsidR="0009778A" w:rsidRPr="00077727">
        <w:rPr>
          <w:rFonts w:ascii="Times New Roman" w:hAnsi="Times New Roman"/>
          <w:color w:val="000000"/>
          <w:sz w:val="28"/>
          <w:szCs w:val="28"/>
        </w:rPr>
        <w:t>ми</w:t>
      </w:r>
      <w:r w:rsidRPr="00077727">
        <w:rPr>
          <w:rFonts w:ascii="Times New Roman" w:hAnsi="Times New Roman"/>
          <w:sz w:val="28"/>
          <w:szCs w:val="28"/>
        </w:rPr>
        <w:t>:</w:t>
      </w:r>
    </w:p>
    <w:p w:rsidR="005C1FB7" w:rsidRPr="00077727" w:rsidRDefault="005C1FB7" w:rsidP="00BD58A0">
      <w:pPr>
        <w:pStyle w:val="a8"/>
        <w:numPr>
          <w:ilvl w:val="0"/>
          <w:numId w:val="53"/>
        </w:numPr>
        <w:tabs>
          <w:tab w:val="left" w:pos="993"/>
        </w:tabs>
        <w:spacing w:after="0"/>
        <w:ind w:left="0" w:firstLine="567"/>
        <w:contextualSpacing/>
        <w:mirrorIndents/>
        <w:rPr>
          <w:color w:val="000000"/>
          <w:lang w:val="ru-RU"/>
        </w:rPr>
      </w:pPr>
      <w:r w:rsidRPr="00077727">
        <w:rPr>
          <w:rFonts w:eastAsia="+mn-ea"/>
        </w:rPr>
        <w:t>географическая близость поселений, группирующихся возле основного центра – ядра</w:t>
      </w:r>
      <w:r w:rsidR="0009778A" w:rsidRPr="00077727">
        <w:rPr>
          <w:rFonts w:eastAsia="+mn-ea"/>
          <w:lang w:val="ru-RU"/>
        </w:rPr>
        <w:t xml:space="preserve"> или двух центров</w:t>
      </w:r>
      <w:r w:rsidRPr="00077727">
        <w:rPr>
          <w:rFonts w:eastAsia="+mn-ea"/>
        </w:rPr>
        <w:t xml:space="preserve">; </w:t>
      </w:r>
    </w:p>
    <w:p w:rsidR="005C1FB7" w:rsidRPr="00077727" w:rsidRDefault="005C1FB7" w:rsidP="00BD58A0">
      <w:pPr>
        <w:pStyle w:val="a3"/>
        <w:numPr>
          <w:ilvl w:val="0"/>
          <w:numId w:val="53"/>
        </w:numPr>
        <w:tabs>
          <w:tab w:val="left" w:pos="993"/>
        </w:tabs>
        <w:spacing w:after="0" w:line="240" w:lineRule="auto"/>
        <w:ind w:left="0" w:firstLine="567"/>
        <w:jc w:val="both"/>
        <w:rPr>
          <w:rFonts w:ascii="Times New Roman" w:eastAsia="+mn-ea" w:hAnsi="Times New Roman"/>
          <w:sz w:val="28"/>
          <w:szCs w:val="28"/>
        </w:rPr>
      </w:pPr>
      <w:r w:rsidRPr="00077727">
        <w:rPr>
          <w:rFonts w:ascii="Times New Roman" w:eastAsia="+mn-ea" w:hAnsi="Times New Roman"/>
          <w:sz w:val="28"/>
          <w:szCs w:val="28"/>
        </w:rPr>
        <w:t>целостность всей городской агломерации в административных границах;</w:t>
      </w:r>
    </w:p>
    <w:p w:rsidR="009106F8" w:rsidRPr="00077727" w:rsidRDefault="005C1FB7" w:rsidP="00BD58A0">
      <w:pPr>
        <w:pStyle w:val="a3"/>
        <w:numPr>
          <w:ilvl w:val="0"/>
          <w:numId w:val="53"/>
        </w:numPr>
        <w:tabs>
          <w:tab w:val="left" w:pos="993"/>
        </w:tabs>
        <w:spacing w:after="0" w:line="240" w:lineRule="auto"/>
        <w:ind w:left="0" w:firstLine="567"/>
        <w:jc w:val="both"/>
        <w:rPr>
          <w:rFonts w:ascii="Times New Roman" w:eastAsia="+mn-ea" w:hAnsi="Times New Roman"/>
          <w:sz w:val="28"/>
          <w:szCs w:val="28"/>
        </w:rPr>
      </w:pPr>
      <w:r w:rsidRPr="00077727">
        <w:rPr>
          <w:rFonts w:ascii="Times New Roman" w:eastAsia="+mn-ea" w:hAnsi="Times New Roman"/>
          <w:sz w:val="28"/>
          <w:szCs w:val="28"/>
        </w:rPr>
        <w:t>тесные производственные, трудовые, культурно</w:t>
      </w:r>
      <w:r w:rsidR="00F60807">
        <w:rPr>
          <w:rFonts w:ascii="Times New Roman" w:eastAsia="+mn-ea" w:hAnsi="Times New Roman"/>
          <w:sz w:val="28"/>
          <w:szCs w:val="28"/>
        </w:rPr>
        <w:t>-</w:t>
      </w:r>
      <w:r w:rsidRPr="00077727">
        <w:rPr>
          <w:rFonts w:ascii="Times New Roman" w:eastAsia="+mn-ea" w:hAnsi="Times New Roman"/>
          <w:sz w:val="28"/>
          <w:szCs w:val="28"/>
        </w:rPr>
        <w:t>бытовые, транспортные связи между центром и городами – спутниками;</w:t>
      </w:r>
    </w:p>
    <w:p w:rsidR="005C1FB7" w:rsidRPr="00077727" w:rsidRDefault="005C1FB7" w:rsidP="00BD58A0">
      <w:pPr>
        <w:pStyle w:val="a3"/>
        <w:numPr>
          <w:ilvl w:val="0"/>
          <w:numId w:val="53"/>
        </w:numPr>
        <w:tabs>
          <w:tab w:val="left" w:pos="993"/>
        </w:tabs>
        <w:spacing w:after="0" w:line="240" w:lineRule="auto"/>
        <w:ind w:left="0" w:firstLine="567"/>
        <w:jc w:val="both"/>
        <w:rPr>
          <w:rFonts w:ascii="Times New Roman" w:eastAsia="+mn-ea" w:hAnsi="Times New Roman"/>
          <w:sz w:val="28"/>
          <w:szCs w:val="28"/>
        </w:rPr>
      </w:pPr>
      <w:r w:rsidRPr="00077727">
        <w:rPr>
          <w:rFonts w:ascii="Times New Roman" w:eastAsia="+mn-ea" w:hAnsi="Times New Roman"/>
          <w:sz w:val="28"/>
          <w:szCs w:val="28"/>
        </w:rPr>
        <w:t>высокая степень экономического и социального эффекта городской агломерации вследствие комплексного использования инфраструктуры городской агломерации, производственных, трудовых ресурсов, научно</w:t>
      </w:r>
      <w:r w:rsidR="00F60807">
        <w:rPr>
          <w:rFonts w:ascii="Times New Roman" w:eastAsia="+mn-ea" w:hAnsi="Times New Roman"/>
          <w:sz w:val="28"/>
          <w:szCs w:val="28"/>
        </w:rPr>
        <w:t>-</w:t>
      </w:r>
      <w:r w:rsidRPr="00077727">
        <w:rPr>
          <w:rFonts w:ascii="Times New Roman" w:eastAsia="+mn-ea" w:hAnsi="Times New Roman"/>
          <w:sz w:val="28"/>
          <w:szCs w:val="28"/>
        </w:rPr>
        <w:t>технического потенциала территории.</w:t>
      </w:r>
    </w:p>
    <w:p w:rsidR="00243F7D" w:rsidRPr="00077727" w:rsidRDefault="00243F7D" w:rsidP="00077727">
      <w:pPr>
        <w:pStyle w:val="a8"/>
        <w:spacing w:after="0"/>
        <w:ind w:firstLine="567"/>
        <w:contextualSpacing/>
        <w:mirrorIndents/>
        <w:rPr>
          <w:color w:val="000000"/>
          <w:lang w:val="ru-RU"/>
        </w:rPr>
      </w:pPr>
    </w:p>
    <w:p w:rsidR="0049684C" w:rsidRPr="008B7AA1" w:rsidRDefault="0049684C" w:rsidP="00A23BBC">
      <w:pPr>
        <w:pStyle w:val="1"/>
        <w:numPr>
          <w:ilvl w:val="0"/>
          <w:numId w:val="0"/>
        </w:numPr>
        <w:ind w:firstLine="567"/>
        <w:rPr>
          <w:b/>
        </w:rPr>
      </w:pPr>
      <w:bookmarkStart w:id="15" w:name="_Toc484012704"/>
      <w:bookmarkStart w:id="16" w:name="_Toc486426252"/>
      <w:bookmarkStart w:id="17" w:name="_Toc486426269"/>
      <w:bookmarkStart w:id="18" w:name="_Toc486427693"/>
      <w:bookmarkStart w:id="19" w:name="_Toc502133824"/>
      <w:r w:rsidRPr="008B7AA1">
        <w:rPr>
          <w:b/>
        </w:rPr>
        <w:t xml:space="preserve">1.2 </w:t>
      </w:r>
      <w:bookmarkStart w:id="20" w:name="bookmark12"/>
      <w:r w:rsidR="001C5456" w:rsidRPr="008B7AA1">
        <w:rPr>
          <w:b/>
        </w:rPr>
        <w:t xml:space="preserve">Управление </w:t>
      </w:r>
      <w:r w:rsidRPr="008B7AA1">
        <w:rPr>
          <w:b/>
        </w:rPr>
        <w:t>городскими агломерациями</w:t>
      </w:r>
      <w:bookmarkEnd w:id="15"/>
      <w:bookmarkEnd w:id="16"/>
      <w:bookmarkEnd w:id="17"/>
      <w:bookmarkEnd w:id="18"/>
      <w:bookmarkEnd w:id="19"/>
    </w:p>
    <w:bookmarkEnd w:id="20"/>
    <w:p w:rsidR="0049684C" w:rsidRPr="00077727" w:rsidRDefault="0049684C" w:rsidP="00A23BBC">
      <w:pPr>
        <w:pStyle w:val="1"/>
        <w:numPr>
          <w:ilvl w:val="0"/>
          <w:numId w:val="0"/>
        </w:numPr>
        <w:ind w:firstLine="567"/>
      </w:pPr>
      <w:r w:rsidRPr="00077727">
        <w:t xml:space="preserve">На сегодняшний день в мире существует огромное множество городских агломераций, в том числе в экономически развитых странах, согласно данным </w:t>
      </w:r>
      <w:r w:rsidR="00367C42" w:rsidRPr="00077727">
        <w:rPr>
          <w:color w:val="222222"/>
          <w:shd w:val="clear" w:color="auto" w:fill="FFFFFF"/>
        </w:rPr>
        <w:t>Программы</w:t>
      </w:r>
      <w:r w:rsidR="006F38AA">
        <w:rPr>
          <w:color w:val="222222"/>
          <w:shd w:val="clear" w:color="auto" w:fill="FFFFFF"/>
        </w:rPr>
        <w:t xml:space="preserve"> </w:t>
      </w:r>
      <w:r w:rsidR="00367C42" w:rsidRPr="00077727">
        <w:rPr>
          <w:bCs/>
          <w:color w:val="222222"/>
          <w:shd w:val="clear" w:color="auto" w:fill="FFFFFF"/>
        </w:rPr>
        <w:t>Организации Объединённых Наций</w:t>
      </w:r>
      <w:r w:rsidR="006F38AA">
        <w:rPr>
          <w:bCs/>
          <w:color w:val="222222"/>
          <w:shd w:val="clear" w:color="auto" w:fill="FFFFFF"/>
        </w:rPr>
        <w:t xml:space="preserve"> </w:t>
      </w:r>
      <w:r w:rsidR="00367C42" w:rsidRPr="00077727">
        <w:rPr>
          <w:color w:val="222222"/>
          <w:shd w:val="clear" w:color="auto" w:fill="FFFFFF"/>
        </w:rPr>
        <w:t xml:space="preserve">по населенным пунктам </w:t>
      </w:r>
      <w:r w:rsidRPr="00077727">
        <w:t xml:space="preserve">Хабитат ООН лишь некоторые из них управляются эффективно, в их число входят такие агломерации как Париж, Лондон (Большой). Поэтому вопросы управления городской агломерацией, определение действенной, результативной модели управления агломерацией актуальны во всем мире. </w:t>
      </w:r>
    </w:p>
    <w:p w:rsidR="0049684C" w:rsidRPr="00077727" w:rsidRDefault="0049684C" w:rsidP="00077727">
      <w:pPr>
        <w:spacing w:after="0" w:line="240" w:lineRule="auto"/>
        <w:ind w:firstLine="567"/>
        <w:jc w:val="both"/>
        <w:rPr>
          <w:rFonts w:ascii="Times New Roman" w:hAnsi="Times New Roman"/>
          <w:sz w:val="28"/>
          <w:szCs w:val="28"/>
        </w:rPr>
      </w:pPr>
      <w:r w:rsidRPr="00077727">
        <w:rPr>
          <w:rFonts w:ascii="Times New Roman" w:hAnsi="Times New Roman"/>
          <w:sz w:val="28"/>
          <w:szCs w:val="28"/>
        </w:rPr>
        <w:t>Инструменты административно-территориальной политики составляют основу эффективного управления развития агломераций, поскольку определят возможности и границы полномочий органов власти национального уровня в решении проблем городского развития и поддержки позитивных тенденций его динамики. Функционирование городской агломерации как единого хозяйственного и социального организма диктует необходимость проведения согласованной политики развития его составных частей (города-ядра с дифференциацией условий в центральных и периферийных районах; пригородов и городов-спутников; прилегающей сельской округи).</w:t>
      </w:r>
    </w:p>
    <w:p w:rsidR="0049684C" w:rsidRPr="00077727" w:rsidRDefault="0049684C" w:rsidP="00077727">
      <w:pPr>
        <w:pStyle w:val="afc"/>
        <w:tabs>
          <w:tab w:val="left" w:pos="7988"/>
          <w:tab w:val="left" w:pos="9884"/>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Один из обязательных вопросов, возникающих при формировании городской агломерации, экономическом и пространственном слиянии населенных пунктов, это вопрос централизации и децентрализации управления агломерацией. </w:t>
      </w:r>
    </w:p>
    <w:p w:rsidR="0049684C" w:rsidRPr="00077727" w:rsidRDefault="0049684C" w:rsidP="00077727">
      <w:pPr>
        <w:pStyle w:val="afc"/>
        <w:tabs>
          <w:tab w:val="left" w:pos="7988"/>
          <w:tab w:val="left" w:pos="9884"/>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 международной практике используется несколько базовых моделей управления городскими агломерациями:</w:t>
      </w:r>
      <w:r w:rsidRPr="00077727">
        <w:rPr>
          <w:rFonts w:ascii="Times New Roman" w:hAnsi="Times New Roman"/>
          <w:sz w:val="28"/>
          <w:szCs w:val="28"/>
        </w:rPr>
        <w:tab/>
      </w:r>
      <w:r w:rsidRPr="00077727">
        <w:rPr>
          <w:rFonts w:ascii="Times New Roman" w:hAnsi="Times New Roman"/>
          <w:sz w:val="28"/>
          <w:szCs w:val="28"/>
        </w:rPr>
        <w:tab/>
      </w:r>
    </w:p>
    <w:p w:rsidR="0049684C" w:rsidRPr="00077727" w:rsidRDefault="0049684C" w:rsidP="00BD58A0">
      <w:pPr>
        <w:pStyle w:val="afc"/>
        <w:numPr>
          <w:ilvl w:val="0"/>
          <w:numId w:val="58"/>
        </w:numPr>
        <w:tabs>
          <w:tab w:val="left" w:pos="952"/>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создание единого муниципального образования, охватывающего всю территорию агломерации;</w:t>
      </w:r>
    </w:p>
    <w:p w:rsidR="0049684C" w:rsidRPr="00077727" w:rsidRDefault="0049684C" w:rsidP="00BD58A0">
      <w:pPr>
        <w:pStyle w:val="afc"/>
        <w:numPr>
          <w:ilvl w:val="0"/>
          <w:numId w:val="58"/>
        </w:numPr>
        <w:tabs>
          <w:tab w:val="left" w:pos="952"/>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 xml:space="preserve">двухуровневая структура управления агломерацией, когда на верхнем уровне создается муниципальное образование, охватывающее всю территорию </w:t>
      </w:r>
      <w:r w:rsidRPr="00077727">
        <w:rPr>
          <w:rFonts w:ascii="Times New Roman" w:hAnsi="Times New Roman"/>
          <w:sz w:val="28"/>
          <w:szCs w:val="28"/>
        </w:rPr>
        <w:lastRenderedPageBreak/>
        <w:t>агломерации, а на нижнем уровне функционируют более мелкие муниципальные образования, и функции разделены между ними тем или иным образом;</w:t>
      </w:r>
    </w:p>
    <w:p w:rsidR="0049684C" w:rsidRPr="001C5456" w:rsidRDefault="0049684C" w:rsidP="00BD58A0">
      <w:pPr>
        <w:pStyle w:val="afc"/>
        <w:numPr>
          <w:ilvl w:val="0"/>
          <w:numId w:val="58"/>
        </w:numPr>
        <w:tabs>
          <w:tab w:val="left" w:pos="709"/>
          <w:tab w:val="left" w:pos="952"/>
        </w:tabs>
        <w:spacing w:after="0" w:line="240" w:lineRule="auto"/>
        <w:ind w:left="0" w:firstLine="567"/>
        <w:contextualSpacing/>
        <w:jc w:val="both"/>
        <w:rPr>
          <w:rFonts w:ascii="Times New Roman" w:hAnsi="Times New Roman"/>
          <w:sz w:val="28"/>
          <w:szCs w:val="28"/>
        </w:rPr>
      </w:pPr>
      <w:r w:rsidRPr="001C5456">
        <w:rPr>
          <w:rFonts w:ascii="Times New Roman" w:hAnsi="Times New Roman"/>
          <w:sz w:val="28"/>
          <w:szCs w:val="28"/>
        </w:rPr>
        <w:t>согласование стратегий и инфраструктурных проектов, организация совместного предоставления услуг отдельными, самостоятельными муниципальными образованиями на территории агломерации;</w:t>
      </w:r>
    </w:p>
    <w:p w:rsidR="00181051" w:rsidRPr="00A23BBC" w:rsidRDefault="00181051" w:rsidP="00BD58A0">
      <w:pPr>
        <w:pStyle w:val="afc"/>
        <w:numPr>
          <w:ilvl w:val="0"/>
          <w:numId w:val="58"/>
        </w:numPr>
        <w:tabs>
          <w:tab w:val="left" w:pos="709"/>
          <w:tab w:val="left" w:pos="952"/>
        </w:tabs>
        <w:spacing w:after="0" w:line="240" w:lineRule="auto"/>
        <w:ind w:left="0" w:firstLine="567"/>
        <w:contextualSpacing/>
        <w:jc w:val="both"/>
        <w:rPr>
          <w:rFonts w:ascii="Times New Roman" w:hAnsi="Times New Roman"/>
          <w:sz w:val="28"/>
          <w:szCs w:val="28"/>
        </w:rPr>
      </w:pPr>
      <w:r w:rsidRPr="001C5456">
        <w:rPr>
          <w:rFonts w:ascii="Times New Roman" w:hAnsi="Times New Roman"/>
          <w:sz w:val="28"/>
          <w:szCs w:val="28"/>
        </w:rPr>
        <w:t xml:space="preserve">регулирование вопросов развития агломерации в целом с уровня </w:t>
      </w:r>
      <w:r w:rsidRPr="00A23BBC">
        <w:rPr>
          <w:rFonts w:ascii="Times New Roman" w:hAnsi="Times New Roman"/>
          <w:sz w:val="28"/>
          <w:szCs w:val="28"/>
        </w:rPr>
        <w:t>региона [2</w:t>
      </w:r>
      <w:r w:rsidR="0071590B" w:rsidRPr="00A23BBC">
        <w:rPr>
          <w:rFonts w:ascii="Times New Roman" w:hAnsi="Times New Roman"/>
          <w:sz w:val="28"/>
          <w:szCs w:val="28"/>
        </w:rPr>
        <w:t>8</w:t>
      </w:r>
      <w:r w:rsidR="00D63F12" w:rsidRPr="00A23BBC">
        <w:rPr>
          <w:rFonts w:ascii="Times New Roman" w:hAnsi="Times New Roman"/>
          <w:sz w:val="28"/>
          <w:szCs w:val="28"/>
        </w:rPr>
        <w:t>, с.</w:t>
      </w:r>
      <w:r w:rsidR="00F14D2C" w:rsidRPr="00A23BBC">
        <w:rPr>
          <w:rFonts w:ascii="Times New Roman" w:hAnsi="Times New Roman"/>
          <w:sz w:val="28"/>
          <w:szCs w:val="28"/>
        </w:rPr>
        <w:t xml:space="preserve"> 35</w:t>
      </w:r>
      <w:r w:rsidRPr="00A23BBC">
        <w:rPr>
          <w:rFonts w:ascii="Times New Roman" w:hAnsi="Times New Roman"/>
          <w:sz w:val="28"/>
          <w:szCs w:val="28"/>
        </w:rPr>
        <w:t>].</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1C5456">
        <w:rPr>
          <w:rFonts w:ascii="Times New Roman" w:hAnsi="Times New Roman"/>
          <w:sz w:val="28"/>
          <w:szCs w:val="28"/>
        </w:rPr>
        <w:t>Очевидно, что выбор той или иной модели зависит от конкретных условий формирования и развития агломерации, сложившихся управленческих</w:t>
      </w:r>
      <w:r w:rsidRPr="00077727">
        <w:rPr>
          <w:rFonts w:ascii="Times New Roman" w:hAnsi="Times New Roman"/>
          <w:sz w:val="28"/>
          <w:szCs w:val="28"/>
        </w:rPr>
        <w:t xml:space="preserve"> традиций, разделения полномочий между различными уровнями власти. Каждая из названных моделей имеет свои достоинства и недостатки, порождает свои проблемы и конфликты.</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Одноуровневая модель самоуправления на уровне может сформироваться двумя путями в результате слияния самостоятельных, поселений и создания на их территории нового муниципалитета, либо в результате поглощения, включения в состав городского муниципалитета близлежащих земель, входящих или не входящих в состав других муниципалитетов. Подобный подход позволяет создать простую и понятную систему управления, обеспечить формирование очевидного центра принятия решений и ответственности за результаты жизнедеятельности агломерации.</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К достоинствам подобного подхода можно отнести:</w:t>
      </w:r>
    </w:p>
    <w:p w:rsidR="0049684C" w:rsidRPr="00077727" w:rsidRDefault="0049684C" w:rsidP="00BD58A0">
      <w:pPr>
        <w:pStyle w:val="afc"/>
        <w:numPr>
          <w:ilvl w:val="0"/>
          <w:numId w:val="59"/>
        </w:numPr>
        <w:tabs>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возможность решать стратегические вопросы территории в целом, координировать все необходимые для успешного развития процессы в комплексе;</w:t>
      </w:r>
    </w:p>
    <w:p w:rsidR="0049684C" w:rsidRPr="00077727" w:rsidRDefault="0049684C" w:rsidP="00BD58A0">
      <w:pPr>
        <w:pStyle w:val="afc"/>
        <w:numPr>
          <w:ilvl w:val="0"/>
          <w:numId w:val="59"/>
        </w:numPr>
        <w:tabs>
          <w:tab w:val="left" w:pos="851"/>
          <w:tab w:val="left" w:pos="884"/>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 xml:space="preserve"> наличие очевидного центра принятия решений и ответственности за результаты жизнедеятельности агломерации.</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 то же время, данный вариант обладает явными недостатками, которые и предопределили его достаточно ограниченное распространение</w:t>
      </w:r>
      <w:r w:rsidR="00EE324F" w:rsidRPr="00077727">
        <w:rPr>
          <w:rFonts w:ascii="Times New Roman" w:hAnsi="Times New Roman"/>
          <w:sz w:val="28"/>
          <w:szCs w:val="28"/>
        </w:rPr>
        <w:t>:</w:t>
      </w:r>
    </w:p>
    <w:p w:rsidR="00EE324F" w:rsidRPr="00077727" w:rsidRDefault="0049684C" w:rsidP="00BD58A0">
      <w:pPr>
        <w:pStyle w:val="afc"/>
        <w:numPr>
          <w:ilvl w:val="0"/>
          <w:numId w:val="59"/>
        </w:numPr>
        <w:tabs>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создание единого муниципального образования на месте существовавшей ранее фрагментированной муниципальной структуры, является чрезвычайно конфликтным процессом, который вряд ли может получить поддержку населения (в том числе политическую)</w:t>
      </w:r>
      <w:r w:rsidR="00EE324F" w:rsidRPr="00077727">
        <w:rPr>
          <w:rFonts w:ascii="Times New Roman" w:hAnsi="Times New Roman"/>
          <w:sz w:val="28"/>
          <w:szCs w:val="28"/>
        </w:rPr>
        <w:t>;</w:t>
      </w:r>
    </w:p>
    <w:p w:rsidR="0049684C" w:rsidRPr="00077727" w:rsidRDefault="00EE324F" w:rsidP="00BD58A0">
      <w:pPr>
        <w:pStyle w:val="afc"/>
        <w:numPr>
          <w:ilvl w:val="0"/>
          <w:numId w:val="59"/>
        </w:numPr>
        <w:tabs>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ц</w:t>
      </w:r>
      <w:r w:rsidR="0049684C" w:rsidRPr="00077727">
        <w:rPr>
          <w:rFonts w:ascii="Times New Roman" w:hAnsi="Times New Roman"/>
          <w:sz w:val="28"/>
          <w:szCs w:val="28"/>
        </w:rPr>
        <w:t xml:space="preserve">ентрализация всех </w:t>
      </w:r>
      <w:r w:rsidR="00CE6805">
        <w:rPr>
          <w:rFonts w:ascii="Times New Roman" w:hAnsi="Times New Roman"/>
          <w:sz w:val="28"/>
          <w:szCs w:val="28"/>
        </w:rPr>
        <w:t>местных государственных</w:t>
      </w:r>
      <w:r w:rsidR="0049684C" w:rsidRPr="00077727">
        <w:rPr>
          <w:rFonts w:ascii="Times New Roman" w:hAnsi="Times New Roman"/>
          <w:sz w:val="28"/>
          <w:szCs w:val="28"/>
        </w:rPr>
        <w:t xml:space="preserve"> услуг на уровне агломерации в целом не учитывает тот факт, что различные услуги могут наиболее эффективно предоставляться при разных масштабах деятельности и не создает условий для влияния местных сообществ на их объемы и качество;</w:t>
      </w:r>
    </w:p>
    <w:p w:rsidR="0049684C" w:rsidRPr="00077727" w:rsidRDefault="0049684C" w:rsidP="00BD58A0">
      <w:pPr>
        <w:pStyle w:val="afc"/>
        <w:numPr>
          <w:ilvl w:val="0"/>
          <w:numId w:val="60"/>
        </w:numPr>
        <w:tabs>
          <w:tab w:val="left" w:pos="851"/>
          <w:tab w:val="left" w:pos="144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вместе с тем, создание единого муниципального образования чревато отрывом местной власти от населения, усилением ее бюрократизации, снижением качества тех муниципальных услуг, которые требуют плюрализма в системе их оказания и управления этим процессом;</w:t>
      </w:r>
    </w:p>
    <w:p w:rsidR="0049684C" w:rsidRPr="00077727" w:rsidRDefault="0049684C" w:rsidP="00BD58A0">
      <w:pPr>
        <w:pStyle w:val="afc"/>
        <w:numPr>
          <w:ilvl w:val="0"/>
          <w:numId w:val="60"/>
        </w:numPr>
        <w:tabs>
          <w:tab w:val="left" w:pos="851"/>
          <w:tab w:val="left" w:pos="1455"/>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обеспечить охват агломерации в целом возможно лишь на ограниченный промежуток времени. Кроме того, учитывая эффект дальнейшего «расползания городов», такой подход требует регулярного пересмотра границ, что в </w:t>
      </w:r>
      <w:r w:rsidRPr="00077727">
        <w:rPr>
          <w:rFonts w:ascii="Times New Roman" w:hAnsi="Times New Roman"/>
          <w:sz w:val="28"/>
          <w:szCs w:val="28"/>
        </w:rPr>
        <w:lastRenderedPageBreak/>
        <w:t xml:space="preserve">сочетании с централизованной в масштабе агломерации системой управления неизбежно </w:t>
      </w:r>
      <w:r w:rsidR="00CE6805">
        <w:rPr>
          <w:rFonts w:ascii="Times New Roman" w:hAnsi="Times New Roman"/>
          <w:sz w:val="28"/>
          <w:szCs w:val="28"/>
        </w:rPr>
        <w:t>–</w:t>
      </w:r>
      <w:r w:rsidRPr="00077727">
        <w:rPr>
          <w:rFonts w:ascii="Times New Roman" w:hAnsi="Times New Roman"/>
          <w:sz w:val="28"/>
          <w:szCs w:val="28"/>
        </w:rPr>
        <w:t xml:space="preserve"> порождает высокую конфликтность и снижение административной эффективности. В частности, не вполне понятным может стать механизм включения в состав агломерации территорий, на которые она «экспансирует»; он должен предполагать достижение договоренностей с соответствующими муниципальными образованиями. Поэтому агломерация </w:t>
      </w:r>
      <w:r w:rsidR="00CE6805">
        <w:rPr>
          <w:rFonts w:ascii="Times New Roman" w:hAnsi="Times New Roman"/>
          <w:sz w:val="28"/>
          <w:szCs w:val="28"/>
        </w:rPr>
        <w:t>–</w:t>
      </w:r>
      <w:r w:rsidRPr="00077727">
        <w:rPr>
          <w:rFonts w:ascii="Times New Roman" w:hAnsi="Times New Roman"/>
          <w:sz w:val="28"/>
          <w:szCs w:val="28"/>
        </w:rPr>
        <w:t xml:space="preserve"> единое муниципальное образование может в перспективе превратиться в договорную агломерацию, то есть агломерацию, созданную на территории нескольких муниципалитетов и регулируемую заключаемыми между ними договорами.</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Частично проблемы, порождаемые созданием единого муниципального образования в масштабе всей агломерации, могут быть решены в рамках двухуровневой модели. При этом необходимо учитывать, что двухуровневая модель имеет несколько разновидностей: различают агломерации с директивным и с договорным распределением полномочий.</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Двухуровневая« модель с директивным распределением полномочий между двумя уровнями муниципального управления является более гибкой, чем одноуровневая модель, поскольку она:</w:t>
      </w:r>
    </w:p>
    <w:p w:rsidR="0049684C" w:rsidRPr="00077727" w:rsidRDefault="0049684C" w:rsidP="00BD58A0">
      <w:pPr>
        <w:pStyle w:val="afc"/>
        <w:numPr>
          <w:ilvl w:val="0"/>
          <w:numId w:val="61"/>
        </w:numPr>
        <w:tabs>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предусматривает сохранение прежней структуры поселений как нижнего уровня новой двухуровневой структуры;</w:t>
      </w:r>
    </w:p>
    <w:p w:rsidR="0049684C" w:rsidRPr="00077727" w:rsidRDefault="0049684C" w:rsidP="00BD58A0">
      <w:pPr>
        <w:pStyle w:val="afc"/>
        <w:numPr>
          <w:ilvl w:val="0"/>
          <w:numId w:val="61"/>
        </w:numPr>
        <w:tabs>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позволяет разделить муниципальные услуги на те, которые наиболее эффективно организовывать в масштабе всей агломерации, и те, которые носят локальный характер;</w:t>
      </w:r>
    </w:p>
    <w:p w:rsidR="0049684C" w:rsidRPr="00077727" w:rsidRDefault="0049684C" w:rsidP="00BD58A0">
      <w:pPr>
        <w:pStyle w:val="afc"/>
        <w:numPr>
          <w:ilvl w:val="0"/>
          <w:numId w:val="61"/>
        </w:numPr>
        <w:tabs>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сохраняет возможности влияния местного сообщества на локальные услуги.</w:t>
      </w:r>
    </w:p>
    <w:p w:rsidR="0049684C" w:rsidRPr="00077727" w:rsidRDefault="0049684C" w:rsidP="00077727">
      <w:pPr>
        <w:pStyle w:val="afc"/>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Однако очевидно, что она способна преодолеть далеко не все ограничения одноуровневой модели и в то же время порождает новые проблемы и конфликты, не позволяющие считать ее стабильным вариантом управления городскими агломерациями:</w:t>
      </w:r>
    </w:p>
    <w:p w:rsidR="0049684C" w:rsidRPr="00077727" w:rsidRDefault="0049684C" w:rsidP="00BD58A0">
      <w:pPr>
        <w:pStyle w:val="afc"/>
        <w:numPr>
          <w:ilvl w:val="0"/>
          <w:numId w:val="61"/>
        </w:numPr>
        <w:tabs>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в рамках этой модели применительно к ее верхнему уровню сохраняются проблемы, свойственные одноуровневой модели и связанные с разрастанием агломерации за административно установленные границы и с угрозой бюрократизации;</w:t>
      </w:r>
    </w:p>
    <w:p w:rsidR="0049684C" w:rsidRPr="00077727" w:rsidRDefault="0049684C" w:rsidP="00BD58A0">
      <w:pPr>
        <w:pStyle w:val="afc"/>
        <w:numPr>
          <w:ilvl w:val="0"/>
          <w:numId w:val="61"/>
        </w:numPr>
        <w:tabs>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исчезает единый центр принятия решений, система управления становится непрозрачной и непонятной для населения и бизнеса;</w:t>
      </w:r>
    </w:p>
    <w:p w:rsidR="0049684C" w:rsidRPr="00077727" w:rsidRDefault="0049684C" w:rsidP="00BD58A0">
      <w:pPr>
        <w:pStyle w:val="afc"/>
        <w:numPr>
          <w:ilvl w:val="0"/>
          <w:numId w:val="61"/>
        </w:numPr>
        <w:tabs>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наличие двух муниципальных властей на одной территории практически неизбежно приводит к конфликту между ними, к конкуренции за поддержку населения, что подрывает возможности согласованных действий, направленных на развитие агломерации;</w:t>
      </w:r>
    </w:p>
    <w:p w:rsidR="0049684C" w:rsidRPr="00077727" w:rsidRDefault="0049684C" w:rsidP="00BD58A0">
      <w:pPr>
        <w:pStyle w:val="afc"/>
        <w:numPr>
          <w:ilvl w:val="0"/>
          <w:numId w:val="61"/>
        </w:numPr>
        <w:tabs>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далеко не всегда единообразное разграничение полномочий между верхним и нижним уровнем муниципального управления может обеспечить наиболее эффективный масштаб, предоставления услуг в каждом конкретном случае.</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lastRenderedPageBreak/>
        <w:t>Агломерация с директивным распределением полномочий между уровнями самоуправления сохраняет свойственные одноуровневой системе риски бюрократизации и отрыва власти от населения, и в то же время означает размывание единого центра принятия решений, появление организационного конфликта между уровнями самоуправления и является недостаточно понятной для жителей [</w:t>
      </w:r>
      <w:r w:rsidR="005572B4" w:rsidRPr="00077727">
        <w:rPr>
          <w:rFonts w:ascii="Times New Roman" w:hAnsi="Times New Roman"/>
          <w:sz w:val="28"/>
          <w:szCs w:val="28"/>
        </w:rPr>
        <w:t>2</w:t>
      </w:r>
      <w:r w:rsidR="0071590B" w:rsidRPr="00077727">
        <w:rPr>
          <w:rFonts w:ascii="Times New Roman" w:hAnsi="Times New Roman"/>
          <w:sz w:val="28"/>
          <w:szCs w:val="28"/>
        </w:rPr>
        <w:t>9</w:t>
      </w:r>
      <w:r w:rsidRPr="00077727">
        <w:rPr>
          <w:rFonts w:ascii="Times New Roman" w:hAnsi="Times New Roman"/>
          <w:sz w:val="28"/>
          <w:szCs w:val="28"/>
        </w:rPr>
        <w:t>].</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Еще большей гибкостью обладает двухуровневая модель с договорным распределением полномочий между двумя уровнями муниципального управления, которая фактически является структурой, переходной к согласованию стратегических вопросов и координации оказания услуг самостоятельными муниципалитетами. Эта модель позволяет:</w:t>
      </w:r>
    </w:p>
    <w:p w:rsidR="0049684C" w:rsidRPr="00077727" w:rsidRDefault="0049684C" w:rsidP="00BD58A0">
      <w:pPr>
        <w:pStyle w:val="afc"/>
        <w:numPr>
          <w:ilvl w:val="0"/>
          <w:numId w:val="62"/>
        </w:numPr>
        <w:tabs>
          <w:tab w:val="left" w:pos="142"/>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сохранить (по меньшей мере, по большинству вопросов) единый центр ответственности за принятие решений - муниципалитеты нижнего уровня;</w:t>
      </w:r>
    </w:p>
    <w:p w:rsidR="0049684C" w:rsidRPr="00077727" w:rsidRDefault="0049684C" w:rsidP="00BD58A0">
      <w:pPr>
        <w:pStyle w:val="afc"/>
        <w:numPr>
          <w:ilvl w:val="0"/>
          <w:numId w:val="62"/>
        </w:numPr>
        <w:tabs>
          <w:tab w:val="left" w:pos="142"/>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обеспечить переговорную площадку между этими муниципалитетами, что формирует институциональные условия для интенсификации межмуниципального сотрудничества;</w:t>
      </w:r>
    </w:p>
    <w:p w:rsidR="0049684C" w:rsidRPr="00077727" w:rsidRDefault="0049684C" w:rsidP="00BD58A0">
      <w:pPr>
        <w:pStyle w:val="afc"/>
        <w:numPr>
          <w:ilvl w:val="0"/>
          <w:numId w:val="62"/>
        </w:numPr>
        <w:tabs>
          <w:tab w:val="left" w:pos="142"/>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 xml:space="preserve">создать достаточно гибкий, механизм расширения масштабов сотрудничества </w:t>
      </w:r>
      <w:r w:rsidR="00CE6805">
        <w:rPr>
          <w:rFonts w:ascii="Times New Roman" w:hAnsi="Times New Roman"/>
          <w:sz w:val="28"/>
          <w:szCs w:val="28"/>
        </w:rPr>
        <w:t>–</w:t>
      </w:r>
      <w:r w:rsidRPr="00077727">
        <w:rPr>
          <w:rFonts w:ascii="Times New Roman" w:hAnsi="Times New Roman"/>
          <w:sz w:val="28"/>
          <w:szCs w:val="28"/>
        </w:rPr>
        <w:t xml:space="preserve"> верхний уровень муниципального управления может на договорных основах предоставлять услуги и тем муниципалитетам, которые изначально не были включены в рамки агломерации;</w:t>
      </w:r>
    </w:p>
    <w:p w:rsidR="0049684C" w:rsidRPr="00077727" w:rsidRDefault="0049684C" w:rsidP="00BD58A0">
      <w:pPr>
        <w:pStyle w:val="afc"/>
        <w:numPr>
          <w:ilvl w:val="0"/>
          <w:numId w:val="62"/>
        </w:numPr>
        <w:tabs>
          <w:tab w:val="left" w:pos="142"/>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обеспечить учет местных условий при решении вопроса о том, на каком уровне происходит организация предоставления тех или иных муниципальных услуг, что повышает вероятность обеспечения оптимального масштаба их предоставления.</w:t>
      </w:r>
    </w:p>
    <w:p w:rsidR="0049684C" w:rsidRPr="00077727" w:rsidRDefault="0049684C" w:rsidP="00077727">
      <w:pPr>
        <w:pStyle w:val="afc"/>
        <w:tabs>
          <w:tab w:val="left" w:pos="142"/>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 то же время данная модель обладает недостатками другого типа, нехарактерными для более централизованных моделей:</w:t>
      </w:r>
    </w:p>
    <w:p w:rsidR="0049684C" w:rsidRPr="00077727" w:rsidRDefault="0049684C" w:rsidP="00BD58A0">
      <w:pPr>
        <w:pStyle w:val="afc"/>
        <w:numPr>
          <w:ilvl w:val="0"/>
          <w:numId w:val="62"/>
        </w:numPr>
        <w:tabs>
          <w:tab w:val="left" w:pos="142"/>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верхний уровень муниципального управления в данной структуре не яв</w:t>
      </w:r>
      <w:r w:rsidR="005572B4" w:rsidRPr="00077727">
        <w:rPr>
          <w:rFonts w:ascii="Times New Roman" w:hAnsi="Times New Roman"/>
          <w:sz w:val="28"/>
          <w:szCs w:val="28"/>
        </w:rPr>
        <w:t xml:space="preserve">ляется центром стратегического </w:t>
      </w:r>
      <w:r w:rsidRPr="00077727">
        <w:rPr>
          <w:rFonts w:ascii="Times New Roman" w:hAnsi="Times New Roman"/>
          <w:sz w:val="28"/>
          <w:szCs w:val="28"/>
        </w:rPr>
        <w:t>развития агломерации, он скорее обслуживает текущие потребности муниципалитетов нижнего уровня, тем самым субъект стратегии агломерации в целом в данной модели отсутствует;</w:t>
      </w:r>
    </w:p>
    <w:p w:rsidR="0049684C" w:rsidRPr="00077727" w:rsidRDefault="0049684C" w:rsidP="00BD58A0">
      <w:pPr>
        <w:pStyle w:val="afc"/>
        <w:numPr>
          <w:ilvl w:val="0"/>
          <w:numId w:val="62"/>
        </w:numPr>
        <w:tabs>
          <w:tab w:val="left" w:pos="142"/>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достижение договоренностей о передаче полномочий на верхний уровень является достаточно сложным, не всегда прозрачным, требующим значительных усилий и временных затрат процессом, на который влияют многочисленные факторы, не связанные с задачей оптимизации управления, в том числе политические;</w:t>
      </w:r>
    </w:p>
    <w:p w:rsidR="0049684C" w:rsidRPr="00077727" w:rsidRDefault="0049684C" w:rsidP="00BD58A0">
      <w:pPr>
        <w:pStyle w:val="afc"/>
        <w:numPr>
          <w:ilvl w:val="0"/>
          <w:numId w:val="62"/>
        </w:numPr>
        <w:tabs>
          <w:tab w:val="left" w:pos="142"/>
          <w:tab w:val="left" w:pos="851"/>
          <w:tab w:val="left" w:pos="898"/>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 xml:space="preserve">в условиях, когда муниципалитеты нижнего уровня имеют разный размер и политический вес, ситуация доминирования муниципалитета верхнего уровня может быть заменена ситуацией господства интересов наиболее сильного муниципального образования в рамках агломерации - ее ядра, и ущемлением более слабых партнеров.В рамках двухуровневой модели возможны и вариации по другим вопросам. Так, существуют агломерации не только с распределением всей их территории между муниципалитетами нижнего уровня, но и с прямым управлением органами агломерации ее центрального города. Распространен и вариант делегирования органам </w:t>
      </w:r>
      <w:r w:rsidRPr="00077727">
        <w:rPr>
          <w:rFonts w:ascii="Times New Roman" w:hAnsi="Times New Roman"/>
          <w:sz w:val="28"/>
          <w:szCs w:val="28"/>
        </w:rPr>
        <w:lastRenderedPageBreak/>
        <w:t>агломерации только исполнительно-распорядительных функций в отношении центрального города.</w:t>
      </w:r>
    </w:p>
    <w:p w:rsidR="00214402"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Двухуровневая модель агломерации поддерживается широким кругом специалистов, поскольку позволяет обеспечить и эффективное предоставление муниципальных услуг, и развитие демократии на местном уровне. </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Выявленные достоинства и недостатки двухуровневой модели с договорным распределением полномочий между верхним и нижним уровнем муниципального управления характерны и для договорной (фрагментированной) модели управления агломерацией, предусматривающей координацию действий между самостоятельными муниципальными образованиями. Здесь формально не существует никаких единых органов управления агломерацией, поэтому способность руководства поселений достигать договоренностей и компромиссов по вопросам, затрагивающим общие интересы, начинает играть большую роль. Ситуация несколько облегчается в том случае, когда предоставление значительной части муниципальных услуг, требующих общеагломерационного масштаба, осуществляется организациями частного сектора, и различные муниципалитеты могут заказывать услуги у подобных организаций. Для координации деятельности в рамках агломерации могут создаваться совещательные органы, не имеющие властной природы: советы, ассоциации и т.п. Однако участие поселений, входящих в агломерацию, в подобных органах и выполнение принятых этим органом решений является сугубо добровольным.</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Договорные отношения позволяют в рамках данной модели использовать самый широкий спектр форм сотрудничества. Фактически, договорная агломерация может приобретать черты любой другой модели управления агломерациями: модели единого территориального образования (для этого требуется унификация системы управления), модели двухуровневого территориального образования (в роли системы управления «верхнего» уровня выступают региональные образования).</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 зависимости от распределения компетенцией в рамках договорной агломерации в ней может усиливаться муниципальный компонент (сфера вопросов местного значения), либо региональный компонент (сфера государственных полномочий). Договорная агломерация является наиболее гибкой моделью управления аглом</w:t>
      </w:r>
      <w:r w:rsidR="00FA08E6">
        <w:rPr>
          <w:rFonts w:ascii="Times New Roman" w:hAnsi="Times New Roman"/>
          <w:sz w:val="28"/>
          <w:szCs w:val="28"/>
        </w:rPr>
        <w:t xml:space="preserve">ерацией. Другим ее достоинством </w:t>
      </w:r>
      <w:r w:rsidRPr="00077727">
        <w:rPr>
          <w:rFonts w:ascii="Times New Roman" w:hAnsi="Times New Roman"/>
          <w:sz w:val="28"/>
          <w:szCs w:val="28"/>
        </w:rPr>
        <w:t>является отсутствие необходимости принятия специальных законодательных решений о создании агломерации, поиска для нее адекватного правового статуса из числа предусмотренных законами.</w:t>
      </w:r>
    </w:p>
    <w:p w:rsidR="0049684C" w:rsidRPr="00A23BBC"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Будучи созданной, договорная агломерация имеет высокий потенциал развития, прежде всего, в силу своей гибкости. С другой стороны, межмуниципальные агломерации имеют несколько ограниченный потенциал развития в силу того, что они могут располагать полномочиями и собственностью только муниципального уровня, тогда как многие вопросы экономического и социального развития решаются на уровне региона.Модель договорной агломерации предполагает </w:t>
      </w:r>
      <w:r w:rsidRPr="00A23BBC">
        <w:rPr>
          <w:rFonts w:ascii="Times New Roman" w:hAnsi="Times New Roman"/>
          <w:sz w:val="28"/>
          <w:szCs w:val="28"/>
        </w:rPr>
        <w:t>взаимную адаптаци</w:t>
      </w:r>
      <w:r w:rsidR="00BE511F" w:rsidRPr="00A23BBC">
        <w:rPr>
          <w:rFonts w:ascii="Times New Roman" w:hAnsi="Times New Roman"/>
          <w:sz w:val="28"/>
          <w:szCs w:val="28"/>
        </w:rPr>
        <w:t>ю</w:t>
      </w:r>
      <w:r w:rsidRPr="00A23BBC">
        <w:rPr>
          <w:rFonts w:ascii="Times New Roman" w:hAnsi="Times New Roman"/>
          <w:sz w:val="28"/>
          <w:szCs w:val="28"/>
        </w:rPr>
        <w:t xml:space="preserve"> множества самостоятельных территориальных образований</w:t>
      </w:r>
      <w:r w:rsidR="00B419F3" w:rsidRPr="00A23BBC">
        <w:rPr>
          <w:rFonts w:ascii="Times New Roman" w:hAnsi="Times New Roman"/>
          <w:sz w:val="28"/>
          <w:szCs w:val="28"/>
        </w:rPr>
        <w:t xml:space="preserve"> [</w:t>
      </w:r>
      <w:r w:rsidR="00EB4A7C" w:rsidRPr="00A23BBC">
        <w:rPr>
          <w:rFonts w:ascii="Times New Roman" w:hAnsi="Times New Roman"/>
          <w:sz w:val="28"/>
          <w:szCs w:val="28"/>
        </w:rPr>
        <w:t>2</w:t>
      </w:r>
      <w:r w:rsidR="0071590B" w:rsidRPr="00A23BBC">
        <w:rPr>
          <w:rFonts w:ascii="Times New Roman" w:hAnsi="Times New Roman"/>
          <w:sz w:val="28"/>
          <w:szCs w:val="28"/>
        </w:rPr>
        <w:t>9</w:t>
      </w:r>
      <w:r w:rsidR="00D63F12" w:rsidRPr="00A23BBC">
        <w:rPr>
          <w:rFonts w:ascii="Times New Roman" w:hAnsi="Times New Roman"/>
          <w:sz w:val="28"/>
          <w:szCs w:val="28"/>
        </w:rPr>
        <w:t>, с.</w:t>
      </w:r>
      <w:r w:rsidR="00F14D2C" w:rsidRPr="00A23BBC">
        <w:rPr>
          <w:rFonts w:ascii="Times New Roman" w:hAnsi="Times New Roman"/>
          <w:sz w:val="28"/>
          <w:szCs w:val="28"/>
        </w:rPr>
        <w:t xml:space="preserve"> 105</w:t>
      </w:r>
      <w:r w:rsidR="00B419F3" w:rsidRPr="00A23BBC">
        <w:rPr>
          <w:rFonts w:ascii="Times New Roman" w:hAnsi="Times New Roman"/>
          <w:sz w:val="28"/>
          <w:szCs w:val="28"/>
        </w:rPr>
        <w:t>]</w:t>
      </w:r>
      <w:r w:rsidRPr="00A23BBC">
        <w:rPr>
          <w:rFonts w:ascii="Times New Roman" w:hAnsi="Times New Roman"/>
          <w:sz w:val="28"/>
          <w:szCs w:val="28"/>
        </w:rPr>
        <w:t xml:space="preserve">. </w:t>
      </w:r>
    </w:p>
    <w:p w:rsidR="0049684C" w:rsidRPr="00077727" w:rsidRDefault="0049684C" w:rsidP="00077727">
      <w:pPr>
        <w:pStyle w:val="afc"/>
        <w:spacing w:after="0" w:line="240" w:lineRule="auto"/>
        <w:ind w:firstLine="567"/>
        <w:contextualSpacing/>
        <w:jc w:val="both"/>
        <w:rPr>
          <w:rFonts w:ascii="Times New Roman" w:hAnsi="Times New Roman"/>
          <w:color w:val="000000"/>
          <w:sz w:val="28"/>
          <w:szCs w:val="28"/>
        </w:rPr>
      </w:pPr>
      <w:r w:rsidRPr="00077727">
        <w:rPr>
          <w:rFonts w:ascii="Times New Roman" w:hAnsi="Times New Roman"/>
          <w:iCs/>
          <w:color w:val="000000"/>
          <w:sz w:val="28"/>
          <w:szCs w:val="28"/>
        </w:rPr>
        <w:lastRenderedPageBreak/>
        <w:t>Модель регионального управления агломерацией де факто является разновидностью двухуровневой модели с директивным распределением полномочий, где в качестве верхнего уровня выступает региональная власть.</w:t>
      </w:r>
      <w:r w:rsidRPr="00077727">
        <w:rPr>
          <w:rFonts w:ascii="Times New Roman" w:hAnsi="Times New Roman"/>
          <w:color w:val="000000"/>
          <w:sz w:val="28"/>
          <w:szCs w:val="28"/>
        </w:rPr>
        <w:t xml:space="preserve"> Ее применение актуально для агломераций, которые полностью (или почти полностью) занимают территорию региона, а предоставление многих услуг входит в компетенцию региональных властей. Эта модель, хотя и обеспечивает реализацию крупных инфраструктурных и других проектов, однако не может быть оптимальной, так как и здесь возможны острые конфликты между интересами регионального центра и интересами агломерации как таковой.</w:t>
      </w:r>
    </w:p>
    <w:p w:rsidR="0049684C" w:rsidRPr="00077727" w:rsidRDefault="0049684C" w:rsidP="00077727">
      <w:pPr>
        <w:autoSpaceDE w:val="0"/>
        <w:autoSpaceDN w:val="0"/>
        <w:adjustRightInd w:val="0"/>
        <w:spacing w:after="0" w:line="240" w:lineRule="auto"/>
        <w:ind w:firstLine="567"/>
        <w:jc w:val="both"/>
        <w:rPr>
          <w:rFonts w:ascii="Times New Roman" w:hAnsi="Times New Roman"/>
          <w:color w:val="000000"/>
          <w:sz w:val="28"/>
          <w:szCs w:val="28"/>
        </w:rPr>
      </w:pPr>
      <w:r w:rsidRPr="00077727">
        <w:rPr>
          <w:rFonts w:ascii="Times New Roman" w:hAnsi="Times New Roman"/>
          <w:sz w:val="28"/>
          <w:szCs w:val="28"/>
        </w:rPr>
        <w:t>Другая разновидность этой модели связана со случаями, когда в рамках двухуровневой системы одной из сторон выступает не региональная, а центральная власть.</w:t>
      </w:r>
      <w:r w:rsidRPr="00077727">
        <w:rPr>
          <w:rFonts w:ascii="Times New Roman" w:hAnsi="Times New Roman"/>
          <w:color w:val="000000"/>
          <w:sz w:val="28"/>
          <w:szCs w:val="28"/>
        </w:rPr>
        <w:t xml:space="preserve"> В частности, элементы этой модели (в первую очередь с точки зрения роли центральной власти в управлении ключевыми функциями городского развития) могут быть востребованы для Астаны.</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Таким образом, можно утверждать, что идеальной» модели управления агломерацией не сформировано: каждый из имеющихся подходов обладает собственными достоинствами и недостатками, и в этих условиях значительную роль играют идеологические установки лиц, принимающих решение о выборе той или иной модели. Очевидно, что варианты, основанные на полной централизации; либо жестко урегулированном разделении функций между двумя разными уровнями управления, имеют более технократический характер и во многих случаях недостаточно учитывают социальные последствия осуществляемых действий, которые не позволяют реализовать позитивный потенциал, заложенный в технически выверенном решении,(такие, например, как усиление бюрократизации, конкуренция двух уровней в</w:t>
      </w:r>
      <w:r w:rsidR="00CE6805">
        <w:rPr>
          <w:rFonts w:ascii="Times New Roman" w:hAnsi="Times New Roman"/>
          <w:sz w:val="28"/>
          <w:szCs w:val="28"/>
        </w:rPr>
        <w:t>ласти на одной территории и т.</w:t>
      </w:r>
      <w:r w:rsidRPr="00077727">
        <w:rPr>
          <w:rFonts w:ascii="Times New Roman" w:hAnsi="Times New Roman"/>
          <w:sz w:val="28"/>
          <w:szCs w:val="28"/>
        </w:rPr>
        <w:t>п.). В то же время модели, имеющи</w:t>
      </w:r>
      <w:r w:rsidR="00CE6805">
        <w:rPr>
          <w:rFonts w:ascii="Times New Roman" w:hAnsi="Times New Roman"/>
          <w:sz w:val="28"/>
          <w:szCs w:val="28"/>
        </w:rPr>
        <w:t xml:space="preserve">е договорную природу, в первую </w:t>
      </w:r>
      <w:r w:rsidRPr="00077727">
        <w:rPr>
          <w:rFonts w:ascii="Times New Roman" w:hAnsi="Times New Roman"/>
          <w:sz w:val="28"/>
          <w:szCs w:val="28"/>
        </w:rPr>
        <w:t>очередь исходят из</w:t>
      </w:r>
      <w:r w:rsidR="008B7AA1">
        <w:rPr>
          <w:rFonts w:ascii="Times New Roman" w:hAnsi="Times New Roman"/>
          <w:sz w:val="28"/>
          <w:szCs w:val="28"/>
        </w:rPr>
        <w:t xml:space="preserve"> интересов местных сообществ и </w:t>
      </w:r>
      <w:r w:rsidRPr="00077727">
        <w:rPr>
          <w:rFonts w:ascii="Times New Roman" w:hAnsi="Times New Roman"/>
          <w:sz w:val="28"/>
          <w:szCs w:val="28"/>
        </w:rPr>
        <w:t>их первичности по отношению к проблемам организационной оптимизации. При этом возникают риски недостаточной «договороспособности» самостоятельных местных властей; их ориентации, в первую очередь, на текущие интересы, имеющие политический характер; отсутствия механизмов решения стратегических задач развития агломерации, укрепления ее конкурентоспособности.</w:t>
      </w:r>
    </w:p>
    <w:p w:rsidR="0049684C" w:rsidRPr="00077727" w:rsidRDefault="0049684C" w:rsidP="0007772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Как показывает опыт развития городских агломераций, наиболее эффективными являются те модели управления ими, которые обеспечивают достаточную гибкость в принятии решений, учет интересов различных территориальных общностей, соблюдение прав территориальных единиц. Напротив, жесткие и централизованные системы управления являются не всегда оправданными, так как несут риск недооценки возможностей развития различных терри</w:t>
      </w:r>
      <w:r w:rsidR="00CE6805">
        <w:rPr>
          <w:rFonts w:ascii="Times New Roman" w:hAnsi="Times New Roman"/>
          <w:sz w:val="28"/>
          <w:szCs w:val="28"/>
        </w:rPr>
        <w:t>ториальных образований, быстрой</w:t>
      </w:r>
      <w:r w:rsidRPr="00077727">
        <w:rPr>
          <w:rFonts w:ascii="Times New Roman" w:hAnsi="Times New Roman"/>
          <w:sz w:val="28"/>
          <w:szCs w:val="28"/>
        </w:rPr>
        <w:t xml:space="preserve"> бюрократизации аппарата управления агломерацией. С другой стороны, излишнее фрагментирование системы управления несет риск потери контроля за развитием агломерации, а также потери ею субъектности, что может привести к асинхронизации процессов в рамках агломерации и потере темпов развития</w:t>
      </w:r>
      <w:r w:rsidR="00C77FF7">
        <w:rPr>
          <w:rFonts w:ascii="Times New Roman" w:hAnsi="Times New Roman"/>
          <w:sz w:val="28"/>
          <w:szCs w:val="28"/>
        </w:rPr>
        <w:t xml:space="preserve"> (рисунок 2)</w:t>
      </w:r>
      <w:r w:rsidRPr="00077727">
        <w:rPr>
          <w:rFonts w:ascii="Times New Roman" w:hAnsi="Times New Roman"/>
          <w:sz w:val="28"/>
          <w:szCs w:val="28"/>
        </w:rPr>
        <w:t>.</w:t>
      </w:r>
    </w:p>
    <w:p w:rsidR="008965D6" w:rsidRPr="00077727" w:rsidRDefault="008965D6" w:rsidP="00077727">
      <w:pPr>
        <w:spacing w:after="0" w:line="240" w:lineRule="auto"/>
        <w:ind w:firstLine="567"/>
        <w:jc w:val="both"/>
        <w:rPr>
          <w:rFonts w:ascii="Times New Roman" w:hAnsi="Times New Roman"/>
          <w:sz w:val="28"/>
          <w:szCs w:val="28"/>
        </w:rPr>
      </w:pPr>
    </w:p>
    <w:p w:rsidR="00293A72" w:rsidRPr="00077727" w:rsidRDefault="00293A72" w:rsidP="00077727">
      <w:pPr>
        <w:spacing w:after="0" w:line="240" w:lineRule="auto"/>
        <w:ind w:firstLine="567"/>
        <w:jc w:val="both"/>
        <w:rPr>
          <w:rFonts w:ascii="Times New Roman" w:hAnsi="Times New Roman"/>
          <w:sz w:val="28"/>
          <w:szCs w:val="28"/>
        </w:rPr>
      </w:pPr>
    </w:p>
    <w:p w:rsidR="007D41CF" w:rsidRPr="00077727" w:rsidRDefault="00727E34" w:rsidP="00077727">
      <w:pPr>
        <w:spacing w:after="0" w:line="240" w:lineRule="auto"/>
        <w:jc w:val="both"/>
        <w:rPr>
          <w:rFonts w:ascii="Times New Roman" w:hAnsi="Times New Roman"/>
          <w:sz w:val="28"/>
          <w:szCs w:val="28"/>
        </w:rPr>
      </w:pPr>
      <w:r>
        <w:rPr>
          <w:rFonts w:ascii="Times New Roman" w:hAnsi="Times New Roman"/>
          <w:noProof/>
          <w:sz w:val="28"/>
          <w:szCs w:val="28"/>
        </w:rPr>
        <w:lastRenderedPageBreak/>
        <w:drawing>
          <wp:inline distT="0" distB="0" distL="0" distR="0">
            <wp:extent cx="5986780" cy="5624195"/>
            <wp:effectExtent l="0" t="0" r="0" b="0"/>
            <wp:docPr id="2" name="Объект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8485B" w:rsidRDefault="0098485B" w:rsidP="00077727">
      <w:pPr>
        <w:spacing w:after="0" w:line="240" w:lineRule="auto"/>
        <w:jc w:val="both"/>
        <w:rPr>
          <w:rFonts w:ascii="Times New Roman" w:hAnsi="Times New Roman"/>
          <w:sz w:val="24"/>
          <w:szCs w:val="24"/>
        </w:rPr>
      </w:pPr>
    </w:p>
    <w:p w:rsidR="00D63F12" w:rsidRPr="00265F66" w:rsidRDefault="00F775EB" w:rsidP="00D63F12">
      <w:pPr>
        <w:spacing w:after="0" w:line="240" w:lineRule="auto"/>
        <w:jc w:val="center"/>
        <w:rPr>
          <w:rFonts w:ascii="Times New Roman" w:hAnsi="Times New Roman"/>
          <w:color w:val="000000"/>
          <w:sz w:val="28"/>
          <w:szCs w:val="28"/>
        </w:rPr>
      </w:pPr>
      <w:r w:rsidRPr="00265F66">
        <w:rPr>
          <w:rFonts w:ascii="Times New Roman" w:hAnsi="Times New Roman"/>
          <w:color w:val="000000"/>
          <w:sz w:val="28"/>
          <w:szCs w:val="28"/>
        </w:rPr>
        <w:t xml:space="preserve">Рисунок 2 – </w:t>
      </w:r>
      <w:r w:rsidR="00D63F12" w:rsidRPr="00265F66">
        <w:rPr>
          <w:rFonts w:ascii="Times New Roman" w:hAnsi="Times New Roman"/>
          <w:bCs/>
          <w:color w:val="000000"/>
          <w:sz w:val="28"/>
          <w:szCs w:val="28"/>
        </w:rPr>
        <w:t>Распределение полномочий по управлению городских агломераций</w:t>
      </w:r>
    </w:p>
    <w:p w:rsidR="0098485B" w:rsidRPr="0098485B" w:rsidRDefault="0098485B" w:rsidP="0098485B">
      <w:pPr>
        <w:spacing w:after="0" w:line="240" w:lineRule="auto"/>
        <w:ind w:firstLine="567"/>
        <w:contextualSpacing/>
        <w:jc w:val="both"/>
        <w:rPr>
          <w:rFonts w:ascii="Times New Roman" w:hAnsi="Times New Roman"/>
          <w:sz w:val="16"/>
          <w:szCs w:val="16"/>
        </w:rPr>
      </w:pPr>
    </w:p>
    <w:p w:rsidR="00F775EB" w:rsidRPr="00077727" w:rsidRDefault="00F775EB" w:rsidP="0098485B">
      <w:pPr>
        <w:spacing w:after="0" w:line="240" w:lineRule="auto"/>
        <w:ind w:firstLine="567"/>
        <w:contextualSpacing/>
        <w:jc w:val="both"/>
        <w:rPr>
          <w:rFonts w:ascii="Times New Roman" w:hAnsi="Times New Roman"/>
          <w:sz w:val="24"/>
          <w:szCs w:val="24"/>
        </w:rPr>
      </w:pPr>
      <w:r w:rsidRPr="00077727">
        <w:rPr>
          <w:rFonts w:ascii="Times New Roman" w:hAnsi="Times New Roman"/>
          <w:sz w:val="24"/>
          <w:szCs w:val="24"/>
        </w:rPr>
        <w:t xml:space="preserve">Примечание - Составлен автором на основании результатов </w:t>
      </w:r>
      <w:r w:rsidR="00493C0F" w:rsidRPr="00077727">
        <w:rPr>
          <w:rFonts w:ascii="Times New Roman" w:hAnsi="Times New Roman"/>
          <w:sz w:val="24"/>
          <w:szCs w:val="24"/>
        </w:rPr>
        <w:t xml:space="preserve">проведенного </w:t>
      </w:r>
      <w:r w:rsidRPr="00077727">
        <w:rPr>
          <w:rFonts w:ascii="Times New Roman" w:hAnsi="Times New Roman"/>
          <w:sz w:val="24"/>
          <w:szCs w:val="24"/>
        </w:rPr>
        <w:t>экспертного опроса</w:t>
      </w:r>
    </w:p>
    <w:p w:rsidR="00077727" w:rsidRDefault="00077727" w:rsidP="00077727">
      <w:pPr>
        <w:pStyle w:val="afc"/>
        <w:spacing w:after="0" w:line="240" w:lineRule="auto"/>
        <w:ind w:left="20" w:right="180" w:firstLine="720"/>
        <w:contextualSpacing/>
        <w:jc w:val="both"/>
        <w:rPr>
          <w:rFonts w:ascii="Times New Roman" w:hAnsi="Times New Roman"/>
          <w:sz w:val="28"/>
          <w:szCs w:val="28"/>
        </w:rPr>
      </w:pPr>
    </w:p>
    <w:p w:rsidR="00F60807" w:rsidRPr="00077727" w:rsidRDefault="00F60807" w:rsidP="00F60807">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На сегодняшний день управление городскими агломерациями в Казахстане не соответствует ни одной из рассмотренных моделей управления. Город – центр городской агломерации управляется городским</w:t>
      </w:r>
      <w:r w:rsidR="006F38AA">
        <w:rPr>
          <w:rFonts w:ascii="Times New Roman" w:hAnsi="Times New Roman"/>
          <w:sz w:val="28"/>
          <w:szCs w:val="28"/>
        </w:rPr>
        <w:t xml:space="preserve"> </w:t>
      </w:r>
      <w:r w:rsidRPr="00077727">
        <w:rPr>
          <w:rFonts w:ascii="Times New Roman" w:hAnsi="Times New Roman"/>
          <w:sz w:val="28"/>
          <w:szCs w:val="28"/>
        </w:rPr>
        <w:t xml:space="preserve">акиматом, а поселения, входящие в агломерацию, областным акиматом, из-за чего нарушается комплексное видение агломерации как целостного урбанизированного образования. Более того, в следствии больших расстояний, это значительно усложняет жизнь населению, так, например, расстояние от Аршалы до Кокшетау 372 км, тогда как расстояние до Астаны всего 63 км. Ежедневная жизнь населения тесно связана с городом центром, но эта связь абсолютно не учитывается при государственном управлении. При таком управлении отсутствует агломерационная целостность территории, что не позволяет развиваться положительному агломерационному эффекту. Полагаем, что </w:t>
      </w:r>
      <w:r w:rsidRPr="00077727">
        <w:rPr>
          <w:rFonts w:ascii="Times New Roman" w:hAnsi="Times New Roman"/>
          <w:sz w:val="28"/>
          <w:szCs w:val="28"/>
        </w:rPr>
        <w:lastRenderedPageBreak/>
        <w:t>необходимо внести изменения в Закон «О местном государственном управлении и самоуправлении» в части управле</w:t>
      </w:r>
      <w:r>
        <w:rPr>
          <w:rFonts w:ascii="Times New Roman" w:hAnsi="Times New Roman"/>
          <w:sz w:val="28"/>
          <w:szCs w:val="28"/>
        </w:rPr>
        <w:t xml:space="preserve">ния, а именно в часть 1 статьи </w:t>
      </w:r>
      <w:r w:rsidRPr="00077727">
        <w:rPr>
          <w:rFonts w:ascii="Times New Roman" w:hAnsi="Times New Roman"/>
          <w:sz w:val="28"/>
          <w:szCs w:val="28"/>
        </w:rPr>
        <w:t>2. Основы организации местного самоуправления, а также в статью 27. Компетенция акимата области, города республиканского значения, столицы.</w:t>
      </w:r>
    </w:p>
    <w:p w:rsidR="00F60807" w:rsidRPr="00077727" w:rsidRDefault="00F60807" w:rsidP="00F60807">
      <w:pPr>
        <w:spacing w:after="0" w:line="240" w:lineRule="auto"/>
        <w:ind w:firstLine="567"/>
        <w:jc w:val="both"/>
        <w:rPr>
          <w:rFonts w:ascii="Times New Roman" w:hAnsi="Times New Roman"/>
          <w:sz w:val="28"/>
          <w:szCs w:val="28"/>
        </w:rPr>
      </w:pPr>
      <w:r w:rsidRPr="00077727">
        <w:rPr>
          <w:rFonts w:ascii="Times New Roman" w:hAnsi="Times New Roman"/>
          <w:sz w:val="28"/>
          <w:szCs w:val="28"/>
        </w:rPr>
        <w:t>Вышеназванный проведенный экспертный опрос показал, что по вопросу о распределении полномочий по управлению городской агломерацией 47% респондентов считают необходимым поменять действующую с</w:t>
      </w:r>
      <w:r>
        <w:rPr>
          <w:rFonts w:ascii="Times New Roman" w:hAnsi="Times New Roman"/>
          <w:sz w:val="28"/>
          <w:szCs w:val="28"/>
        </w:rPr>
        <w:t xml:space="preserve">истему управления агломерации. </w:t>
      </w:r>
      <w:r w:rsidRPr="00077727">
        <w:rPr>
          <w:rFonts w:ascii="Times New Roman" w:hAnsi="Times New Roman"/>
          <w:sz w:val="28"/>
          <w:szCs w:val="28"/>
        </w:rPr>
        <w:t>Как известно, на сегодняшний день в процессы формирования и управления агломерациями вовлечены только органы местного управления четырех городов и поселений вокруг них. Из результатов</w:t>
      </w:r>
      <w:r>
        <w:rPr>
          <w:rFonts w:ascii="Times New Roman" w:hAnsi="Times New Roman"/>
          <w:sz w:val="28"/>
          <w:szCs w:val="28"/>
        </w:rPr>
        <w:t xml:space="preserve"> опроса видно, что акимы именно</w:t>
      </w:r>
      <w:r w:rsidRPr="00077727">
        <w:rPr>
          <w:rFonts w:ascii="Times New Roman" w:hAnsi="Times New Roman"/>
          <w:sz w:val="28"/>
          <w:szCs w:val="28"/>
        </w:rPr>
        <w:t xml:space="preserve"> этих городов и поселений понимают, что существующая система управления препятствует формированию и развитию городских агломераций и проявлению агломерационного эффекта.</w:t>
      </w:r>
    </w:p>
    <w:p w:rsidR="00F60807" w:rsidRDefault="00F60807" w:rsidP="00F6080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При этом среди барьеров, препятствующих процессу агломерирования в Казахстане, 27% опрошенных называют недостатки нормативной правовой базы, регулирующей вопросы местного государственного управления, земельные вопросы и др., 26% называют недостаточно разработанные механизмы согласования управленческих решений, 16% видят барьером разногласия в стратегиях развития населенных пунктов. Все названные барьеры тесно связаны с системой управления, следовательно без реформирования этой системы преодоление имеющихся преград невозможно.</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Как показывает международная практика, достаточно эффективными могут быть модели управления городскими агломерациями, в которых существует единый институциональный механизм принятия решений с юрисдикцией на всей территории агломерации, но при этом допускается высокая степень автономиивнутренних территориальных образований и общностей, что может достигаться путем:</w:t>
      </w:r>
      <w:r w:rsidRPr="00077727">
        <w:rPr>
          <w:rFonts w:ascii="Times New Roman" w:hAnsi="Times New Roman"/>
          <w:sz w:val="28"/>
          <w:szCs w:val="28"/>
        </w:rPr>
        <w:tab/>
      </w:r>
    </w:p>
    <w:p w:rsidR="0049684C" w:rsidRPr="00077727" w:rsidRDefault="0049684C" w:rsidP="00BD58A0">
      <w:pPr>
        <w:pStyle w:val="afc"/>
        <w:numPr>
          <w:ilvl w:val="0"/>
          <w:numId w:val="63"/>
        </w:numPr>
        <w:tabs>
          <w:tab w:val="left" w:pos="851"/>
          <w:tab w:val="left" w:pos="1585"/>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преобладания коллегиальных органов, формируемых непрямыми выборами публичными образованиями – «субъектами» агломерации;</w:t>
      </w:r>
    </w:p>
    <w:p w:rsidR="0049684C" w:rsidRPr="00077727" w:rsidRDefault="0049684C" w:rsidP="00BD58A0">
      <w:pPr>
        <w:pStyle w:val="afc"/>
        <w:numPr>
          <w:ilvl w:val="0"/>
          <w:numId w:val="63"/>
        </w:numPr>
        <w:tabs>
          <w:tab w:val="left" w:pos="851"/>
          <w:tab w:val="left" w:pos="1724"/>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оформления значительной ча</w:t>
      </w:r>
      <w:r w:rsidR="0098485B">
        <w:rPr>
          <w:rFonts w:ascii="Times New Roman" w:hAnsi="Times New Roman"/>
          <w:sz w:val="28"/>
          <w:szCs w:val="28"/>
        </w:rPr>
        <w:t xml:space="preserve">сти принимаемых решений в виде </w:t>
      </w:r>
      <w:r w:rsidRPr="00077727">
        <w:rPr>
          <w:rFonts w:ascii="Times New Roman" w:hAnsi="Times New Roman"/>
          <w:sz w:val="28"/>
          <w:szCs w:val="28"/>
        </w:rPr>
        <w:t>публичных соглашений и договоров между «субъектами» агломерации в целом;</w:t>
      </w:r>
    </w:p>
    <w:p w:rsidR="0049684C" w:rsidRPr="00077727" w:rsidRDefault="0049684C" w:rsidP="00BD58A0">
      <w:pPr>
        <w:pStyle w:val="afc"/>
        <w:numPr>
          <w:ilvl w:val="0"/>
          <w:numId w:val="63"/>
        </w:numPr>
        <w:tabs>
          <w:tab w:val="left" w:pos="851"/>
          <w:tab w:val="left" w:pos="1724"/>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развития договорных форм управления агломерацией при сохранении единой системы принятия административных решений;</w:t>
      </w:r>
    </w:p>
    <w:p w:rsidR="0098485B" w:rsidRDefault="0049684C" w:rsidP="00BD58A0">
      <w:pPr>
        <w:pStyle w:val="afc"/>
        <w:numPr>
          <w:ilvl w:val="0"/>
          <w:numId w:val="63"/>
        </w:numPr>
        <w:tabs>
          <w:tab w:val="left" w:pos="851"/>
          <w:tab w:val="left" w:pos="1580"/>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передачи соответствующих функций управления и развития межтерриториальным (межмуниципальным, межрегиональным и иным) предприятиям, корпорациями, агентствам и т.д.; </w:t>
      </w:r>
    </w:p>
    <w:p w:rsidR="00424528" w:rsidRPr="00077727" w:rsidRDefault="0049684C" w:rsidP="00BD58A0">
      <w:pPr>
        <w:pStyle w:val="afc"/>
        <w:numPr>
          <w:ilvl w:val="0"/>
          <w:numId w:val="63"/>
        </w:numPr>
        <w:tabs>
          <w:tab w:val="left" w:pos="851"/>
          <w:tab w:val="left" w:pos="1580"/>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формирования межтерриториальной системы распоряжения публичной собственностью;</w:t>
      </w:r>
    </w:p>
    <w:p w:rsidR="0049684C" w:rsidRPr="00077727" w:rsidRDefault="0049684C" w:rsidP="00BD58A0">
      <w:pPr>
        <w:pStyle w:val="afc"/>
        <w:numPr>
          <w:ilvl w:val="0"/>
          <w:numId w:val="63"/>
        </w:numPr>
        <w:tabs>
          <w:tab w:val="left" w:pos="851"/>
          <w:tab w:val="left" w:pos="1580"/>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развития коллегиальных и договорных форм управления бюджетным процессом в рамках территории агломерации.</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Тем самым, при выборе той или иной модели управления агломерацией принципиально важно учитывать свойственные ей потенциальные достоинства и недостатки, отслеживать, в какой мере на практике реализуются присущие ей </w:t>
      </w:r>
      <w:r w:rsidRPr="00077727">
        <w:rPr>
          <w:rFonts w:ascii="Times New Roman" w:hAnsi="Times New Roman"/>
          <w:sz w:val="28"/>
          <w:szCs w:val="28"/>
        </w:rPr>
        <w:lastRenderedPageBreak/>
        <w:t>риски, и вырабатывать меры по нейтрализации возможных негативных последствий.</w:t>
      </w:r>
    </w:p>
    <w:p w:rsidR="0049684C" w:rsidRPr="00077727" w:rsidRDefault="0049684C" w:rsidP="00077727">
      <w:pPr>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 xml:space="preserve">Полагаем, что для Казахстана наиболее подходящей является двухуровневая модель управления. В городе – центре должен находиться основнойцентр управления, который осуществляет стратегическое управление всей агломерацией. На местах должны быть свои органы управления, в ведении которых находится </w:t>
      </w:r>
      <w:r w:rsidR="00ED257B" w:rsidRPr="00077727">
        <w:rPr>
          <w:rFonts w:ascii="Times New Roman" w:hAnsi="Times New Roman"/>
          <w:sz w:val="28"/>
          <w:szCs w:val="28"/>
        </w:rPr>
        <w:t xml:space="preserve">тактическое </w:t>
      </w:r>
      <w:r w:rsidRPr="00077727">
        <w:rPr>
          <w:rFonts w:ascii="Times New Roman" w:hAnsi="Times New Roman"/>
          <w:sz w:val="28"/>
          <w:szCs w:val="28"/>
        </w:rPr>
        <w:t>управление сво</w:t>
      </w:r>
      <w:r w:rsidR="00ED257B" w:rsidRPr="00077727">
        <w:rPr>
          <w:rFonts w:ascii="Times New Roman" w:hAnsi="Times New Roman"/>
          <w:sz w:val="28"/>
          <w:szCs w:val="28"/>
        </w:rPr>
        <w:t>им</w:t>
      </w:r>
      <w:r w:rsidRPr="00077727">
        <w:rPr>
          <w:rFonts w:ascii="Times New Roman" w:hAnsi="Times New Roman"/>
          <w:sz w:val="28"/>
          <w:szCs w:val="28"/>
        </w:rPr>
        <w:t xml:space="preserve"> поселени</w:t>
      </w:r>
      <w:r w:rsidR="00ED257B" w:rsidRPr="00077727">
        <w:rPr>
          <w:rFonts w:ascii="Times New Roman" w:hAnsi="Times New Roman"/>
          <w:sz w:val="28"/>
          <w:szCs w:val="28"/>
        </w:rPr>
        <w:t>ем</w:t>
      </w:r>
      <w:r w:rsidRPr="00077727">
        <w:rPr>
          <w:rFonts w:ascii="Times New Roman" w:hAnsi="Times New Roman"/>
          <w:sz w:val="28"/>
          <w:szCs w:val="28"/>
        </w:rPr>
        <w:t xml:space="preserve">. </w:t>
      </w:r>
    </w:p>
    <w:p w:rsidR="00B439CA" w:rsidRPr="00077727" w:rsidRDefault="00B439CA" w:rsidP="00077727">
      <w:pPr>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Полагаем, что двухуровневая модель управления сможет повлиять и на выравнивание степени социально</w:t>
      </w:r>
      <w:r w:rsidR="00C77FF7">
        <w:rPr>
          <w:rFonts w:ascii="Times New Roman" w:hAnsi="Times New Roman"/>
          <w:sz w:val="28"/>
          <w:szCs w:val="28"/>
        </w:rPr>
        <w:t>-</w:t>
      </w:r>
      <w:r w:rsidRPr="00077727">
        <w:rPr>
          <w:rFonts w:ascii="Times New Roman" w:hAnsi="Times New Roman"/>
          <w:sz w:val="28"/>
          <w:szCs w:val="28"/>
        </w:rPr>
        <w:t xml:space="preserve">экономического выравнивания, которое требуется городским агломерациям Казахстана. </w:t>
      </w:r>
    </w:p>
    <w:p w:rsidR="0049684C" w:rsidRPr="00077727" w:rsidRDefault="0049684C" w:rsidP="00077727">
      <w:pPr>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Характер влияния на степень социально-экономической дифференциации зависит от природы фактора и его восприимчивости к тем или иным средствам и методам управления. Управленческое решение состоит в выборе рациональных инструментов управления, обеспечивающих выравнивание уровня социально-экономического развития в городской агломерации.Сочетание разнообразных инструментов региональной политики в определенной степени объясняется тем, что каждый из них имеет свои достоинства и недостатки.</w:t>
      </w:r>
    </w:p>
    <w:p w:rsidR="0057373A" w:rsidRPr="00077727" w:rsidRDefault="0057373A"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Все инструменты социально</w:t>
      </w:r>
      <w:r w:rsidR="00181051" w:rsidRPr="00077727">
        <w:rPr>
          <w:rFonts w:ascii="Times New Roman" w:hAnsi="Times New Roman"/>
          <w:sz w:val="28"/>
          <w:szCs w:val="28"/>
        </w:rPr>
        <w:t>-</w:t>
      </w:r>
      <w:r w:rsidRPr="00077727">
        <w:rPr>
          <w:rFonts w:ascii="Times New Roman" w:hAnsi="Times New Roman"/>
          <w:sz w:val="28"/>
          <w:szCs w:val="28"/>
        </w:rPr>
        <w:t xml:space="preserve">экономического выравнивания можно разделить на две группы: </w:t>
      </w:r>
    </w:p>
    <w:p w:rsidR="0057373A" w:rsidRPr="00077727" w:rsidRDefault="0057373A" w:rsidP="00BD58A0">
      <w:pPr>
        <w:pStyle w:val="afc"/>
        <w:numPr>
          <w:ilvl w:val="0"/>
          <w:numId w:val="56"/>
        </w:numPr>
        <w:tabs>
          <w:tab w:val="left" w:pos="851"/>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инструменты временного смягчения дифференциации, базирующиеся преимущественно на перераспределении финансовых ресурсов;</w:t>
      </w:r>
    </w:p>
    <w:p w:rsidR="0057373A" w:rsidRPr="00077727" w:rsidRDefault="0057373A" w:rsidP="00BD58A0">
      <w:pPr>
        <w:pStyle w:val="afc"/>
        <w:numPr>
          <w:ilvl w:val="0"/>
          <w:numId w:val="56"/>
        </w:numPr>
        <w:tabs>
          <w:tab w:val="left" w:pos="851"/>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инструменты развития опорных центров экономического роста с использованием собственного внутреннего потенциала при разумной финансовой и организационной поддержке органов управлений городской агломерацией. </w:t>
      </w:r>
    </w:p>
    <w:p w:rsidR="0057373A" w:rsidRPr="00077727" w:rsidRDefault="0057373A"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Каждый из инструментов обладает сильными и слабыми сторонами, выбор конкретного инструмента производится в зависимости от возможностей и потребностей поселений, в отношении которых производится выравнивание.</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 условиях сильной дифференциации территории важными инструментами выравнивания уровня развития поселений территории являются механизмы распределения государственной финансовой помощи:</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1. Установление для регионов дифференцированных нормативов отчислений от общегосударственных налогов и дотации.</w:t>
      </w:r>
    </w:p>
    <w:p w:rsidR="0049684C" w:rsidRPr="00077727" w:rsidRDefault="0049684C" w:rsidP="00BD58A0">
      <w:pPr>
        <w:pStyle w:val="afc"/>
        <w:numPr>
          <w:ilvl w:val="0"/>
          <w:numId w:val="37"/>
        </w:numPr>
        <w:tabs>
          <w:tab w:val="left" w:pos="1134"/>
          <w:tab w:val="left" w:pos="1455"/>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Общая модель бюджетного выравнивания, когда дотации и субвенции определяются накладываемыми ограничениями, например нормативом минимальной бюджетной обеспеченности и/или размером государственного минимального социального стандарта и другими условиями, которые может устанавливать вышестоящий уровень власти.</w:t>
      </w:r>
    </w:p>
    <w:p w:rsidR="0049684C" w:rsidRPr="00077727" w:rsidRDefault="0049684C" w:rsidP="00BD58A0">
      <w:pPr>
        <w:pStyle w:val="afc"/>
        <w:numPr>
          <w:ilvl w:val="0"/>
          <w:numId w:val="37"/>
        </w:numPr>
        <w:tabs>
          <w:tab w:val="left" w:pos="1134"/>
          <w:tab w:val="left" w:pos="1446"/>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Методика расчета минимального бюджета поселений на основе социальных стандартов учитывает следующие принципы межбюджетных отношений:</w:t>
      </w:r>
    </w:p>
    <w:p w:rsidR="0049684C" w:rsidRPr="00077727" w:rsidRDefault="0098485B" w:rsidP="00D63F12">
      <w:pPr>
        <w:pStyle w:val="afc"/>
        <w:spacing w:after="0" w:line="240" w:lineRule="auto"/>
        <w:ind w:left="20" w:right="-1" w:firstLine="831"/>
        <w:contextualSpacing/>
        <w:jc w:val="both"/>
        <w:rPr>
          <w:rFonts w:ascii="Times New Roman" w:hAnsi="Times New Roman"/>
          <w:sz w:val="28"/>
          <w:szCs w:val="28"/>
        </w:rPr>
      </w:pPr>
      <w:r>
        <w:rPr>
          <w:rFonts w:ascii="Times New Roman" w:hAnsi="Times New Roman"/>
          <w:sz w:val="28"/>
          <w:szCs w:val="28"/>
        </w:rPr>
        <w:t xml:space="preserve">– </w:t>
      </w:r>
      <w:r w:rsidR="0049684C" w:rsidRPr="00077727">
        <w:rPr>
          <w:rFonts w:ascii="Times New Roman" w:hAnsi="Times New Roman"/>
          <w:sz w:val="28"/>
          <w:szCs w:val="28"/>
        </w:rPr>
        <w:t xml:space="preserve">бюджетное финансирование основных функций местного управления выражается через социальные стандарты, которые рассчитываются по </w:t>
      </w:r>
      <w:r w:rsidR="0049684C" w:rsidRPr="00077727">
        <w:rPr>
          <w:rFonts w:ascii="Times New Roman" w:hAnsi="Times New Roman"/>
          <w:sz w:val="28"/>
          <w:szCs w:val="28"/>
        </w:rPr>
        <w:lastRenderedPageBreak/>
        <w:t xml:space="preserve">ограниченной номенклатуре </w:t>
      </w:r>
      <w:r w:rsidR="00C61DE2" w:rsidRPr="00077727">
        <w:rPr>
          <w:rFonts w:ascii="Times New Roman" w:hAnsi="Times New Roman"/>
          <w:sz w:val="28"/>
          <w:szCs w:val="28"/>
        </w:rPr>
        <w:t>–</w:t>
      </w:r>
      <w:r w:rsidR="0049684C" w:rsidRPr="00077727">
        <w:rPr>
          <w:rFonts w:ascii="Times New Roman" w:hAnsi="Times New Roman"/>
          <w:sz w:val="28"/>
          <w:szCs w:val="28"/>
        </w:rPr>
        <w:t xml:space="preserve"> жилищно-коммунальное хозяйство, образование, здравоохранение;</w:t>
      </w:r>
    </w:p>
    <w:p w:rsidR="0049684C" w:rsidRPr="00077727" w:rsidRDefault="0098485B" w:rsidP="00D63F12">
      <w:pPr>
        <w:pStyle w:val="afc"/>
        <w:tabs>
          <w:tab w:val="left" w:pos="918"/>
        </w:tabs>
        <w:spacing w:after="0" w:line="240" w:lineRule="auto"/>
        <w:ind w:right="-1" w:firstLine="831"/>
        <w:contextualSpacing/>
        <w:jc w:val="both"/>
        <w:rPr>
          <w:rFonts w:ascii="Times New Roman" w:hAnsi="Times New Roman"/>
          <w:sz w:val="28"/>
          <w:szCs w:val="28"/>
        </w:rPr>
      </w:pPr>
      <w:r>
        <w:rPr>
          <w:rFonts w:ascii="Times New Roman" w:hAnsi="Times New Roman"/>
          <w:sz w:val="28"/>
          <w:szCs w:val="28"/>
        </w:rPr>
        <w:t xml:space="preserve">– </w:t>
      </w:r>
      <w:r w:rsidR="0049684C" w:rsidRPr="00077727">
        <w:rPr>
          <w:rFonts w:ascii="Times New Roman" w:hAnsi="Times New Roman"/>
          <w:sz w:val="28"/>
          <w:szCs w:val="28"/>
        </w:rPr>
        <w:t>денежное выражение величины социальных стандартов рассчитывается исходя из объемов располагаемых доходов по законодательно закрепленной методике;</w:t>
      </w:r>
    </w:p>
    <w:p w:rsidR="0049684C" w:rsidRPr="00077727" w:rsidRDefault="0098485B" w:rsidP="00D63F12">
      <w:pPr>
        <w:pStyle w:val="afc"/>
        <w:tabs>
          <w:tab w:val="left" w:pos="961"/>
        </w:tabs>
        <w:spacing w:after="0" w:line="240" w:lineRule="auto"/>
        <w:ind w:right="-1" w:firstLine="831"/>
        <w:contextualSpacing/>
        <w:jc w:val="both"/>
        <w:rPr>
          <w:rFonts w:ascii="Times New Roman" w:hAnsi="Times New Roman"/>
          <w:sz w:val="28"/>
          <w:szCs w:val="28"/>
        </w:rPr>
      </w:pPr>
      <w:r>
        <w:rPr>
          <w:rFonts w:ascii="Times New Roman" w:hAnsi="Times New Roman"/>
          <w:sz w:val="28"/>
          <w:szCs w:val="28"/>
        </w:rPr>
        <w:t xml:space="preserve">– </w:t>
      </w:r>
      <w:r w:rsidR="0049684C" w:rsidRPr="00077727">
        <w:rPr>
          <w:rFonts w:ascii="Times New Roman" w:hAnsi="Times New Roman"/>
          <w:sz w:val="28"/>
          <w:szCs w:val="28"/>
        </w:rPr>
        <w:t>прогнозируемые доходы бюджета и величины денежного выражения социальных стандартов взаимосвязаны;</w:t>
      </w:r>
    </w:p>
    <w:p w:rsidR="0049684C" w:rsidRPr="00077727" w:rsidRDefault="0098485B" w:rsidP="00D63F12">
      <w:pPr>
        <w:pStyle w:val="afc"/>
        <w:tabs>
          <w:tab w:val="left" w:pos="908"/>
        </w:tabs>
        <w:spacing w:after="0" w:line="240" w:lineRule="auto"/>
        <w:ind w:right="-1" w:firstLine="831"/>
        <w:contextualSpacing/>
        <w:jc w:val="both"/>
        <w:rPr>
          <w:rFonts w:ascii="Times New Roman" w:hAnsi="Times New Roman"/>
          <w:sz w:val="28"/>
          <w:szCs w:val="28"/>
        </w:rPr>
      </w:pPr>
      <w:r>
        <w:rPr>
          <w:rFonts w:ascii="Times New Roman" w:hAnsi="Times New Roman"/>
          <w:sz w:val="28"/>
          <w:szCs w:val="28"/>
        </w:rPr>
        <w:t xml:space="preserve">– </w:t>
      </w:r>
      <w:r w:rsidR="0049684C" w:rsidRPr="00077727">
        <w:rPr>
          <w:rFonts w:ascii="Times New Roman" w:hAnsi="Times New Roman"/>
          <w:sz w:val="28"/>
          <w:szCs w:val="28"/>
        </w:rPr>
        <w:t>методика расчета минимального бюджета муниципального образования едина для всех поселений, основана на социальных стандартах;</w:t>
      </w:r>
    </w:p>
    <w:p w:rsidR="0049684C" w:rsidRPr="00077727" w:rsidRDefault="0098485B" w:rsidP="00D63F12">
      <w:pPr>
        <w:pStyle w:val="afc"/>
        <w:spacing w:after="0" w:line="240" w:lineRule="auto"/>
        <w:ind w:right="-1" w:firstLine="831"/>
        <w:contextualSpacing/>
        <w:jc w:val="both"/>
        <w:rPr>
          <w:rFonts w:ascii="Times New Roman" w:hAnsi="Times New Roman"/>
          <w:sz w:val="28"/>
          <w:szCs w:val="28"/>
        </w:rPr>
      </w:pPr>
      <w:r>
        <w:rPr>
          <w:rFonts w:ascii="Times New Roman" w:hAnsi="Times New Roman"/>
          <w:sz w:val="28"/>
          <w:szCs w:val="28"/>
        </w:rPr>
        <w:t xml:space="preserve">– </w:t>
      </w:r>
      <w:r w:rsidR="0049684C" w:rsidRPr="00077727">
        <w:rPr>
          <w:rFonts w:ascii="Times New Roman" w:hAnsi="Times New Roman"/>
          <w:sz w:val="28"/>
          <w:szCs w:val="28"/>
        </w:rPr>
        <w:t>при расчете минимальных бюджетов поселений учитывают различия в обеспеченности населения объектами социальной инфраструктуры.</w:t>
      </w:r>
    </w:p>
    <w:p w:rsidR="0049684C" w:rsidRPr="00077727" w:rsidRDefault="0049684C" w:rsidP="00077727">
      <w:pPr>
        <w:pStyle w:val="afc"/>
        <w:tabs>
          <w:tab w:val="left" w:pos="9822"/>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Основой использования финансов для воздействия на степень </w:t>
      </w:r>
      <w:r w:rsidR="00D108A6" w:rsidRPr="00077727">
        <w:rPr>
          <w:rFonts w:ascii="Times New Roman" w:hAnsi="Times New Roman"/>
          <w:sz w:val="28"/>
          <w:szCs w:val="28"/>
        </w:rPr>
        <w:t>социально-эконом</w:t>
      </w:r>
      <w:r w:rsidRPr="00077727">
        <w:rPr>
          <w:rFonts w:ascii="Times New Roman" w:hAnsi="Times New Roman"/>
          <w:sz w:val="28"/>
          <w:szCs w:val="28"/>
        </w:rPr>
        <w:t>ической дифферен</w:t>
      </w:r>
      <w:r w:rsidR="00C61DE2" w:rsidRPr="00077727">
        <w:rPr>
          <w:rFonts w:ascii="Times New Roman" w:hAnsi="Times New Roman"/>
          <w:sz w:val="28"/>
          <w:szCs w:val="28"/>
        </w:rPr>
        <w:t>циации является государственный</w:t>
      </w:r>
      <w:r w:rsidRPr="00077727">
        <w:rPr>
          <w:rFonts w:ascii="Times New Roman" w:hAnsi="Times New Roman"/>
          <w:sz w:val="28"/>
          <w:szCs w:val="28"/>
        </w:rPr>
        <w:t xml:space="preserve"> бюджет, причем как система его доходов (налоговое регулирование), так и государственных расходов (регулирование путем использования прямого государственного финансирования и государственных заказов и закупок).</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Воздействуя на формирование бюджетных отношений путем изменения принципов, методов и способов формирования бюджетных доходов и расходов, государство корректирует сложившиеся бюджетные взаимосвязи.</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Одним из инструментов развития опорных центров экономического роста с использованием собственного внутреннего потенциала может служить агломерационный эффект </w:t>
      </w:r>
      <w:r w:rsidRPr="00077727">
        <w:rPr>
          <w:rFonts w:ascii="Times New Roman" w:hAnsi="Times New Roman"/>
          <w:sz w:val="28"/>
          <w:szCs w:val="28"/>
          <w:lang w:eastAsia="en-US"/>
        </w:rPr>
        <w:t>[</w:t>
      </w:r>
      <w:r w:rsidRPr="00077727">
        <w:rPr>
          <w:rFonts w:ascii="Times New Roman" w:hAnsi="Times New Roman"/>
          <w:sz w:val="28"/>
          <w:szCs w:val="28"/>
          <w:lang w:val="en-US" w:eastAsia="en-US"/>
        </w:rPr>
        <w:t>agglomerationeconomies</w:t>
      </w:r>
      <w:r w:rsidRPr="00077727">
        <w:rPr>
          <w:rFonts w:ascii="Times New Roman" w:hAnsi="Times New Roman"/>
          <w:sz w:val="28"/>
          <w:szCs w:val="28"/>
          <w:lang w:eastAsia="en-US"/>
        </w:rPr>
        <w:t xml:space="preserve">] </w:t>
      </w:r>
      <w:r w:rsidR="00FA7A01">
        <w:rPr>
          <w:rFonts w:ascii="Times New Roman" w:hAnsi="Times New Roman"/>
          <w:sz w:val="28"/>
          <w:szCs w:val="28"/>
        </w:rPr>
        <w:t>–</w:t>
      </w:r>
      <w:r w:rsidRPr="00077727">
        <w:rPr>
          <w:rFonts w:ascii="Times New Roman" w:hAnsi="Times New Roman"/>
          <w:sz w:val="28"/>
          <w:szCs w:val="28"/>
        </w:rPr>
        <w:t>экономическая выгода от территориальной концентрации производств и других экономических объект</w:t>
      </w:r>
      <w:r w:rsidR="00FA7A01">
        <w:rPr>
          <w:rFonts w:ascii="Times New Roman" w:hAnsi="Times New Roman"/>
          <w:sz w:val="28"/>
          <w:szCs w:val="28"/>
        </w:rPr>
        <w:t>ов в городах и агломерациях (т.</w:t>
      </w:r>
      <w:r w:rsidRPr="00077727">
        <w:rPr>
          <w:rFonts w:ascii="Times New Roman" w:hAnsi="Times New Roman"/>
          <w:sz w:val="28"/>
          <w:szCs w:val="28"/>
        </w:rPr>
        <w:t xml:space="preserve">е. относительно близких друг от друга пунктах). Например, сосредоточение в одном районе предприятий, пользующихся услугами высокопроизводительного литейного завода, сокращает издержки на изготовление литых заготовок (в этом случае выгода двойная: на транспортировке и на снижении себестоимости литья в результате действия эффекта масштаба). В технополисах концентрация специалистов достигает своего рода критической массы, что приводит к эффективному и оперативному обмену идеями, изобретениями и другой информацией и в результате </w:t>
      </w:r>
      <w:r w:rsidR="00FA7A01">
        <w:rPr>
          <w:rFonts w:ascii="Times New Roman" w:hAnsi="Times New Roman"/>
          <w:sz w:val="28"/>
          <w:szCs w:val="28"/>
        </w:rPr>
        <w:t>–</w:t>
      </w:r>
      <w:r w:rsidRPr="00077727">
        <w:rPr>
          <w:rFonts w:ascii="Times New Roman" w:hAnsi="Times New Roman"/>
          <w:sz w:val="28"/>
          <w:szCs w:val="28"/>
        </w:rPr>
        <w:t xml:space="preserve"> к массовому научно-техническому творчеству. Пример </w:t>
      </w:r>
      <w:r w:rsidR="00FA7A01">
        <w:rPr>
          <w:rFonts w:ascii="Times New Roman" w:hAnsi="Times New Roman"/>
          <w:sz w:val="28"/>
          <w:szCs w:val="28"/>
        </w:rPr>
        <w:t>–</w:t>
      </w:r>
      <w:r w:rsidRPr="00077727">
        <w:rPr>
          <w:rFonts w:ascii="Times New Roman" w:hAnsi="Times New Roman"/>
          <w:sz w:val="28"/>
          <w:szCs w:val="28"/>
        </w:rPr>
        <w:t xml:space="preserve"> агломерация Кремниевой долины в США, в короткий срок ставшей крупнейшим в мире центром разработки и производства электронной техники и технологии [</w:t>
      </w:r>
      <w:r w:rsidR="0071590B" w:rsidRPr="00077727">
        <w:rPr>
          <w:rFonts w:ascii="Times New Roman" w:hAnsi="Times New Roman"/>
          <w:sz w:val="28"/>
          <w:szCs w:val="28"/>
        </w:rPr>
        <w:t>30</w:t>
      </w:r>
      <w:r w:rsidRPr="00077727">
        <w:rPr>
          <w:rFonts w:ascii="Times New Roman" w:hAnsi="Times New Roman"/>
          <w:sz w:val="28"/>
          <w:szCs w:val="28"/>
        </w:rPr>
        <w:t>].</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 агломерационном эффекте проявляется совокупность и взаимодействие факторов внешней экономии для различных объектов, входящих в агломерацию.</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 социальном отношении городская  агломерация ареал, в котором замыкается недельный цикл жизнедеятельности современного горожанина. У агломераций два фундаментальных свойства: сближенность образующих их поселений и взаимодополняемость (комплементарность) последних. С агломерациями связан значительный экономический эффект, обусловленный возможностью замкнуть в пределах территориально ограниченных агломерационных ареалов значительную часть производственных и иных связей.</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lastRenderedPageBreak/>
        <w:t>Это особенно важно для стран с большой территорией. В условиях централизованного управления экономикой агломерационный эффект использовался недостаточно</w:t>
      </w:r>
      <w:r w:rsidR="00B02FFE" w:rsidRPr="00077727">
        <w:rPr>
          <w:rFonts w:ascii="Times New Roman" w:hAnsi="Times New Roman"/>
          <w:sz w:val="28"/>
          <w:szCs w:val="28"/>
        </w:rPr>
        <w:t>,</w:t>
      </w:r>
      <w:r w:rsidRPr="00077727">
        <w:rPr>
          <w:rFonts w:ascii="Times New Roman" w:hAnsi="Times New Roman"/>
          <w:sz w:val="28"/>
          <w:szCs w:val="28"/>
        </w:rPr>
        <w:t xml:space="preserve"> ведомства предпочитали организовывать связи в своих рамках, не обращая внимания на их экономическую нецелесообразность.</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Положительные свойства агломераций сочетаются с их недостатками. Это объясняется тем, что агломерации как бы аккумулировали в себе разрозненные, плохо согласованные между собой частные решения. Их развитие не регулировалось в соответствии с заранее разработанным общим планом. Формирование агломераций можно рассматривать как одно из проявлений саморазвития расселения. Преимущества агломераций неоспоримы, недостатки устранимы. </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Учитывая роль и значение агломерационных эффектов, возникающих как следствие взаимодействия и взаимосвязи поселений в городской агломерации, а также тот факт, что существующие инструменты временного смягчения дифференциации не решают задач эффективного управления, предлагаем перейти к инструментам развития опорных центров экономического роста с использованием агломерационных эффектов следующим образом:</w:t>
      </w:r>
    </w:p>
    <w:p w:rsidR="0049684C" w:rsidRPr="00077727" w:rsidRDefault="0049684C" w:rsidP="00BD58A0">
      <w:pPr>
        <w:pStyle w:val="afc"/>
        <w:numPr>
          <w:ilvl w:val="0"/>
          <w:numId w:val="38"/>
        </w:numPr>
        <w:tabs>
          <w:tab w:val="left" w:pos="993"/>
          <w:tab w:val="left" w:pos="1266"/>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Выявление ключевых направлений хозяйственной деятельности, обеспечивающих передачу импульсов с учетом уровня социально- экономического развития поселений в городской агломерации, определяемого на основе системы показателей оценки социально- экономической дифференциации.</w:t>
      </w:r>
    </w:p>
    <w:p w:rsidR="0049684C" w:rsidRPr="00077727" w:rsidRDefault="0049684C" w:rsidP="00BD58A0">
      <w:pPr>
        <w:pStyle w:val="afc"/>
        <w:numPr>
          <w:ilvl w:val="0"/>
          <w:numId w:val="38"/>
        </w:numPr>
        <w:tabs>
          <w:tab w:val="left" w:pos="993"/>
          <w:tab w:val="left" w:pos="1261"/>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Выбор агломерационных эффектов по ключевому направлению хозяйственной деятельности, а именно</w:t>
      </w:r>
      <w:r w:rsidRPr="00FA7A01">
        <w:rPr>
          <w:rFonts w:ascii="Times New Roman" w:hAnsi="Times New Roman"/>
          <w:color w:val="FF0000"/>
          <w:sz w:val="28"/>
          <w:szCs w:val="28"/>
        </w:rPr>
        <w:t>:</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Эффект масштаба для региональной экономики в виде значительного для бизнеса регионального рынка </w:t>
      </w:r>
      <w:r w:rsidR="00FA7A01">
        <w:rPr>
          <w:rFonts w:ascii="Times New Roman" w:hAnsi="Times New Roman"/>
          <w:sz w:val="28"/>
          <w:szCs w:val="28"/>
        </w:rPr>
        <w:t>–</w:t>
      </w:r>
      <w:r w:rsidRPr="00077727">
        <w:rPr>
          <w:rFonts w:ascii="Times New Roman" w:hAnsi="Times New Roman"/>
          <w:sz w:val="28"/>
          <w:szCs w:val="28"/>
        </w:rPr>
        <w:t xml:space="preserve"> а это и современные форматы торговли, и перспективные производства товаров потребительского рынка, и что самое важное </w:t>
      </w:r>
      <w:r w:rsidR="00FA7A01">
        <w:rPr>
          <w:rFonts w:ascii="Times New Roman" w:hAnsi="Times New Roman"/>
          <w:sz w:val="28"/>
          <w:szCs w:val="28"/>
        </w:rPr>
        <w:t>–</w:t>
      </w:r>
      <w:r w:rsidRPr="00077727">
        <w:rPr>
          <w:rFonts w:ascii="Times New Roman" w:hAnsi="Times New Roman"/>
          <w:sz w:val="28"/>
          <w:szCs w:val="28"/>
        </w:rPr>
        <w:t xml:space="preserve"> сектор услуг. Возникновение агломерации создает как возможность прихода в регион крупного бизнеса, так и возможности местным компаниям дорасти до уровня лидеров рынка.</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Создание емкого и разнообразного рынка труда. У людей появляется возможность быстро найти работу, отвечающую их квалификации и личной жизненной стратегии.</w:t>
      </w:r>
    </w:p>
    <w:p w:rsidR="0049684C" w:rsidRPr="00077727" w:rsidRDefault="0049684C" w:rsidP="00077727">
      <w:pPr>
        <w:pStyle w:val="afc"/>
        <w:tabs>
          <w:tab w:val="left" w:pos="9906"/>
        </w:tabs>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Важнейшее значение имеет «инфраструктурный эффект». Проекты строительства новых энергомощностей, мощных транспортных комплексов - портов, аэропортов, мультимодальных логистических центров и информационных узлов оправданы и имеют большую экономическую отдачу именно для агломераций. То же касается образовательной и особенно инновационной инфраструктуры.</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Одну из существенных ролей играет процесс мультипликации (мультипликативный эффект), что, по сути, является определением технической политики, направленной на достижении целей инфраструктурного и хозяйственного развития территорий данного уровня. Особенностью территорий является: ограниченность материальных ресурсов, используемых при решении задач территориального развития, вследствие чего, возрастает </w:t>
      </w:r>
      <w:r w:rsidRPr="00077727">
        <w:rPr>
          <w:rFonts w:ascii="Times New Roman" w:hAnsi="Times New Roman"/>
          <w:sz w:val="28"/>
          <w:szCs w:val="28"/>
        </w:rPr>
        <w:lastRenderedPageBreak/>
        <w:t>значимость рационального выбора тех или иных приоритетов в развитии инфраструктуры. Выявление «точек роста», являющихся оптимальными для приложения инвестиционных проектов инфраструктурного развития, рассматривается одной из задач при формировании комплекса мер социально-экономического развития территории.</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Мультипликативный эффект от инфраструктурного обустройства территории может варьироваться, по значениям, применительно к стадии «жизненного цикла» конкретной территории, снижаясь, по мере естественного «старения» территории. При этом темпы этого процесса зависят не только от отраслевой принадлежности конкретной составляющей инфраструктурного комплекса (т.е</w:t>
      </w:r>
      <w:r w:rsidR="00A83616" w:rsidRPr="00077727">
        <w:rPr>
          <w:rFonts w:ascii="Times New Roman" w:hAnsi="Times New Roman"/>
          <w:sz w:val="28"/>
          <w:szCs w:val="28"/>
        </w:rPr>
        <w:t>.</w:t>
      </w:r>
      <w:r w:rsidRPr="00077727">
        <w:rPr>
          <w:rFonts w:ascii="Times New Roman" w:hAnsi="Times New Roman"/>
          <w:sz w:val="28"/>
          <w:szCs w:val="28"/>
        </w:rPr>
        <w:t xml:space="preserve"> транспорт, энергетика, связь, коммунальная сфера, социальный комплекс), но и от комплекса технологий, нашедших применение к конкретной системе инфраструктуры. Под жизненным циклом инфраструктурного комплекса в данном случае следует понимать период, в течение которого инфраструктурный комплекс способен обеспечивать своими услугами хозяйствующих субъектов и население данной территории без дополнительных инвестиций в свои основные фонды при условии возрастания спроса во времени.</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Эффект «притяжения» возникает, когда агломерационно-сетевая структура расселения является по своей сути деурбанизацией, обеспечивая существенное перемещение образованных слоев населения в сельскую местность без отрыва их от городского образа жизни. Эта форма расселения с широким внедрением маятниковой миграции, вероятно, позволит избежать многих проблем в сфере жилищно-коммунального хозяйства, свойственных мегаполисам с их многомиллионным населением. Однако «полезный объем» пригородных территорий, где ощутим агломерационный «эффект притяжения» больших городов, ограничен возможностями транспортной инфраструктуры.</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Особую важность при этом приобретает технологический уровень инфраструктурного обустройства. Именно технологические решения могут быть импульсом к развитию схем природного, агломерационного сетевого расселения. Сегодня необходим поиск решений, позволяющих ввести в «сферу притяжения» крупных городов как можно большее число территорий, находящихся в зоне «часовой доступности» (в радиусе 50-60 км) вокруг них.</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Синергетический эффект («эффект отдачи») </w:t>
      </w:r>
      <w:r w:rsidR="00FA7A01">
        <w:rPr>
          <w:rFonts w:ascii="Times New Roman" w:hAnsi="Times New Roman"/>
          <w:sz w:val="28"/>
          <w:szCs w:val="28"/>
        </w:rPr>
        <w:t>–</w:t>
      </w:r>
      <w:r w:rsidRPr="00077727">
        <w:rPr>
          <w:rFonts w:ascii="Times New Roman" w:hAnsi="Times New Roman"/>
          <w:sz w:val="28"/>
          <w:szCs w:val="28"/>
        </w:rPr>
        <w:t xml:space="preserve"> нагрузка на окружающую среду, инфраструктурное оснащение, возрастание эффективности деятельности в результате соединения, интеграции, слияния отдельных частей в единую систему за счет, так называемого, системного эффекта. Характерно, что уже сами названия несут отпечаток эпохи построения индустриальн</w:t>
      </w:r>
      <w:r w:rsidR="00724DF4" w:rsidRPr="00077727">
        <w:rPr>
          <w:rFonts w:ascii="Times New Roman" w:hAnsi="Times New Roman"/>
          <w:sz w:val="28"/>
          <w:szCs w:val="28"/>
        </w:rPr>
        <w:t xml:space="preserve">ого общества первой половины ХХ </w:t>
      </w:r>
      <w:r w:rsidRPr="00077727">
        <w:rPr>
          <w:rFonts w:ascii="Times New Roman" w:hAnsi="Times New Roman"/>
          <w:sz w:val="28"/>
          <w:szCs w:val="28"/>
        </w:rPr>
        <w:t>в.</w:t>
      </w:r>
      <w:r w:rsidR="00724DF4" w:rsidRPr="00077727">
        <w:rPr>
          <w:rFonts w:ascii="Times New Roman" w:hAnsi="Times New Roman"/>
          <w:sz w:val="28"/>
          <w:szCs w:val="28"/>
        </w:rPr>
        <w:t>,</w:t>
      </w:r>
      <w:r w:rsidRPr="00077727">
        <w:rPr>
          <w:rFonts w:ascii="Times New Roman" w:hAnsi="Times New Roman"/>
          <w:sz w:val="28"/>
          <w:szCs w:val="28"/>
        </w:rPr>
        <w:t xml:space="preserve">с присущим ей экстенсивным способом хозяйствования при ограниченном применении рыночных регуляторов. Актуальным требованием становится жесткая работа по анализу и позитивному влиянию факторов размещения. Заинтересованные в этом региональные и </w:t>
      </w:r>
      <w:r w:rsidR="00724DF4" w:rsidRPr="00077727">
        <w:rPr>
          <w:rFonts w:ascii="Times New Roman" w:hAnsi="Times New Roman"/>
          <w:sz w:val="28"/>
          <w:szCs w:val="28"/>
        </w:rPr>
        <w:t>городские</w:t>
      </w:r>
      <w:r w:rsidRPr="00077727">
        <w:rPr>
          <w:rFonts w:ascii="Times New Roman" w:hAnsi="Times New Roman"/>
          <w:sz w:val="28"/>
          <w:szCs w:val="28"/>
        </w:rPr>
        <w:t xml:space="preserve"> органы власти и управления подталкиваются к долговременной деятельности по улучшению производственной, социальной институциональной и экологической инфраструктур региона, созданию и подде</w:t>
      </w:r>
      <w:r w:rsidR="00E45F04">
        <w:rPr>
          <w:rFonts w:ascii="Times New Roman" w:hAnsi="Times New Roman"/>
          <w:sz w:val="28"/>
          <w:szCs w:val="28"/>
        </w:rPr>
        <w:t xml:space="preserve">ржанию его имиджа </w:t>
      </w:r>
      <w:r w:rsidR="00E45F04">
        <w:rPr>
          <w:rFonts w:ascii="Times New Roman" w:hAnsi="Times New Roman"/>
          <w:sz w:val="28"/>
          <w:szCs w:val="28"/>
        </w:rPr>
        <w:lastRenderedPageBreak/>
        <w:t xml:space="preserve">как средства </w:t>
      </w:r>
      <w:r w:rsidRPr="00077727">
        <w:rPr>
          <w:rFonts w:ascii="Times New Roman" w:hAnsi="Times New Roman"/>
          <w:sz w:val="28"/>
          <w:szCs w:val="28"/>
        </w:rPr>
        <w:t xml:space="preserve">привлечения инвестиций. Иными словами, регион из места реализации маркетинговых решений хозяйствующих субъектов сам превращается в продукт, сбываемый на рынке. Соответственно, ответ на вопрос: как это лучше сделать дает новоенаправление на стыке маркетинга и экономики региона </w:t>
      </w:r>
      <w:r w:rsidR="00FA7A01">
        <w:rPr>
          <w:rFonts w:ascii="Times New Roman" w:hAnsi="Times New Roman"/>
          <w:sz w:val="28"/>
          <w:szCs w:val="28"/>
        </w:rPr>
        <w:t>–</w:t>
      </w:r>
      <w:r w:rsidRPr="00077727">
        <w:rPr>
          <w:rFonts w:ascii="Times New Roman" w:hAnsi="Times New Roman"/>
          <w:sz w:val="28"/>
          <w:szCs w:val="28"/>
        </w:rPr>
        <w:t xml:space="preserve"> маркетинг регионов.</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Так же одним из наиболее ролевых эффектов является магистрализация (повышение скорости движения и провозоспособности), в совокупности с агломерированием (повышение доли экономичных коротких связей) обеспечивают экономическую концепцию пространства, причем не путем «выбраковывания» территорий, а именно экономическую концепцию на основе рациональной территориальной организации. «Точки роста» возникли не только в «привилегированных» районах, но повсеместно, ибо во всех регионах живут люди и все они должны жить достойно, а не быть в роли наблюдателей, ждущих, когда до их региона дойдет очередь развития.</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3. Формирование и использование агломерационных эффектов в соответствии с принципами комплексного использования экономического потенциала и инновационного развития.</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Использование агломерационных эффектов лежит также в основе концепции территориально-производственных комплексов. Территориально </w:t>
      </w:r>
      <w:r w:rsidR="00FA7A01">
        <w:rPr>
          <w:rFonts w:ascii="Times New Roman" w:hAnsi="Times New Roman"/>
          <w:sz w:val="28"/>
          <w:szCs w:val="28"/>
        </w:rPr>
        <w:t>–</w:t>
      </w:r>
      <w:r w:rsidRPr="00077727">
        <w:rPr>
          <w:rFonts w:ascii="Times New Roman" w:hAnsi="Times New Roman"/>
          <w:sz w:val="28"/>
          <w:szCs w:val="28"/>
        </w:rPr>
        <w:t xml:space="preserve"> производственные комплексы (далее ТПК) являются одной из форм совместного размещения различных производств, учитывающей агломерационный эффект как результат взаимодействия разных предприятий, которые реализуются вследствие складывающихся в рамках ТПК внутриотраслевых и межотраслевых взаимодействий.</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 связи с этим ТПК является одним из важнейших эффектов агломерации, как централизованного экономического объекта. Формирование ТПК можно ра</w:t>
      </w:r>
      <w:r w:rsidR="00E45F04">
        <w:rPr>
          <w:rFonts w:ascii="Times New Roman" w:hAnsi="Times New Roman"/>
          <w:sz w:val="28"/>
          <w:szCs w:val="28"/>
        </w:rPr>
        <w:t xml:space="preserve">ссматривать как взаимодействие </w:t>
      </w:r>
      <w:r w:rsidRPr="00077727">
        <w:rPr>
          <w:rFonts w:ascii="Times New Roman" w:hAnsi="Times New Roman"/>
          <w:sz w:val="28"/>
          <w:szCs w:val="28"/>
        </w:rPr>
        <w:t>экономических структур, так и индивидуальное воздействие на общественный социальный уровень.</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Предлагаемый инструмент предполагает использование агломерационных эффектов за счет эффективного распределения и использования ресурсов, а также их мобилизации на ключевых направлениях хозяйственной деятельности, комплексного использования экономического потенциала и инновационного развития. В этом случае возникающие рынки будут способствовать привлечению инвесторов и потенциальных трудовых мигрантов, обеспечат сбалансированное развитие экономики наиболее отсталых поселений в городской агломерации и сформируют предпосылки к их социально-экономическому подъему.</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Одним из инструментов выравнивания уровня социально-экономического развития в городской агломерации автором предлагается считать ориентацию программ социально-экономического развития территорий на комплексное использование экономического потенциала городской агломерации и инновационное развитие. С целью использования агломерационных эффектов разработка программ должна быть направлена на развитие как производственной, так и социальной инфраструктур и высокотехнологичных производств (за счет создания технико-внедренческих зон, развития </w:t>
      </w:r>
      <w:r w:rsidRPr="00077727">
        <w:rPr>
          <w:rFonts w:ascii="Times New Roman" w:hAnsi="Times New Roman"/>
          <w:sz w:val="28"/>
          <w:szCs w:val="28"/>
        </w:rPr>
        <w:lastRenderedPageBreak/>
        <w:t>образования и др.) при содействии местному малому бизнесу. Мелким фирмам требуется венчурный капитал, доступ к информации, квалифицированная рабочая сила, потенциальные заказчики в лице крупных частных фирм, что, как правило, отсутствует в большинстве поселений. Для этого необходима значительная поддержка существующих источников финансирования (субсидии, налоговые льготы, льготные займы, средства региональных целевых программ и др.), ускоряющая ротацию предприятий при нулевом эффекте в экономике поселений.</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Разработка и реализация целевых программ, направленных на инновационное развитие и эффективное использование экономического потенциала в городской агломерации, организация работы по их реализации, в том числе взаимодействию городских </w:t>
      </w:r>
      <w:r w:rsidR="007D629F" w:rsidRPr="00077727">
        <w:rPr>
          <w:rFonts w:ascii="Times New Roman" w:hAnsi="Times New Roman"/>
          <w:sz w:val="28"/>
          <w:szCs w:val="28"/>
        </w:rPr>
        <w:t>органов исполнительной власти</w:t>
      </w:r>
      <w:r w:rsidRPr="00077727">
        <w:rPr>
          <w:rFonts w:ascii="Times New Roman" w:hAnsi="Times New Roman"/>
          <w:sz w:val="28"/>
          <w:szCs w:val="28"/>
        </w:rPr>
        <w:t>, представительной власти, предпринимательских кругов и общественности, а также других структур, оказывающих влияние на социально-экономическое развитие территории, требует образования в структуре органов управления городской агломерацией координационного подразделения по вопросам управления социально-экономической дифференциацией. Среди возможных функций подразделения необходимо выделить следующие:</w:t>
      </w:r>
    </w:p>
    <w:p w:rsidR="0049684C" w:rsidRPr="00077727" w:rsidRDefault="00FA7A01" w:rsidP="00077727">
      <w:pPr>
        <w:pStyle w:val="afc"/>
        <w:spacing w:after="0" w:line="240" w:lineRule="auto"/>
        <w:ind w:left="20" w:right="-1" w:firstLine="547"/>
        <w:contextualSpacing/>
        <w:jc w:val="both"/>
        <w:rPr>
          <w:rFonts w:ascii="Times New Roman" w:hAnsi="Times New Roman"/>
          <w:sz w:val="28"/>
          <w:szCs w:val="28"/>
        </w:rPr>
      </w:pPr>
      <w:r>
        <w:rPr>
          <w:rFonts w:ascii="Times New Roman" w:hAnsi="Times New Roman"/>
          <w:sz w:val="28"/>
          <w:szCs w:val="28"/>
        </w:rPr>
        <w:t>–</w:t>
      </w:r>
      <w:r w:rsidR="006F38AA">
        <w:rPr>
          <w:rFonts w:ascii="Times New Roman" w:hAnsi="Times New Roman"/>
          <w:sz w:val="28"/>
          <w:szCs w:val="28"/>
        </w:rPr>
        <w:t xml:space="preserve"> </w:t>
      </w:r>
      <w:r w:rsidR="0049684C" w:rsidRPr="00077727">
        <w:rPr>
          <w:rFonts w:ascii="Times New Roman" w:hAnsi="Times New Roman"/>
          <w:sz w:val="28"/>
          <w:szCs w:val="28"/>
        </w:rPr>
        <w:t>комплексная оценка и мониторинг социально-экономической дифференциации;</w:t>
      </w:r>
    </w:p>
    <w:p w:rsidR="0049684C" w:rsidRPr="00077727" w:rsidRDefault="00FA7A01" w:rsidP="00077727">
      <w:pPr>
        <w:pStyle w:val="afc"/>
        <w:spacing w:after="0" w:line="240" w:lineRule="auto"/>
        <w:ind w:left="20" w:right="-1" w:firstLine="547"/>
        <w:contextualSpacing/>
        <w:jc w:val="both"/>
        <w:rPr>
          <w:rFonts w:ascii="Times New Roman" w:hAnsi="Times New Roman"/>
          <w:sz w:val="28"/>
          <w:szCs w:val="28"/>
        </w:rPr>
      </w:pPr>
      <w:r>
        <w:rPr>
          <w:rFonts w:ascii="Times New Roman" w:hAnsi="Times New Roman"/>
          <w:sz w:val="28"/>
          <w:szCs w:val="28"/>
        </w:rPr>
        <w:t>–</w:t>
      </w:r>
      <w:r w:rsidR="006F38AA">
        <w:rPr>
          <w:rFonts w:ascii="Times New Roman" w:hAnsi="Times New Roman"/>
          <w:sz w:val="28"/>
          <w:szCs w:val="28"/>
        </w:rPr>
        <w:t xml:space="preserve"> </w:t>
      </w:r>
      <w:r w:rsidR="0049684C" w:rsidRPr="00077727">
        <w:rPr>
          <w:rFonts w:ascii="Times New Roman" w:hAnsi="Times New Roman"/>
          <w:sz w:val="28"/>
          <w:szCs w:val="28"/>
        </w:rPr>
        <w:t>анализ факторов, влияющих на социально-экономическую дифференциацию;</w:t>
      </w:r>
    </w:p>
    <w:p w:rsidR="0049684C" w:rsidRPr="00077727" w:rsidRDefault="00FA7A01" w:rsidP="00077727">
      <w:pPr>
        <w:pStyle w:val="afc"/>
        <w:spacing w:after="0" w:line="240" w:lineRule="auto"/>
        <w:ind w:left="20" w:right="-1" w:firstLine="547"/>
        <w:contextualSpacing/>
        <w:jc w:val="both"/>
        <w:rPr>
          <w:rFonts w:ascii="Times New Roman" w:hAnsi="Times New Roman"/>
          <w:sz w:val="28"/>
          <w:szCs w:val="28"/>
        </w:rPr>
      </w:pPr>
      <w:r>
        <w:rPr>
          <w:rFonts w:ascii="Times New Roman" w:hAnsi="Times New Roman"/>
          <w:sz w:val="28"/>
          <w:szCs w:val="28"/>
        </w:rPr>
        <w:t>–</w:t>
      </w:r>
      <w:r w:rsidR="006F38AA">
        <w:rPr>
          <w:rFonts w:ascii="Times New Roman" w:hAnsi="Times New Roman"/>
          <w:sz w:val="28"/>
          <w:szCs w:val="28"/>
        </w:rPr>
        <w:t xml:space="preserve"> </w:t>
      </w:r>
      <w:r w:rsidR="0049684C" w:rsidRPr="00077727">
        <w:rPr>
          <w:rFonts w:ascii="Times New Roman" w:hAnsi="Times New Roman"/>
          <w:sz w:val="28"/>
          <w:szCs w:val="28"/>
        </w:rPr>
        <w:t>разработка сценариев по снижению социально-экономической дифференциации, общая оценка затрат и агломерационных эффектов при их реализации и подготовка предложений по наиболее вероятному сценарию;</w:t>
      </w:r>
    </w:p>
    <w:p w:rsidR="0049684C" w:rsidRPr="00077727" w:rsidRDefault="00FA7A01" w:rsidP="00077727">
      <w:pPr>
        <w:pStyle w:val="afc"/>
        <w:spacing w:after="0" w:line="240" w:lineRule="auto"/>
        <w:ind w:left="20" w:right="-1" w:firstLine="547"/>
        <w:contextualSpacing/>
        <w:jc w:val="both"/>
        <w:rPr>
          <w:rFonts w:ascii="Times New Roman" w:hAnsi="Times New Roman"/>
          <w:sz w:val="28"/>
          <w:szCs w:val="28"/>
        </w:rPr>
      </w:pPr>
      <w:r>
        <w:rPr>
          <w:rFonts w:ascii="Times New Roman" w:hAnsi="Times New Roman"/>
          <w:sz w:val="28"/>
          <w:szCs w:val="28"/>
        </w:rPr>
        <w:t>–</w:t>
      </w:r>
      <w:r w:rsidR="006F38AA">
        <w:rPr>
          <w:rFonts w:ascii="Times New Roman" w:hAnsi="Times New Roman"/>
          <w:sz w:val="28"/>
          <w:szCs w:val="28"/>
        </w:rPr>
        <w:t xml:space="preserve"> </w:t>
      </w:r>
      <w:r w:rsidR="0049684C" w:rsidRPr="00077727">
        <w:rPr>
          <w:rFonts w:ascii="Times New Roman" w:hAnsi="Times New Roman"/>
          <w:sz w:val="28"/>
          <w:szCs w:val="28"/>
        </w:rPr>
        <w:t>создание отраслевых координирующих подразделений; принятие решений о создании меж</w:t>
      </w:r>
      <w:r w:rsidR="00B02FFE" w:rsidRPr="00077727">
        <w:rPr>
          <w:rFonts w:ascii="Times New Roman" w:hAnsi="Times New Roman"/>
          <w:sz w:val="28"/>
          <w:szCs w:val="28"/>
        </w:rPr>
        <w:t>агломерационных</w:t>
      </w:r>
      <w:r w:rsidR="0049684C" w:rsidRPr="00077727">
        <w:rPr>
          <w:rFonts w:ascii="Times New Roman" w:hAnsi="Times New Roman"/>
          <w:sz w:val="28"/>
          <w:szCs w:val="28"/>
        </w:rPr>
        <w:t xml:space="preserve"> организаций;</w:t>
      </w:r>
    </w:p>
    <w:p w:rsidR="0049684C" w:rsidRPr="00077727" w:rsidRDefault="00FA7A01" w:rsidP="00077727">
      <w:pPr>
        <w:pStyle w:val="afc"/>
        <w:spacing w:after="0" w:line="240" w:lineRule="auto"/>
        <w:ind w:left="20" w:right="-1" w:firstLine="547"/>
        <w:contextualSpacing/>
        <w:jc w:val="both"/>
        <w:rPr>
          <w:rFonts w:ascii="Times New Roman" w:hAnsi="Times New Roman"/>
          <w:sz w:val="28"/>
          <w:szCs w:val="28"/>
        </w:rPr>
      </w:pPr>
      <w:r>
        <w:rPr>
          <w:rFonts w:ascii="Times New Roman" w:hAnsi="Times New Roman"/>
          <w:sz w:val="28"/>
          <w:szCs w:val="28"/>
        </w:rPr>
        <w:t>–</w:t>
      </w:r>
      <w:r w:rsidR="006F38AA">
        <w:rPr>
          <w:rFonts w:ascii="Times New Roman" w:hAnsi="Times New Roman"/>
          <w:sz w:val="28"/>
          <w:szCs w:val="28"/>
        </w:rPr>
        <w:t xml:space="preserve"> </w:t>
      </w:r>
      <w:r w:rsidR="0049684C" w:rsidRPr="00077727">
        <w:rPr>
          <w:rFonts w:ascii="Times New Roman" w:hAnsi="Times New Roman"/>
          <w:sz w:val="28"/>
          <w:szCs w:val="28"/>
        </w:rPr>
        <w:t>формирование инвестиционного портфеля, сопровождающееся доведением информации до потенциального инвестора о конкретных преимуществах, перспективах развития поселений, юридических условиях деятельности, а также о конкретных объектах потенциального инвестирования;</w:t>
      </w:r>
    </w:p>
    <w:p w:rsidR="0049684C" w:rsidRPr="00077727" w:rsidRDefault="00FA7A01" w:rsidP="00077727">
      <w:pPr>
        <w:pStyle w:val="afc"/>
        <w:spacing w:after="0" w:line="240" w:lineRule="auto"/>
        <w:ind w:left="20" w:right="-1" w:firstLine="547"/>
        <w:contextualSpacing/>
        <w:jc w:val="both"/>
        <w:rPr>
          <w:rFonts w:ascii="Times New Roman" w:hAnsi="Times New Roman"/>
          <w:sz w:val="28"/>
          <w:szCs w:val="28"/>
        </w:rPr>
      </w:pPr>
      <w:r>
        <w:rPr>
          <w:rFonts w:ascii="Times New Roman" w:hAnsi="Times New Roman"/>
          <w:sz w:val="28"/>
          <w:szCs w:val="28"/>
        </w:rPr>
        <w:t>–</w:t>
      </w:r>
      <w:r w:rsidR="006F38AA">
        <w:rPr>
          <w:rFonts w:ascii="Times New Roman" w:hAnsi="Times New Roman"/>
          <w:sz w:val="28"/>
          <w:szCs w:val="28"/>
        </w:rPr>
        <w:t xml:space="preserve"> </w:t>
      </w:r>
      <w:r w:rsidR="0049684C" w:rsidRPr="00077727">
        <w:rPr>
          <w:rFonts w:ascii="Times New Roman" w:hAnsi="Times New Roman"/>
          <w:sz w:val="28"/>
          <w:szCs w:val="28"/>
        </w:rPr>
        <w:t>контроль финансовых потоков, целевого использования ресурсов на инновационное развитие в городской агломерации;</w:t>
      </w:r>
    </w:p>
    <w:p w:rsidR="0049684C" w:rsidRPr="00077727" w:rsidRDefault="00FA7A01" w:rsidP="00077727">
      <w:pPr>
        <w:pStyle w:val="afc"/>
        <w:spacing w:after="0" w:line="240" w:lineRule="auto"/>
        <w:ind w:left="20" w:right="-1" w:firstLine="547"/>
        <w:contextualSpacing/>
        <w:jc w:val="both"/>
        <w:rPr>
          <w:rFonts w:ascii="Times New Roman" w:hAnsi="Times New Roman"/>
          <w:sz w:val="28"/>
          <w:szCs w:val="28"/>
        </w:rPr>
      </w:pPr>
      <w:r>
        <w:rPr>
          <w:rFonts w:ascii="Times New Roman" w:hAnsi="Times New Roman"/>
          <w:sz w:val="28"/>
          <w:szCs w:val="28"/>
        </w:rPr>
        <w:t>–</w:t>
      </w:r>
      <w:r w:rsidR="006F38AA">
        <w:rPr>
          <w:rFonts w:ascii="Times New Roman" w:hAnsi="Times New Roman"/>
          <w:sz w:val="28"/>
          <w:szCs w:val="28"/>
        </w:rPr>
        <w:t xml:space="preserve"> </w:t>
      </w:r>
      <w:r w:rsidR="0049684C" w:rsidRPr="00077727">
        <w:rPr>
          <w:rFonts w:ascii="Times New Roman" w:hAnsi="Times New Roman"/>
          <w:sz w:val="28"/>
          <w:szCs w:val="28"/>
        </w:rPr>
        <w:t>разработка и выполнение стратегического плана по снижению  социально-экономической дифференциации, в городской агломерации, а также использование агломерационных эффектов и привлечение инвестиций для реализации этого плана;</w:t>
      </w:r>
    </w:p>
    <w:p w:rsidR="0049684C" w:rsidRPr="00077727" w:rsidRDefault="00FA7A01" w:rsidP="00077727">
      <w:pPr>
        <w:pStyle w:val="afc"/>
        <w:spacing w:after="0" w:line="240" w:lineRule="auto"/>
        <w:ind w:left="20" w:right="-1" w:firstLine="547"/>
        <w:contextualSpacing/>
        <w:jc w:val="both"/>
        <w:rPr>
          <w:rFonts w:ascii="Times New Roman" w:hAnsi="Times New Roman"/>
          <w:sz w:val="28"/>
          <w:szCs w:val="28"/>
        </w:rPr>
      </w:pPr>
      <w:r>
        <w:rPr>
          <w:rFonts w:ascii="Times New Roman" w:hAnsi="Times New Roman"/>
          <w:sz w:val="28"/>
          <w:szCs w:val="28"/>
        </w:rPr>
        <w:t>–</w:t>
      </w:r>
      <w:r w:rsidR="006F38AA">
        <w:rPr>
          <w:rFonts w:ascii="Times New Roman" w:hAnsi="Times New Roman"/>
          <w:sz w:val="28"/>
          <w:szCs w:val="28"/>
        </w:rPr>
        <w:t xml:space="preserve"> </w:t>
      </w:r>
      <w:r w:rsidR="0049684C" w:rsidRPr="00077727">
        <w:rPr>
          <w:rFonts w:ascii="Times New Roman" w:hAnsi="Times New Roman"/>
          <w:sz w:val="28"/>
          <w:szCs w:val="28"/>
        </w:rPr>
        <w:t>мониторинг хода реализации стратегического плана и его корректировка с учетом изменений факторов, влияющих на социально-экономическую дифференциацию;</w:t>
      </w:r>
    </w:p>
    <w:p w:rsidR="0049684C" w:rsidRPr="00077727" w:rsidRDefault="00FA7A01" w:rsidP="00077727">
      <w:pPr>
        <w:pStyle w:val="afc"/>
        <w:spacing w:after="0" w:line="240" w:lineRule="auto"/>
        <w:ind w:left="20" w:right="-1" w:firstLine="547"/>
        <w:contextualSpacing/>
        <w:jc w:val="both"/>
        <w:rPr>
          <w:rFonts w:ascii="Times New Roman" w:hAnsi="Times New Roman"/>
          <w:sz w:val="28"/>
          <w:szCs w:val="28"/>
        </w:rPr>
      </w:pPr>
      <w:r>
        <w:rPr>
          <w:rFonts w:ascii="Times New Roman" w:hAnsi="Times New Roman"/>
          <w:sz w:val="28"/>
          <w:szCs w:val="28"/>
        </w:rPr>
        <w:t>–</w:t>
      </w:r>
      <w:r w:rsidR="006F38AA">
        <w:rPr>
          <w:rFonts w:ascii="Times New Roman" w:hAnsi="Times New Roman"/>
          <w:sz w:val="28"/>
          <w:szCs w:val="28"/>
        </w:rPr>
        <w:t xml:space="preserve"> </w:t>
      </w:r>
      <w:r w:rsidR="0049684C" w:rsidRPr="00077727">
        <w:rPr>
          <w:rFonts w:ascii="Times New Roman" w:hAnsi="Times New Roman"/>
          <w:sz w:val="28"/>
          <w:szCs w:val="28"/>
        </w:rPr>
        <w:t xml:space="preserve">взаимодействие с </w:t>
      </w:r>
      <w:r w:rsidR="007D629F" w:rsidRPr="00077727">
        <w:rPr>
          <w:rFonts w:ascii="Times New Roman" w:hAnsi="Times New Roman"/>
          <w:sz w:val="28"/>
          <w:szCs w:val="28"/>
        </w:rPr>
        <w:t>органами государственного управления</w:t>
      </w:r>
      <w:r w:rsidR="0049684C" w:rsidRPr="00077727">
        <w:rPr>
          <w:rFonts w:ascii="Times New Roman" w:hAnsi="Times New Roman"/>
          <w:sz w:val="28"/>
          <w:szCs w:val="28"/>
        </w:rPr>
        <w:t>, предприятиями, банковскими институтами, общественными организациями, научными и образовательными учреждениями для осуществления координации деятельности по снижению социально-экономической дифференциации.</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lastRenderedPageBreak/>
        <w:t>Предложенный инструмент является единой институциональной структурой принятия управленческих решений по снижению социально- экономической дифференциации в городской агломерации.</w:t>
      </w:r>
    </w:p>
    <w:p w:rsidR="0049684C" w:rsidRPr="00077727" w:rsidRDefault="0049684C" w:rsidP="00077727">
      <w:pPr>
        <w:pStyle w:val="afc"/>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Таким образом, разработанные инструменты помогают воздействовать на факторы, формирующие уровень социально-экономического развития поселений в городской агломерации. Для объективного выбора этих инструментов необходимо разработать </w:t>
      </w:r>
      <w:r w:rsidR="00724DF4" w:rsidRPr="00077727">
        <w:rPr>
          <w:rFonts w:ascii="Times New Roman" w:hAnsi="Times New Roman"/>
          <w:sz w:val="28"/>
          <w:szCs w:val="28"/>
        </w:rPr>
        <w:t>алгоритм</w:t>
      </w:r>
      <w:r w:rsidRPr="00077727">
        <w:rPr>
          <w:rFonts w:ascii="Times New Roman" w:hAnsi="Times New Roman"/>
          <w:sz w:val="28"/>
          <w:szCs w:val="28"/>
        </w:rPr>
        <w:t xml:space="preserve"> управления социально-экономической дифференциацией в городской агломерации.</w:t>
      </w:r>
    </w:p>
    <w:p w:rsidR="005572B4" w:rsidRPr="00077727" w:rsidRDefault="005572B4" w:rsidP="00077727">
      <w:pPr>
        <w:spacing w:after="0" w:line="240" w:lineRule="auto"/>
        <w:ind w:left="20" w:right="-1" w:firstLine="547"/>
        <w:jc w:val="both"/>
        <w:rPr>
          <w:rFonts w:ascii="Times New Roman" w:hAnsi="Times New Roman"/>
          <w:b/>
          <w:bCs/>
          <w:iCs/>
          <w:sz w:val="28"/>
          <w:szCs w:val="28"/>
        </w:rPr>
      </w:pPr>
      <w:bookmarkStart w:id="21" w:name="_Toc484012707"/>
      <w:bookmarkStart w:id="22" w:name="_Toc486426255"/>
      <w:bookmarkStart w:id="23" w:name="_Toc486426272"/>
      <w:bookmarkStart w:id="24" w:name="_Toc486427696"/>
    </w:p>
    <w:p w:rsidR="0049684C" w:rsidRPr="00C77FF7" w:rsidRDefault="0049684C" w:rsidP="00C77FF7">
      <w:pPr>
        <w:pStyle w:val="af4"/>
        <w:ind w:firstLine="567"/>
        <w:rPr>
          <w:rFonts w:ascii="Times New Roman" w:hAnsi="Times New Roman"/>
          <w:b/>
          <w:sz w:val="28"/>
          <w:szCs w:val="28"/>
        </w:rPr>
      </w:pPr>
      <w:bookmarkStart w:id="25" w:name="_Toc502133825"/>
      <w:r w:rsidRPr="00C77FF7">
        <w:rPr>
          <w:rFonts w:ascii="Times New Roman" w:hAnsi="Times New Roman"/>
          <w:b/>
          <w:sz w:val="28"/>
          <w:szCs w:val="28"/>
        </w:rPr>
        <w:t>1.</w:t>
      </w:r>
      <w:r w:rsidR="00BA72AE" w:rsidRPr="00C77FF7">
        <w:rPr>
          <w:rFonts w:ascii="Times New Roman" w:hAnsi="Times New Roman"/>
          <w:b/>
          <w:sz w:val="28"/>
          <w:szCs w:val="28"/>
        </w:rPr>
        <w:t>3</w:t>
      </w:r>
      <w:r w:rsidRPr="00C77FF7">
        <w:rPr>
          <w:rFonts w:ascii="Times New Roman" w:hAnsi="Times New Roman"/>
          <w:b/>
          <w:sz w:val="28"/>
          <w:szCs w:val="28"/>
        </w:rPr>
        <w:t xml:space="preserve"> Зарубежный опыт управления городскими агломерациями</w:t>
      </w:r>
      <w:bookmarkEnd w:id="21"/>
      <w:bookmarkEnd w:id="22"/>
      <w:bookmarkEnd w:id="23"/>
      <w:bookmarkEnd w:id="24"/>
      <w:bookmarkEnd w:id="25"/>
    </w:p>
    <w:p w:rsidR="0049684C" w:rsidRPr="00C77FF7" w:rsidRDefault="0049684C" w:rsidP="00C77FF7">
      <w:pPr>
        <w:pStyle w:val="af4"/>
        <w:ind w:firstLine="567"/>
        <w:rPr>
          <w:rFonts w:ascii="Times New Roman" w:hAnsi="Times New Roman"/>
          <w:sz w:val="28"/>
          <w:szCs w:val="28"/>
        </w:rPr>
      </w:pPr>
      <w:r w:rsidRPr="00C77FF7">
        <w:rPr>
          <w:rFonts w:ascii="Times New Roman" w:hAnsi="Times New Roman"/>
          <w:sz w:val="28"/>
          <w:szCs w:val="28"/>
        </w:rPr>
        <w:t>Для успешного управления формированием городских агломераций в Республике Казахстан важно изучение и осмысление мирового опыта агломерационного развития.</w:t>
      </w:r>
    </w:p>
    <w:p w:rsidR="0049684C" w:rsidRPr="00C77FF7" w:rsidRDefault="0049684C" w:rsidP="00C77FF7">
      <w:pPr>
        <w:pStyle w:val="af4"/>
        <w:ind w:firstLine="567"/>
        <w:rPr>
          <w:rFonts w:ascii="Times New Roman" w:hAnsi="Times New Roman"/>
          <w:sz w:val="28"/>
          <w:szCs w:val="28"/>
        </w:rPr>
      </w:pPr>
      <w:r w:rsidRPr="00C77FF7">
        <w:rPr>
          <w:rFonts w:ascii="Times New Roman" w:hAnsi="Times New Roman"/>
          <w:sz w:val="28"/>
          <w:szCs w:val="28"/>
        </w:rPr>
        <w:t xml:space="preserve">В развитых странах процессы агломерирования и опыт их государственного регулирования имеют более чем вековую историю. В развивающихся странах эти процессы проявились в последние десятилетия. Свою специфическую историю формирования и развития агломераций имеют и страны постсоветского пространства.  </w:t>
      </w:r>
    </w:p>
    <w:p w:rsidR="0049684C" w:rsidRPr="00FA7A01" w:rsidRDefault="0049684C" w:rsidP="00FA7A01">
      <w:pPr>
        <w:pStyle w:val="1"/>
        <w:numPr>
          <w:ilvl w:val="0"/>
          <w:numId w:val="0"/>
        </w:numPr>
        <w:ind w:left="20" w:right="-1" w:firstLine="547"/>
      </w:pPr>
      <w:r w:rsidRPr="00FA7A01">
        <w:t>Формирование агломераций как од</w:t>
      </w:r>
      <w:r w:rsidR="00733CDD" w:rsidRPr="00FA7A01">
        <w:t>ин</w:t>
      </w:r>
      <w:r w:rsidRPr="00FA7A01">
        <w:t xml:space="preserve">из важнейших этапов урбанизации связано с массовым переселением в города сельских жителей, которое в большинстве стран Европы происходило поступательно, начиная с конца XIX века. Синхронные процессы с незначительным отставанием начались в США, где рост городов усиливался и значительным внешним миграционным приростом. </w:t>
      </w:r>
    </w:p>
    <w:p w:rsidR="0049684C" w:rsidRPr="00FA7A01" w:rsidRDefault="0049684C" w:rsidP="00FA7A01">
      <w:pPr>
        <w:pStyle w:val="1"/>
        <w:numPr>
          <w:ilvl w:val="0"/>
          <w:numId w:val="0"/>
        </w:numPr>
        <w:ind w:left="20" w:right="-1" w:firstLine="547"/>
      </w:pPr>
      <w:r w:rsidRPr="00FA7A01">
        <w:t>Развитие агломераций стало возможным после быстрого роста городов в результате активной индустриализации на стадии классической (или крупногородской) урбанизации, когда за счет увеличения роли агломерационного эффекта размещения к городским агломерациям стягиваются основные экономические функции. На этой классической стадии урбанизации в самих агломерациях наиболее активно развивается центральный город и преобладают центростремительные миграционные потоки.</w:t>
      </w:r>
    </w:p>
    <w:p w:rsidR="0049684C" w:rsidRPr="00FA7A01" w:rsidRDefault="0049684C" w:rsidP="00FA7A01">
      <w:pPr>
        <w:pStyle w:val="1"/>
        <w:numPr>
          <w:ilvl w:val="0"/>
          <w:numId w:val="0"/>
        </w:numPr>
        <w:ind w:left="20" w:right="-1" w:firstLine="547"/>
      </w:pPr>
      <w:r w:rsidRPr="00FA7A01">
        <w:t>В этой связи примечателен пример государственно-административного стимулирования создания городских агломераций и мегаполисов Китая.</w:t>
      </w:r>
      <w:r w:rsidR="006F38AA">
        <w:t xml:space="preserve"> </w:t>
      </w:r>
      <w:r w:rsidRPr="00FA7A01">
        <w:t>За последние 30 лет в этой стране уровень урбанизации повысился почт</w:t>
      </w:r>
      <w:r w:rsidR="00262BED">
        <w:t>и на треть, и теперь Китай стал</w:t>
      </w:r>
      <w:r w:rsidR="007B3DC2" w:rsidRPr="00FA7A01">
        <w:t xml:space="preserve">не только </w:t>
      </w:r>
      <w:r w:rsidRPr="00FA7A01">
        <w:t xml:space="preserve">более городским, чем сельским государством, но и начал активно и эффективно использовать преимущества агломерационного расселения. </w:t>
      </w:r>
    </w:p>
    <w:p w:rsidR="0049684C" w:rsidRPr="00FA7A01" w:rsidRDefault="0049684C" w:rsidP="00FA7A01">
      <w:pPr>
        <w:pStyle w:val="1"/>
        <w:numPr>
          <w:ilvl w:val="0"/>
          <w:numId w:val="0"/>
        </w:numPr>
        <w:ind w:left="20" w:right="-1" w:firstLine="547"/>
      </w:pPr>
      <w:r w:rsidRPr="00FA7A01">
        <w:t xml:space="preserve">Кроме того, особый интерес представляет опыт развития агломераций в развивающихся странах.Для ускоренной и даже взрывной урбанизации в развивающихся странах более всего характерна «концентрационная модель» растущего сосредоточения населения и всех сфер экономики в не многих ведущих и крупнейших центрах. Их рост будет продолжаться и при постепенном снижении рождаемости, что отмечается в большинстве развивающихся стран. </w:t>
      </w:r>
    </w:p>
    <w:p w:rsidR="0049684C" w:rsidRPr="00FA7A01" w:rsidRDefault="0049684C" w:rsidP="00FA7A01">
      <w:pPr>
        <w:pStyle w:val="1"/>
        <w:numPr>
          <w:ilvl w:val="0"/>
          <w:numId w:val="0"/>
        </w:numPr>
        <w:ind w:left="20" w:right="-1" w:firstLine="547"/>
      </w:pPr>
      <w:r w:rsidRPr="00FA7A01">
        <w:lastRenderedPageBreak/>
        <w:t>Отток населения из сельской местности в города (особенно в крупные и крупнейшие центры) будет продолжаться высокими темпами. Это обусловлено тем, что сельское хозяйство и сельская местность в развивающихся странах не могут удержать сельское население из-за малоземелья, ухудшения условий, растущей престижности городской жизни. Хозяйственное освоение новых районов в развивающихся странах не может поглотить сколько-либо значительную часть избыточного сельского населения.</w:t>
      </w:r>
    </w:p>
    <w:p w:rsidR="0049684C" w:rsidRPr="00FA7A01" w:rsidRDefault="0049684C" w:rsidP="00FA7A01">
      <w:pPr>
        <w:pStyle w:val="1"/>
        <w:numPr>
          <w:ilvl w:val="0"/>
          <w:numId w:val="0"/>
        </w:numPr>
        <w:ind w:left="20" w:right="-1" w:firstLine="547"/>
      </w:pPr>
      <w:r w:rsidRPr="00FA7A01">
        <w:t xml:space="preserve">Если развитие городских центров «пускается на самотек», неконтролируемые процессы миграции населения из сельской местности могут вести к формированию чрезмерной нагрузки на мощности жилищно-коммунальной инфраструктуры, возникновению на периферии городских поселений зон социально-экономической маргинализации, содействовать дальнейшему закреплению межрегиональных диспропорций и служить препятствием для диверсификации экономики. </w:t>
      </w:r>
    </w:p>
    <w:p w:rsidR="0049684C" w:rsidRPr="00FA7A01" w:rsidRDefault="0049684C" w:rsidP="00FA7A01">
      <w:pPr>
        <w:pStyle w:val="1"/>
        <w:numPr>
          <w:ilvl w:val="0"/>
          <w:numId w:val="0"/>
        </w:numPr>
        <w:ind w:left="20" w:right="-1" w:firstLine="547"/>
      </w:pPr>
      <w:r w:rsidRPr="00FA7A01">
        <w:t xml:space="preserve">Подобные тенденции характерны для многих городских агломераций в странах Латинской Америки и Африки, способствуя консервации не только экономической отсталости и неравенства, но и социальной нестабильности. Незавершённый демографический переход в большинстве из них создаёт дополнительные условия для роста статистически фиксируемого роста численности населения агломераций. </w:t>
      </w:r>
    </w:p>
    <w:p w:rsidR="0049684C" w:rsidRPr="00FA7A01" w:rsidRDefault="0049684C" w:rsidP="00FA7A01">
      <w:pPr>
        <w:pStyle w:val="1"/>
        <w:numPr>
          <w:ilvl w:val="0"/>
          <w:numId w:val="0"/>
        </w:numPr>
        <w:ind w:left="20" w:right="-1" w:firstLine="547"/>
      </w:pPr>
      <w:r w:rsidRPr="00FA7A01">
        <w:t>Опасность такой «ложной урбанизации» на крупно городской стадии заключается в формировании перегруженных городов и перенаселённой пригородной зоны, по сути сохраняющей сельский уклад жизнедеятельности в отсутстви</w:t>
      </w:r>
      <w:r w:rsidR="007B3DC2" w:rsidRPr="00FA7A01">
        <w:t xml:space="preserve">и </w:t>
      </w:r>
      <w:r w:rsidRPr="00FA7A01">
        <w:t xml:space="preserve">выраженной городской экономики. </w:t>
      </w:r>
    </w:p>
    <w:p w:rsidR="0049684C" w:rsidRPr="00FA7A01" w:rsidRDefault="0049684C" w:rsidP="00FA7A01">
      <w:pPr>
        <w:pStyle w:val="1"/>
        <w:numPr>
          <w:ilvl w:val="0"/>
          <w:numId w:val="0"/>
        </w:numPr>
        <w:ind w:left="20" w:right="-1" w:firstLine="547"/>
      </w:pPr>
      <w:r w:rsidRPr="00FA7A01">
        <w:t>Таким образом, рост населения городов в большинстве развитых регионов к настоящему времени практически достиг предельного уровня, а в большинстве макро регионов мира неизменная для XX века тенденция к росту урбанизации сменилась процессами перераспределения городского населения внутри самих агломераций. В то же время ускоренное развитие городских территорий наблюдается в развивающихся странах Азии, Африки, и особенно Латинской Америки.</w:t>
      </w:r>
    </w:p>
    <w:p w:rsidR="0049684C" w:rsidRPr="00FA7A01" w:rsidRDefault="0049684C" w:rsidP="00FA7A01">
      <w:pPr>
        <w:pStyle w:val="1"/>
        <w:numPr>
          <w:ilvl w:val="0"/>
          <w:numId w:val="0"/>
        </w:numPr>
        <w:ind w:left="20" w:right="-1" w:firstLine="547"/>
      </w:pPr>
      <w:r w:rsidRPr="00FA7A01">
        <w:t>Практика свидетельствует, что позитивные агломерационные эффекты представляют собой объективную основу формирования «полюсов притяжения» населения и экономической активности, содействующих хозяйственному прогрессу страны.</w:t>
      </w:r>
    </w:p>
    <w:p w:rsidR="0049684C" w:rsidRPr="00FA7A01" w:rsidRDefault="0049684C" w:rsidP="00FA7A01">
      <w:pPr>
        <w:pStyle w:val="1"/>
        <w:numPr>
          <w:ilvl w:val="0"/>
          <w:numId w:val="0"/>
        </w:numPr>
        <w:ind w:left="20" w:right="-1" w:firstLine="547"/>
        <w:rPr>
          <w:bCs/>
        </w:rPr>
      </w:pPr>
      <w:r w:rsidRPr="00FA7A01">
        <w:t xml:space="preserve">По данным ООН, к 2015 году в мире прогнозировалось формирование более 900 агломераций с численностью населения более 1 млн. человек, причем в </w:t>
      </w:r>
      <w:r w:rsidRPr="00FA7A01">
        <w:rPr>
          <w:bCs/>
        </w:rPr>
        <w:t xml:space="preserve">ближайшие пятнадцать лет процессы урбанизации и концентрации людей в агломерациях будет продолжаться. Результаты </w:t>
      </w:r>
      <w:r w:rsidRPr="00FA7A01">
        <w:t>исследования глобальной консалтинговой компании Frost</w:t>
      </w:r>
      <w:r w:rsidR="006F38AA">
        <w:t xml:space="preserve"> </w:t>
      </w:r>
      <w:r w:rsidRPr="00FA7A01">
        <w:t>&amp;</w:t>
      </w:r>
      <w:r w:rsidR="006F38AA">
        <w:t xml:space="preserve"> </w:t>
      </w:r>
      <w:r w:rsidRPr="00FA7A01">
        <w:t xml:space="preserve">Sullivan «Влияние урбанизации и развития мегагородов на мобильность и планирование автомобильных технологий»показывают, что к </w:t>
      </w:r>
      <w:r w:rsidRPr="00FA7A01">
        <w:rPr>
          <w:bCs/>
        </w:rPr>
        <w:t>2025 году в мегагородах будут проживать уже 60% всего населения мира. Наиболее активно этот процесс будет происходить в развивающихся странах, особенно в Индии и Китае</w:t>
      </w:r>
      <w:r w:rsidR="00704174" w:rsidRPr="00FA7A01">
        <w:rPr>
          <w:bCs/>
        </w:rPr>
        <w:t xml:space="preserve"> [</w:t>
      </w:r>
      <w:r w:rsidR="004C7A45" w:rsidRPr="00FA7A01">
        <w:rPr>
          <w:bCs/>
        </w:rPr>
        <w:t>3</w:t>
      </w:r>
      <w:r w:rsidR="0071590B" w:rsidRPr="00FA7A01">
        <w:rPr>
          <w:bCs/>
        </w:rPr>
        <w:t>1</w:t>
      </w:r>
      <w:r w:rsidR="00704174" w:rsidRPr="00FA7A01">
        <w:rPr>
          <w:bCs/>
        </w:rPr>
        <w:t>]</w:t>
      </w:r>
      <w:r w:rsidRPr="00FA7A01">
        <w:rPr>
          <w:bCs/>
        </w:rPr>
        <w:t xml:space="preserve">. </w:t>
      </w:r>
    </w:p>
    <w:p w:rsidR="0049684C" w:rsidRPr="00FA7A01" w:rsidRDefault="0049684C" w:rsidP="00FA7A01">
      <w:pPr>
        <w:pStyle w:val="1"/>
        <w:numPr>
          <w:ilvl w:val="0"/>
          <w:numId w:val="0"/>
        </w:numPr>
        <w:ind w:left="20" w:right="-1" w:firstLine="547"/>
      </w:pPr>
      <w:r w:rsidRPr="00FA7A01">
        <w:lastRenderedPageBreak/>
        <w:t>Анализ зарубежного опыта показывает, что ключевым инструментом решения проблем управления развитием городских агломераций является организация межмуниципального сотрудничества.</w:t>
      </w:r>
    </w:p>
    <w:p w:rsidR="0049684C" w:rsidRPr="00FA7A01" w:rsidRDefault="0049684C" w:rsidP="00FA7A01">
      <w:pPr>
        <w:pStyle w:val="1"/>
        <w:numPr>
          <w:ilvl w:val="0"/>
          <w:numId w:val="0"/>
        </w:numPr>
        <w:ind w:left="20" w:right="-1" w:firstLine="547"/>
      </w:pPr>
      <w:r w:rsidRPr="00FA7A01">
        <w:t>Примером применения финансовых рычагов в регулировании агломерационных процессов может служить действия властей Франции. При формировании органов управления городскими агломерациями муниципалитеты на этих территориях должны были передать этим структурам не только полномочия, но и определенную налоговую базу. Кроме закрепленных налоговых средств, агломерации получают напрямую дотации из государственного бюджета.Специальные субвенции выделяются из государственного бюджета органам самоуправления, которые распределяют выделенные средства для стимулирования капитальных вложений в развитие промышленного производства. Указанные средства выделяются из Фонда экономического оживления, специально созданного для стимулирования предприятий, разместивших свои производства в «городской свободной зоне». Прямая помощь разделяется на две составляющие: региональная премия за создание предприятий и региональная премия за создание рабочих мест. Условием выделения государственной поддержки является соблюдение принципа софинансирования из местных бюджетов.</w:t>
      </w:r>
    </w:p>
    <w:p w:rsidR="0049684C" w:rsidRPr="00FA7A01" w:rsidRDefault="0049684C" w:rsidP="00FA7A01">
      <w:pPr>
        <w:pStyle w:val="1"/>
        <w:numPr>
          <w:ilvl w:val="0"/>
          <w:numId w:val="0"/>
        </w:numPr>
        <w:ind w:left="20" w:right="-1" w:firstLine="547"/>
      </w:pPr>
      <w:r w:rsidRPr="00FA7A01">
        <w:t>Законом о благоустрой</w:t>
      </w:r>
      <w:r w:rsidR="00720077">
        <w:t xml:space="preserve">стве и развитии территории 1995 </w:t>
      </w:r>
      <w:r w:rsidRPr="00FA7A01">
        <w:t>года было предусмотрено, что предприятия, которые переводили свою деятельность (промышленную, торговую, ремесленную) в «городскую зону приоритетного развития деловой активности», освобождались от уплаты налогов на прибыль и получали скидки на некоторые виды ресурсных платежей и затрат.</w:t>
      </w:r>
    </w:p>
    <w:p w:rsidR="0049684C" w:rsidRPr="00FA7A01" w:rsidRDefault="0049684C" w:rsidP="00FA7A01">
      <w:pPr>
        <w:pStyle w:val="1"/>
        <w:numPr>
          <w:ilvl w:val="0"/>
          <w:numId w:val="0"/>
        </w:numPr>
        <w:ind w:left="20" w:right="-1" w:firstLine="547"/>
      </w:pPr>
      <w:r w:rsidRPr="00FA7A01">
        <w:t>Программы масштабной реконструкции отдельных районов агломерации Большого Лондона (Великобритания) были основаны на механизме налоговых льгот (в виде отмены налога на собственность). На этой основе наряду с упрощением требований к документации застройщиков и программы кредитования компаний, планирующих возводить объекты на территории, была реализована программа функционального возрождения района Доклэндз в Лондоне.</w:t>
      </w:r>
    </w:p>
    <w:p w:rsidR="0049684C" w:rsidRPr="00077727" w:rsidRDefault="0049684C" w:rsidP="00FA7A01">
      <w:pPr>
        <w:pStyle w:val="1"/>
        <w:numPr>
          <w:ilvl w:val="0"/>
          <w:numId w:val="0"/>
        </w:numPr>
        <w:ind w:left="142" w:firstLine="425"/>
      </w:pPr>
      <w:r w:rsidRPr="00077727">
        <w:t>Механизмы налогового поощрения в Ванкувере (Канада) применялись для стимулирования мер, направленных на приближение предприятий малого бизнеса и офисов к местам жительства работников и клиентов, снижение расстояния маятниковых миграций.</w:t>
      </w:r>
    </w:p>
    <w:p w:rsidR="0049684C" w:rsidRPr="00077727" w:rsidRDefault="0049684C" w:rsidP="00FA7A01">
      <w:pPr>
        <w:pStyle w:val="1"/>
        <w:numPr>
          <w:ilvl w:val="0"/>
          <w:numId w:val="0"/>
        </w:numPr>
        <w:ind w:left="142" w:firstLine="425"/>
      </w:pPr>
      <w:r w:rsidRPr="00077727">
        <w:t xml:space="preserve">В Японии налоговые механизмы и стимулы были направлены на экономическое развитие отдельных агломераций на основе инновационной специализации. </w:t>
      </w:r>
    </w:p>
    <w:p w:rsidR="0049684C" w:rsidRPr="00077727" w:rsidRDefault="0049684C" w:rsidP="00FA7A01">
      <w:pPr>
        <w:pStyle w:val="1"/>
        <w:numPr>
          <w:ilvl w:val="0"/>
          <w:numId w:val="0"/>
        </w:numPr>
        <w:ind w:left="142" w:firstLine="425"/>
      </w:pPr>
      <w:r w:rsidRPr="00077727">
        <w:t>В целях уменьшения налогового бремени для исследовательских корпораций в региональное налоговое законодательство постепенно вводились статьи, освобождающие их активы, используемые в научно-исследовательских целях, от налогов на приобретаемые активы, налогов на собственность, специализированного земельного налога и налога на развитие городов.</w:t>
      </w:r>
    </w:p>
    <w:p w:rsidR="0049684C" w:rsidRPr="00077727" w:rsidRDefault="0049684C" w:rsidP="00FA7A01">
      <w:pPr>
        <w:pStyle w:val="1"/>
        <w:numPr>
          <w:ilvl w:val="0"/>
          <w:numId w:val="0"/>
        </w:numPr>
        <w:ind w:left="142" w:firstLine="425"/>
      </w:pPr>
      <w:r w:rsidRPr="00077727">
        <w:lastRenderedPageBreak/>
        <w:t xml:space="preserve">Финансовая модель в США предусматривает выделение средств из федерального бюджета для реализации разработанных средне- и долгосрочных планов комплексного развития агломераций, представителями всех заинтересованных субфедеральных властей (муниципалитетов и округов, иногда штатов). </w:t>
      </w:r>
    </w:p>
    <w:p w:rsidR="0049684C" w:rsidRPr="00077727" w:rsidRDefault="0049684C" w:rsidP="00FA7A01">
      <w:pPr>
        <w:pStyle w:val="1"/>
        <w:numPr>
          <w:ilvl w:val="0"/>
          <w:numId w:val="0"/>
        </w:numPr>
        <w:ind w:left="142" w:firstLine="425"/>
      </w:pPr>
      <w:r w:rsidRPr="00077727">
        <w:t xml:space="preserve">При реализации инфраструктурных проектов в пределах городских агломераций Федеральный закон о наземном транспорте предусматривает направление целевых ассигнований из федерального бюджета на эти цели. </w:t>
      </w:r>
    </w:p>
    <w:p w:rsidR="0049684C" w:rsidRPr="00077727" w:rsidRDefault="0049684C" w:rsidP="00FA7A01">
      <w:pPr>
        <w:pStyle w:val="1"/>
        <w:numPr>
          <w:ilvl w:val="0"/>
          <w:numId w:val="0"/>
        </w:numPr>
        <w:ind w:left="142" w:firstLine="425"/>
      </w:pPr>
      <w:r w:rsidRPr="00077727">
        <w:t>Особый интерес представляет опыт стран Латинской Америки по реформированию институтов управления в городах в связи с их бурным ростом и переходом к таким более совершенным урбанизированным формам, как городские агломерации.</w:t>
      </w:r>
    </w:p>
    <w:p w:rsidR="0049684C" w:rsidRPr="00077727" w:rsidRDefault="0049684C" w:rsidP="00FA7A01">
      <w:pPr>
        <w:pStyle w:val="1"/>
        <w:numPr>
          <w:ilvl w:val="0"/>
          <w:numId w:val="0"/>
        </w:numPr>
        <w:ind w:left="142" w:firstLine="425"/>
      </w:pPr>
      <w:r w:rsidRPr="00077727">
        <w:t xml:space="preserve">Как видим, государство, будучи заинтересованным в развитии процессов агломерации, разрабатывает различные механизмы поддержки этих процессов. </w:t>
      </w:r>
    </w:p>
    <w:p w:rsidR="0049684C" w:rsidRPr="00077727" w:rsidRDefault="0049684C" w:rsidP="00FA7A01">
      <w:pPr>
        <w:pStyle w:val="1"/>
        <w:numPr>
          <w:ilvl w:val="0"/>
          <w:numId w:val="0"/>
        </w:numPr>
        <w:ind w:left="142" w:firstLine="425"/>
      </w:pPr>
      <w:r w:rsidRPr="00077727">
        <w:t>Успешность нации в эпоху глобализации зависит от эффективности ее городских агломераций и их производительных сил. Процесс глобализации в краткосрочной перспективе усиливает рост урбанизации и миграционных процессов, дополняя все это социальным неравенством. Появление и развитие таког</w:t>
      </w:r>
      <w:r w:rsidR="00C77FF7">
        <w:t>о явления как «мировые города»</w:t>
      </w:r>
      <w:r w:rsidRPr="00077727">
        <w:t xml:space="preserve"> повлияло на мировую конкуренцию. Такие города вырвали свои страны далеко вперед в гонке за богатством. Подходы к управлению городскими агломерациями должны стать прогрессивными и эффективными, что бы стать в один ряд с успешными городами мира.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Очень интересные эксперименты в управлении городами за последние два десятилетия проводились в Латинской Америке, где три сложившиеся тенденции заставили пересмотреть способы эффективного управления городами [</w:t>
      </w:r>
      <w:r w:rsidR="004C7A45" w:rsidRPr="00077727">
        <w:rPr>
          <w:rFonts w:ascii="Times New Roman" w:hAnsi="Times New Roman"/>
          <w:sz w:val="28"/>
          <w:szCs w:val="28"/>
        </w:rPr>
        <w:t>3</w:t>
      </w:r>
      <w:r w:rsidR="0071590B" w:rsidRPr="00077727">
        <w:rPr>
          <w:rFonts w:ascii="Times New Roman" w:hAnsi="Times New Roman"/>
          <w:sz w:val="28"/>
          <w:szCs w:val="28"/>
        </w:rPr>
        <w:t>2</w:t>
      </w:r>
      <w:r w:rsidRPr="00077727">
        <w:rPr>
          <w:rFonts w:ascii="Times New Roman" w:hAnsi="Times New Roman"/>
          <w:sz w:val="28"/>
          <w:szCs w:val="28"/>
        </w:rPr>
        <w:t xml:space="preserve">]: </w:t>
      </w:r>
    </w:p>
    <w:p w:rsidR="0049684C" w:rsidRPr="00077727" w:rsidRDefault="0049684C" w:rsidP="00BD58A0">
      <w:pPr>
        <w:pStyle w:val="a3"/>
        <w:numPr>
          <w:ilvl w:val="0"/>
          <w:numId w:val="21"/>
        </w:numPr>
        <w:tabs>
          <w:tab w:val="left" w:pos="896"/>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Урбанизация в Латинской Америке достигла беспрецедентных масштабов. Еще сто лет назад  там не было ни одного города с населением свыше миллиона, а сейчас их уже более пятидесяти, четыре из которых входит в десятку наиболее крупных городов мира: Сан-Паулу</w:t>
      </w:r>
      <w:r w:rsidR="006F38AA">
        <w:rPr>
          <w:rFonts w:ascii="Times New Roman" w:hAnsi="Times New Roman"/>
          <w:sz w:val="28"/>
          <w:szCs w:val="28"/>
        </w:rPr>
        <w:t xml:space="preserve"> </w:t>
      </w:r>
      <w:r w:rsidRPr="00077727">
        <w:rPr>
          <w:rFonts w:ascii="Times New Roman" w:hAnsi="Times New Roman"/>
          <w:sz w:val="28"/>
          <w:szCs w:val="28"/>
        </w:rPr>
        <w:t>(17,5 млн</w:t>
      </w:r>
      <w:r w:rsidR="00990A7D">
        <w:rPr>
          <w:rFonts w:ascii="Times New Roman" w:hAnsi="Times New Roman"/>
          <w:sz w:val="28"/>
          <w:szCs w:val="28"/>
        </w:rPr>
        <w:t>.</w:t>
      </w:r>
      <w:r w:rsidRPr="00077727">
        <w:rPr>
          <w:rFonts w:ascii="Times New Roman" w:hAnsi="Times New Roman"/>
          <w:sz w:val="28"/>
          <w:szCs w:val="28"/>
        </w:rPr>
        <w:t>), Мехико (16,7 млн</w:t>
      </w:r>
      <w:r w:rsidR="00990A7D">
        <w:rPr>
          <w:rFonts w:ascii="Times New Roman" w:hAnsi="Times New Roman"/>
          <w:sz w:val="28"/>
          <w:szCs w:val="28"/>
        </w:rPr>
        <w:t>.</w:t>
      </w:r>
      <w:r w:rsidRPr="00077727">
        <w:rPr>
          <w:rFonts w:ascii="Times New Roman" w:hAnsi="Times New Roman"/>
          <w:sz w:val="28"/>
          <w:szCs w:val="28"/>
        </w:rPr>
        <w:t>), Буэнос-Айрес (12,6 млн</w:t>
      </w:r>
      <w:r w:rsidR="00990A7D">
        <w:rPr>
          <w:rFonts w:ascii="Times New Roman" w:hAnsi="Times New Roman"/>
          <w:sz w:val="28"/>
          <w:szCs w:val="28"/>
        </w:rPr>
        <w:t>.</w:t>
      </w:r>
      <w:r w:rsidRPr="00077727">
        <w:rPr>
          <w:rFonts w:ascii="Times New Roman" w:hAnsi="Times New Roman"/>
          <w:sz w:val="28"/>
          <w:szCs w:val="28"/>
        </w:rPr>
        <w:t>), Рио-де-Жанейро (10,6 млн</w:t>
      </w:r>
      <w:r w:rsidR="00990A7D">
        <w:rPr>
          <w:rFonts w:ascii="Times New Roman" w:hAnsi="Times New Roman"/>
          <w:sz w:val="28"/>
          <w:szCs w:val="28"/>
        </w:rPr>
        <w:t>.</w:t>
      </w:r>
      <w:r w:rsidRPr="00077727">
        <w:rPr>
          <w:rFonts w:ascii="Times New Roman" w:hAnsi="Times New Roman"/>
          <w:sz w:val="28"/>
          <w:szCs w:val="28"/>
        </w:rPr>
        <w:t>). Кроме того, в трех городах численность населения перевалила за 5млн. отметку: Богота, Лима и Сантьяго, растет число городов с населением более 3 млн. и городов с населением более 100 тыс. [</w:t>
      </w:r>
      <w:r w:rsidR="004C7A45" w:rsidRPr="00077727">
        <w:rPr>
          <w:rFonts w:ascii="Times New Roman" w:hAnsi="Times New Roman"/>
          <w:sz w:val="28"/>
          <w:szCs w:val="28"/>
        </w:rPr>
        <w:t>3</w:t>
      </w:r>
      <w:r w:rsidR="0071590B" w:rsidRPr="00077727">
        <w:rPr>
          <w:rFonts w:ascii="Times New Roman" w:hAnsi="Times New Roman"/>
          <w:sz w:val="28"/>
          <w:szCs w:val="28"/>
        </w:rPr>
        <w:t>3</w:t>
      </w:r>
      <w:r w:rsidRPr="00077727">
        <w:rPr>
          <w:rFonts w:ascii="Times New Roman" w:hAnsi="Times New Roman"/>
          <w:sz w:val="28"/>
          <w:szCs w:val="28"/>
        </w:rPr>
        <w:t>]. В регионах этих мегаполисов сосредоточено более половины национальных производительных мощностей, которые в свою очередь являются частью глобальных экономических сетей [</w:t>
      </w:r>
      <w:r w:rsidR="004C7A45" w:rsidRPr="00077727">
        <w:rPr>
          <w:rFonts w:ascii="Times New Roman" w:hAnsi="Times New Roman"/>
          <w:sz w:val="28"/>
          <w:szCs w:val="28"/>
        </w:rPr>
        <w:t>3</w:t>
      </w:r>
      <w:r w:rsidR="0071590B" w:rsidRPr="00077727">
        <w:rPr>
          <w:rFonts w:ascii="Times New Roman" w:hAnsi="Times New Roman"/>
          <w:sz w:val="28"/>
          <w:szCs w:val="28"/>
        </w:rPr>
        <w:t>4</w:t>
      </w:r>
      <w:r w:rsidRPr="00077727">
        <w:rPr>
          <w:rFonts w:ascii="Times New Roman" w:hAnsi="Times New Roman"/>
          <w:sz w:val="28"/>
          <w:szCs w:val="28"/>
        </w:rPr>
        <w:t>]. Таким образом, Латинская Америка стала самым урбанизированным регионом мира: 80 процентов жителей проживают в городах</w:t>
      </w:r>
      <w:r w:rsidR="006F38AA">
        <w:rPr>
          <w:rFonts w:ascii="Times New Roman" w:hAnsi="Times New Roman"/>
          <w:sz w:val="28"/>
          <w:szCs w:val="28"/>
        </w:rPr>
        <w:t xml:space="preserve"> </w:t>
      </w:r>
      <w:r w:rsidRPr="00077727">
        <w:rPr>
          <w:rFonts w:ascii="Times New Roman" w:hAnsi="Times New Roman"/>
          <w:sz w:val="28"/>
          <w:szCs w:val="28"/>
        </w:rPr>
        <w:t>[</w:t>
      </w:r>
      <w:r w:rsidR="004C7A45" w:rsidRPr="00077727">
        <w:rPr>
          <w:rFonts w:ascii="Times New Roman" w:hAnsi="Times New Roman"/>
          <w:sz w:val="28"/>
          <w:szCs w:val="28"/>
        </w:rPr>
        <w:t>3</w:t>
      </w:r>
      <w:r w:rsidR="0071590B" w:rsidRPr="00077727">
        <w:rPr>
          <w:rFonts w:ascii="Times New Roman" w:hAnsi="Times New Roman"/>
          <w:sz w:val="28"/>
          <w:szCs w:val="28"/>
        </w:rPr>
        <w:t>3</w:t>
      </w:r>
      <w:r w:rsidRPr="00077727">
        <w:rPr>
          <w:rFonts w:ascii="Times New Roman" w:hAnsi="Times New Roman"/>
          <w:sz w:val="28"/>
          <w:szCs w:val="28"/>
        </w:rPr>
        <w:t>]</w:t>
      </w:r>
      <w:r w:rsidR="00DE2874" w:rsidRPr="00077727">
        <w:rPr>
          <w:rFonts w:ascii="Times New Roman" w:hAnsi="Times New Roman"/>
          <w:sz w:val="28"/>
          <w:szCs w:val="28"/>
        </w:rPr>
        <w:t>.</w:t>
      </w:r>
    </w:p>
    <w:p w:rsidR="001D48E7" w:rsidRPr="00077727" w:rsidRDefault="0049684C" w:rsidP="00BD58A0">
      <w:pPr>
        <w:pStyle w:val="a3"/>
        <w:numPr>
          <w:ilvl w:val="0"/>
          <w:numId w:val="21"/>
        </w:numPr>
        <w:tabs>
          <w:tab w:val="left" w:pos="896"/>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В конце ХХ века в странах Латинской Америки стал меняться политический строй, начался период демократизации, в том числе в муниципальных органах</w:t>
      </w:r>
      <w:r w:rsidR="006F38AA">
        <w:rPr>
          <w:rFonts w:ascii="Times New Roman" w:hAnsi="Times New Roman"/>
          <w:sz w:val="28"/>
          <w:szCs w:val="28"/>
        </w:rPr>
        <w:t xml:space="preserve"> </w:t>
      </w:r>
      <w:r w:rsidRPr="00077727">
        <w:rPr>
          <w:rFonts w:ascii="Times New Roman" w:hAnsi="Times New Roman"/>
          <w:sz w:val="28"/>
          <w:szCs w:val="28"/>
        </w:rPr>
        <w:t>[</w:t>
      </w:r>
      <w:r w:rsidR="004C7A45" w:rsidRPr="00077727">
        <w:rPr>
          <w:rFonts w:ascii="Times New Roman" w:hAnsi="Times New Roman"/>
          <w:sz w:val="28"/>
          <w:szCs w:val="28"/>
        </w:rPr>
        <w:t>3</w:t>
      </w:r>
      <w:r w:rsidR="0071590B" w:rsidRPr="00077727">
        <w:rPr>
          <w:rFonts w:ascii="Times New Roman" w:hAnsi="Times New Roman"/>
          <w:sz w:val="28"/>
          <w:szCs w:val="28"/>
        </w:rPr>
        <w:t>5</w:t>
      </w:r>
      <w:r w:rsidRPr="00077727">
        <w:rPr>
          <w:rFonts w:ascii="Times New Roman" w:hAnsi="Times New Roman"/>
          <w:sz w:val="28"/>
          <w:szCs w:val="28"/>
        </w:rPr>
        <w:t xml:space="preserve">]. В результате муниципальные органы во всем регионе были преобразованы из элементов авторитарных режимов в части избираемой системы, которая стала поддерживать в той или иной мере участие </w:t>
      </w:r>
      <w:r w:rsidRPr="00077727">
        <w:rPr>
          <w:rFonts w:ascii="Times New Roman" w:hAnsi="Times New Roman"/>
          <w:sz w:val="28"/>
          <w:szCs w:val="28"/>
        </w:rPr>
        <w:lastRenderedPageBreak/>
        <w:t xml:space="preserve">населения в управлении городами, что повысило ответственность городских властей перед обществом. </w:t>
      </w:r>
    </w:p>
    <w:p w:rsidR="0049684C" w:rsidRPr="00077727" w:rsidRDefault="0049684C" w:rsidP="00BD58A0">
      <w:pPr>
        <w:pStyle w:val="a3"/>
        <w:numPr>
          <w:ilvl w:val="0"/>
          <w:numId w:val="21"/>
        </w:numPr>
        <w:tabs>
          <w:tab w:val="left" w:pos="896"/>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Страны Латинской Америки оказались под давлением международных финансовых институтов, которые работали согласно «Вашингтонскому консенсусу», т.е. пропагандировали макроэкономическую стабильность, экономическую открытость, развитие частного сектора. Такой курс заставил правительства рассматриваемых стран передать часть собственных полномочий в частные руки, тем самым снизив государственные расходы, произвести децентрализацию власти, передав полномочия по осуществлению большой части социальных программ региональным властям [3</w:t>
      </w:r>
      <w:r w:rsidR="0071590B" w:rsidRPr="00077727">
        <w:rPr>
          <w:rFonts w:ascii="Times New Roman" w:hAnsi="Times New Roman"/>
          <w:sz w:val="28"/>
          <w:szCs w:val="28"/>
        </w:rPr>
        <w:t>6</w:t>
      </w:r>
      <w:r w:rsidRPr="00077727">
        <w:rPr>
          <w:rFonts w:ascii="Times New Roman" w:hAnsi="Times New Roman"/>
          <w:sz w:val="28"/>
          <w:szCs w:val="28"/>
        </w:rPr>
        <w:t>].</w:t>
      </w:r>
    </w:p>
    <w:p w:rsidR="0049684C" w:rsidRPr="00077727" w:rsidRDefault="0049684C" w:rsidP="00990A7D">
      <w:pPr>
        <w:pStyle w:val="a3"/>
        <w:tabs>
          <w:tab w:val="left" w:pos="896"/>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Исследуя вопросы децентрализации в разных странах, английский экономист Дж. Мэйнор назвал четыре важнейших фактора успеха, которые могут работать только в совокупности друг с другом.  По мнению ученого, успешные дец</w:t>
      </w:r>
      <w:r w:rsidR="00990A7D">
        <w:rPr>
          <w:rFonts w:ascii="Times New Roman" w:hAnsi="Times New Roman"/>
          <w:sz w:val="28"/>
          <w:szCs w:val="28"/>
        </w:rPr>
        <w:t xml:space="preserve">ентрализованные системы должны </w:t>
      </w:r>
      <w:r w:rsidRPr="00077727">
        <w:rPr>
          <w:rFonts w:ascii="Times New Roman" w:hAnsi="Times New Roman"/>
          <w:sz w:val="28"/>
          <w:szCs w:val="28"/>
        </w:rPr>
        <w:t>иметь:</w:t>
      </w:r>
    </w:p>
    <w:p w:rsidR="0049684C" w:rsidRPr="00077727" w:rsidRDefault="0049684C" w:rsidP="00BD58A0">
      <w:pPr>
        <w:pStyle w:val="a3"/>
        <w:numPr>
          <w:ilvl w:val="0"/>
          <w:numId w:val="22"/>
        </w:numPr>
        <w:tabs>
          <w:tab w:val="left" w:pos="896"/>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Возможность контролировать важные сферы экономического развития и иметь влияние в своей политической системе</w:t>
      </w:r>
      <w:r w:rsidR="00990A7D">
        <w:rPr>
          <w:rFonts w:ascii="Times New Roman" w:hAnsi="Times New Roman"/>
          <w:sz w:val="28"/>
          <w:szCs w:val="28"/>
        </w:rPr>
        <w:t>.</w:t>
      </w:r>
    </w:p>
    <w:p w:rsidR="0049684C" w:rsidRPr="00077727" w:rsidRDefault="0049684C" w:rsidP="00BD58A0">
      <w:pPr>
        <w:pStyle w:val="a3"/>
        <w:numPr>
          <w:ilvl w:val="0"/>
          <w:numId w:val="22"/>
        </w:numPr>
        <w:tabs>
          <w:tab w:val="left" w:pos="896"/>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Финансовые ресурсы</w:t>
      </w:r>
      <w:r w:rsidR="00990A7D">
        <w:rPr>
          <w:rFonts w:ascii="Times New Roman" w:hAnsi="Times New Roman"/>
          <w:sz w:val="28"/>
          <w:szCs w:val="28"/>
        </w:rPr>
        <w:t>.</w:t>
      </w:r>
    </w:p>
    <w:p w:rsidR="0049684C" w:rsidRPr="00077727" w:rsidRDefault="0049684C" w:rsidP="00BD58A0">
      <w:pPr>
        <w:pStyle w:val="a3"/>
        <w:numPr>
          <w:ilvl w:val="0"/>
          <w:numId w:val="22"/>
        </w:numPr>
        <w:tabs>
          <w:tab w:val="left" w:pos="896"/>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Административные ресурсы, необходимые для выполнения задач, поставленных перед ними</w:t>
      </w:r>
      <w:r w:rsidR="00990A7D">
        <w:rPr>
          <w:rFonts w:ascii="Times New Roman" w:hAnsi="Times New Roman"/>
          <w:sz w:val="28"/>
          <w:szCs w:val="28"/>
        </w:rPr>
        <w:t>.</w:t>
      </w:r>
    </w:p>
    <w:p w:rsidR="0049684C" w:rsidRPr="00C77FF7" w:rsidRDefault="0049684C" w:rsidP="00BD58A0">
      <w:pPr>
        <w:pStyle w:val="a3"/>
        <w:numPr>
          <w:ilvl w:val="0"/>
          <w:numId w:val="22"/>
        </w:numPr>
        <w:tabs>
          <w:tab w:val="left" w:pos="896"/>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 xml:space="preserve">Инструментарий контроля, способный провести качественный контроль деятельности как избранных политиков, так и бюрократического аппарата перед избранными </w:t>
      </w:r>
      <w:r w:rsidRPr="00C77FF7">
        <w:rPr>
          <w:rFonts w:ascii="Times New Roman" w:hAnsi="Times New Roman"/>
          <w:sz w:val="28"/>
          <w:szCs w:val="28"/>
        </w:rPr>
        <w:t>политиками [3</w:t>
      </w:r>
      <w:r w:rsidR="0071590B" w:rsidRPr="00C77FF7">
        <w:rPr>
          <w:rFonts w:ascii="Times New Roman" w:hAnsi="Times New Roman"/>
          <w:sz w:val="28"/>
          <w:szCs w:val="28"/>
        </w:rPr>
        <w:t>6</w:t>
      </w:r>
      <w:r w:rsidRPr="00C77FF7">
        <w:rPr>
          <w:rFonts w:ascii="Times New Roman" w:hAnsi="Times New Roman"/>
          <w:sz w:val="28"/>
          <w:szCs w:val="28"/>
        </w:rPr>
        <w:t xml:space="preserve">]. </w:t>
      </w:r>
    </w:p>
    <w:p w:rsidR="0049684C" w:rsidRPr="00C77FF7" w:rsidRDefault="0049684C" w:rsidP="00990A7D">
      <w:pPr>
        <w:tabs>
          <w:tab w:val="left" w:pos="896"/>
        </w:tabs>
        <w:spacing w:after="0" w:line="240" w:lineRule="auto"/>
        <w:ind w:left="20" w:right="-1" w:firstLine="547"/>
        <w:contextualSpacing/>
        <w:jc w:val="both"/>
        <w:rPr>
          <w:rFonts w:ascii="Times New Roman" w:hAnsi="Times New Roman"/>
          <w:sz w:val="28"/>
          <w:szCs w:val="28"/>
        </w:rPr>
      </w:pPr>
      <w:r w:rsidRPr="00C77FF7">
        <w:rPr>
          <w:rFonts w:ascii="Times New Roman" w:hAnsi="Times New Roman"/>
          <w:sz w:val="28"/>
          <w:szCs w:val="28"/>
        </w:rPr>
        <w:t>В результате названных реформ развилась конкуренция городов за инвестиции. Некоторые неоправданные бюджетные сокращения привели к потере поддержки среднего класса, что привело к разделению городских служб на районы и классы. Такая ситуация еще больше усугубила социальное неравенство в странах Латинской Америки [</w:t>
      </w:r>
      <w:r w:rsidR="004C7A45" w:rsidRPr="00C77FF7">
        <w:rPr>
          <w:rFonts w:ascii="Times New Roman" w:hAnsi="Times New Roman"/>
          <w:sz w:val="28"/>
          <w:szCs w:val="28"/>
        </w:rPr>
        <w:t>3</w:t>
      </w:r>
      <w:r w:rsidR="0071590B" w:rsidRPr="00C77FF7">
        <w:rPr>
          <w:rFonts w:ascii="Times New Roman" w:hAnsi="Times New Roman"/>
          <w:sz w:val="28"/>
          <w:szCs w:val="28"/>
        </w:rPr>
        <w:t>2</w:t>
      </w:r>
      <w:r w:rsidR="00720077" w:rsidRPr="00C77FF7">
        <w:rPr>
          <w:rFonts w:ascii="Times New Roman" w:hAnsi="Times New Roman"/>
          <w:sz w:val="28"/>
          <w:szCs w:val="28"/>
        </w:rPr>
        <w:t>, р.</w:t>
      </w:r>
      <w:r w:rsidR="00F14D2C" w:rsidRPr="00C77FF7">
        <w:rPr>
          <w:rFonts w:ascii="Times New Roman" w:hAnsi="Times New Roman"/>
          <w:sz w:val="28"/>
          <w:szCs w:val="28"/>
        </w:rPr>
        <w:t>46</w:t>
      </w:r>
      <w:r w:rsidRPr="00C77FF7">
        <w:rPr>
          <w:rFonts w:ascii="Times New Roman" w:hAnsi="Times New Roman"/>
          <w:sz w:val="28"/>
          <w:szCs w:val="28"/>
        </w:rPr>
        <w:t>]. Так Х</w:t>
      </w:r>
      <w:r w:rsidR="00DE2874" w:rsidRPr="00C77FF7">
        <w:rPr>
          <w:rFonts w:ascii="Times New Roman" w:hAnsi="Times New Roman"/>
          <w:sz w:val="28"/>
          <w:szCs w:val="28"/>
        </w:rPr>
        <w:t>.</w:t>
      </w:r>
      <w:r w:rsidRPr="00C77FF7">
        <w:rPr>
          <w:rFonts w:ascii="Times New Roman" w:hAnsi="Times New Roman"/>
          <w:sz w:val="28"/>
          <w:szCs w:val="28"/>
        </w:rPr>
        <w:t>Куадрадо-Роур и Х</w:t>
      </w:r>
      <w:r w:rsidR="00DE2874" w:rsidRPr="00C77FF7">
        <w:rPr>
          <w:rFonts w:ascii="Times New Roman" w:hAnsi="Times New Roman"/>
          <w:sz w:val="28"/>
          <w:szCs w:val="28"/>
        </w:rPr>
        <w:t>.</w:t>
      </w:r>
      <w:r w:rsidRPr="00C77FF7">
        <w:rPr>
          <w:rFonts w:ascii="Times New Roman" w:hAnsi="Times New Roman"/>
          <w:sz w:val="28"/>
          <w:szCs w:val="28"/>
        </w:rPr>
        <w:t>Гюэль полагают, что «развитие административной децентрализации в данном регионе увеличивает институциональные и фискальные возможности региональных учреждений в регулировании роста города  и содействии роста городских экономик. При этом функциональная фрагментация и территориально ограниченная юрисдикция данных учреждений являются преградой для социально</w:t>
      </w:r>
      <w:r w:rsidR="00DE2874" w:rsidRPr="00C77FF7">
        <w:rPr>
          <w:rFonts w:ascii="Times New Roman" w:hAnsi="Times New Roman"/>
          <w:sz w:val="28"/>
          <w:szCs w:val="28"/>
        </w:rPr>
        <w:t>-</w:t>
      </w:r>
      <w:r w:rsidRPr="00C77FF7">
        <w:rPr>
          <w:rFonts w:ascii="Times New Roman" w:hAnsi="Times New Roman"/>
          <w:sz w:val="28"/>
          <w:szCs w:val="28"/>
        </w:rPr>
        <w:t>экономического развития»</w:t>
      </w:r>
      <w:r w:rsidR="006F38AA">
        <w:rPr>
          <w:rFonts w:ascii="Times New Roman" w:hAnsi="Times New Roman"/>
          <w:sz w:val="28"/>
          <w:szCs w:val="28"/>
        </w:rPr>
        <w:t xml:space="preserve"> </w:t>
      </w:r>
      <w:r w:rsidRPr="00C77FF7">
        <w:rPr>
          <w:rFonts w:ascii="Times New Roman" w:hAnsi="Times New Roman"/>
          <w:sz w:val="28"/>
          <w:szCs w:val="28"/>
        </w:rPr>
        <w:t>[</w:t>
      </w:r>
      <w:r w:rsidR="004C7A45" w:rsidRPr="00C77FF7">
        <w:rPr>
          <w:rFonts w:ascii="Times New Roman" w:hAnsi="Times New Roman"/>
          <w:sz w:val="28"/>
          <w:szCs w:val="28"/>
        </w:rPr>
        <w:t>3</w:t>
      </w:r>
      <w:r w:rsidR="0071590B" w:rsidRPr="00C77FF7">
        <w:rPr>
          <w:rFonts w:ascii="Times New Roman" w:hAnsi="Times New Roman"/>
          <w:sz w:val="28"/>
          <w:szCs w:val="28"/>
        </w:rPr>
        <w:t>2</w:t>
      </w:r>
      <w:r w:rsidR="00720077" w:rsidRPr="00C77FF7">
        <w:rPr>
          <w:rFonts w:ascii="Times New Roman" w:hAnsi="Times New Roman"/>
          <w:sz w:val="28"/>
          <w:szCs w:val="28"/>
        </w:rPr>
        <w:t>, р.</w:t>
      </w:r>
      <w:r w:rsidR="00F14D2C" w:rsidRPr="00C77FF7">
        <w:rPr>
          <w:rFonts w:ascii="Times New Roman" w:hAnsi="Times New Roman"/>
          <w:sz w:val="28"/>
          <w:szCs w:val="28"/>
        </w:rPr>
        <w:t>48</w:t>
      </w:r>
      <w:r w:rsidRPr="00C77FF7">
        <w:rPr>
          <w:rFonts w:ascii="Times New Roman" w:hAnsi="Times New Roman"/>
          <w:sz w:val="28"/>
          <w:szCs w:val="28"/>
        </w:rPr>
        <w:t>].</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C77FF7">
        <w:rPr>
          <w:rFonts w:ascii="Times New Roman" w:hAnsi="Times New Roman"/>
          <w:sz w:val="28"/>
          <w:szCs w:val="28"/>
        </w:rPr>
        <w:t xml:space="preserve">Названные шаги в развитии вызвали беспрецедентные политические </w:t>
      </w:r>
      <w:r w:rsidRPr="00077727">
        <w:rPr>
          <w:rFonts w:ascii="Times New Roman" w:hAnsi="Times New Roman"/>
          <w:sz w:val="28"/>
          <w:szCs w:val="28"/>
        </w:rPr>
        <w:t>эксперименты. В результате серьезных изменений в городской экономике, социальной структуры, политического устройства муниципальные, региональные, национальные правительства старались модернизировать свою деятельность, что привело к тому, что страны Латинской Америки, в особенности Аргентина, Бразилия и Колумбия, вошли в число наиболее децентрализованных стран мира.</w:t>
      </w:r>
    </w:p>
    <w:p w:rsidR="0049684C" w:rsidRPr="00077727" w:rsidRDefault="00DE2874"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Опыт латино</w:t>
      </w:r>
      <w:r w:rsidR="0049684C" w:rsidRPr="00077727">
        <w:rPr>
          <w:rFonts w:ascii="Times New Roman" w:hAnsi="Times New Roman"/>
          <w:sz w:val="28"/>
          <w:szCs w:val="28"/>
        </w:rPr>
        <w:t>американских стран по модернизации городского управления выявил некоторые закономерности, которые следует учитывать при попытке реформирования муниципального и регионального</w:t>
      </w:r>
      <w:r w:rsidR="00652C46" w:rsidRPr="00077727">
        <w:rPr>
          <w:rFonts w:ascii="Times New Roman" w:hAnsi="Times New Roman"/>
          <w:sz w:val="28"/>
          <w:szCs w:val="28"/>
        </w:rPr>
        <w:t xml:space="preserve"> управления [3</w:t>
      </w:r>
      <w:r w:rsidR="0071590B" w:rsidRPr="00077727">
        <w:rPr>
          <w:rFonts w:ascii="Times New Roman" w:hAnsi="Times New Roman"/>
          <w:sz w:val="28"/>
          <w:szCs w:val="28"/>
        </w:rPr>
        <w:t>7</w:t>
      </w:r>
      <w:r w:rsidR="0049684C" w:rsidRPr="00077727">
        <w:rPr>
          <w:rFonts w:ascii="Times New Roman" w:hAnsi="Times New Roman"/>
          <w:sz w:val="28"/>
          <w:szCs w:val="28"/>
        </w:rPr>
        <w:t xml:space="preserve">]. Во-первых, следует выяснить соответствующую степень децентрализации для каждой области управления. Например, управление городским транспортом, </w:t>
      </w:r>
      <w:r w:rsidR="0049684C" w:rsidRPr="00077727">
        <w:rPr>
          <w:rFonts w:ascii="Times New Roman" w:hAnsi="Times New Roman"/>
          <w:sz w:val="28"/>
          <w:szCs w:val="28"/>
        </w:rPr>
        <w:lastRenderedPageBreak/>
        <w:t xml:space="preserve">оказание коммунальных услуг наиболее эффективно </w:t>
      </w:r>
      <w:r w:rsidR="00AE2881" w:rsidRPr="00077727">
        <w:rPr>
          <w:rFonts w:ascii="Times New Roman" w:hAnsi="Times New Roman"/>
          <w:sz w:val="28"/>
          <w:szCs w:val="28"/>
        </w:rPr>
        <w:t>местными</w:t>
      </w:r>
      <w:r w:rsidR="0049684C" w:rsidRPr="00077727">
        <w:rPr>
          <w:rFonts w:ascii="Times New Roman" w:hAnsi="Times New Roman"/>
          <w:sz w:val="28"/>
          <w:szCs w:val="28"/>
        </w:rPr>
        <w:t xml:space="preserve"> властями, тогда как вопросы детской преступности лучше решать местным сообществом. Во-вторых, происходит столкновение бюрократических систем старого и нового политических режимов, что подрывает работу органов управления, делают эту работу малоэффективной. Для повышения эффективности работы муниципальных органов необходимо налаживать связи с обществом, изменять систему коммуникаций, предоставлять свободный доступ к информации. В-третьих, полномочия должны быть подтверждены финансированием. Вновь созданные институты власти не могут осуществлять свои полномочия без необходимых ресурсов. В-четвертых, необходимо внедрять содержательное участие граждан в управление городской агломерацией. Следует создавать механизмы такого участия. Конечно, участие граждан в управлении урбанизированным образованием не всегда эффективно, но, тем не менее, всегда необходимо для повышения качества управления. В-пятых, деятельность местных органов власти будет более эффективной, если будут созданы действенные механизмы контроля за их деятельностью со стороны выборных должностных лиц. Принцип состязательности, повышенная конкуренция за власть между различными группами приводит к повышению качества работы бюрократической системы городских агломераций. В-шестых, при подборе служащих в муниципальные органы следует делать акцент на профессионализме. Должен работать принцип меритократии при назначении на любую должность, следует развивать специализацию и профессиональный рост служащих. В-седьмых, следует активно привлекать бизнес к сотрудничеству для развития городских агломераций. Необходимо повсеместно внедрять институт государственно</w:t>
      </w:r>
      <w:r w:rsidRPr="00077727">
        <w:rPr>
          <w:rFonts w:ascii="Times New Roman" w:hAnsi="Times New Roman"/>
          <w:sz w:val="28"/>
          <w:szCs w:val="28"/>
        </w:rPr>
        <w:t>-</w:t>
      </w:r>
      <w:r w:rsidR="0049684C" w:rsidRPr="00077727">
        <w:rPr>
          <w:rFonts w:ascii="Times New Roman" w:hAnsi="Times New Roman"/>
          <w:sz w:val="28"/>
          <w:szCs w:val="28"/>
        </w:rPr>
        <w:t>частного партнерства для увеличения общественного блага. Сотрудничество государства и бизнеса должно основываться на объединении стратегических целей социально</w:t>
      </w:r>
      <w:r w:rsidRPr="00077727">
        <w:rPr>
          <w:rFonts w:ascii="Times New Roman" w:hAnsi="Times New Roman"/>
          <w:sz w:val="28"/>
          <w:szCs w:val="28"/>
        </w:rPr>
        <w:t>-</w:t>
      </w:r>
      <w:r w:rsidR="0049684C" w:rsidRPr="00077727">
        <w:rPr>
          <w:rFonts w:ascii="Times New Roman" w:hAnsi="Times New Roman"/>
          <w:sz w:val="28"/>
          <w:szCs w:val="28"/>
        </w:rPr>
        <w:t xml:space="preserve">экономического развития властей и стремлении к прибыли, которое лежит в основе бизнеса. Ярким примером эффективного сотрудничества государства и бизнеса стала программа «Зеленый капитализм», реализованная </w:t>
      </w:r>
      <w:r w:rsidR="00B51D77" w:rsidRPr="00077727">
        <w:rPr>
          <w:rFonts w:ascii="Times New Roman" w:hAnsi="Times New Roman"/>
          <w:sz w:val="28"/>
          <w:szCs w:val="28"/>
        </w:rPr>
        <w:t xml:space="preserve">в </w:t>
      </w:r>
      <w:r w:rsidR="0049684C" w:rsidRPr="00077727">
        <w:rPr>
          <w:rFonts w:ascii="Times New Roman" w:hAnsi="Times New Roman"/>
          <w:sz w:val="28"/>
          <w:szCs w:val="28"/>
        </w:rPr>
        <w:t xml:space="preserve">бразильских городах (Куритиба и др.), а также в городах Северной Америки, Европы (Сан-Антонио, Денвер, Стокгольм). Данный пример хорошо демонстрирует возможность использования влечения частных структур к получению прибыли для общественного блага. Более того, данный опыт показал, что цели и задачи бизнеса не только не противоречат общественным интересам, </w:t>
      </w:r>
      <w:r w:rsidR="00652C46" w:rsidRPr="00077727">
        <w:rPr>
          <w:rFonts w:ascii="Times New Roman" w:hAnsi="Times New Roman"/>
          <w:sz w:val="28"/>
          <w:szCs w:val="28"/>
        </w:rPr>
        <w:t>но и зачастую совпадают с ним[3</w:t>
      </w:r>
      <w:r w:rsidR="0071590B" w:rsidRPr="00077727">
        <w:rPr>
          <w:rFonts w:ascii="Times New Roman" w:hAnsi="Times New Roman"/>
          <w:sz w:val="28"/>
          <w:szCs w:val="28"/>
        </w:rPr>
        <w:t>8</w:t>
      </w:r>
      <w:r w:rsidR="0049684C" w:rsidRPr="00077727">
        <w:rPr>
          <w:rFonts w:ascii="Times New Roman" w:hAnsi="Times New Roman"/>
          <w:sz w:val="28"/>
          <w:szCs w:val="28"/>
        </w:rPr>
        <w:t xml:space="preserve">].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Рассматривая названные вызовы в управлении городскими агломерациями, необходимо понимать, что каждый из них требует особого внимания. Полагаем, что управление городской агломерацией зависит от реформирования местного управления, от перераспределения сфер ответственности, полномочий. Модернизация местного управления должна охватывать все структуры управления городской агломерации, а не должна заключаться в «перетасовке» рабочих мест внутри местной администрации. Конечно, на первый взгляд может показаться, что такое реформирование невозможно в условиях городских агломераций Казахстана, но опыт латиноамериканских </w:t>
      </w:r>
      <w:r w:rsidRPr="00077727">
        <w:rPr>
          <w:rFonts w:ascii="Times New Roman" w:hAnsi="Times New Roman"/>
          <w:sz w:val="28"/>
          <w:szCs w:val="28"/>
        </w:rPr>
        <w:lastRenderedPageBreak/>
        <w:t xml:space="preserve">городов показывает, что это возможно и необходимо. Опыт этих стран показывает, что такие цели необходимо ставить, даже если </w:t>
      </w:r>
      <w:r w:rsidR="00B51D77" w:rsidRPr="00077727">
        <w:rPr>
          <w:rFonts w:ascii="Times New Roman" w:hAnsi="Times New Roman"/>
          <w:sz w:val="28"/>
          <w:szCs w:val="28"/>
        </w:rPr>
        <w:t>о</w:t>
      </w:r>
      <w:r w:rsidRPr="00077727">
        <w:rPr>
          <w:rFonts w:ascii="Times New Roman" w:hAnsi="Times New Roman"/>
          <w:sz w:val="28"/>
          <w:szCs w:val="28"/>
        </w:rPr>
        <w:t xml:space="preserve">ни невыполнимы в полной мере.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Рассмотрим существующие в мире институциональные модели управления городскими агломерациями. На сегодняшний день в мире сложились три модели управления городами:</w:t>
      </w:r>
    </w:p>
    <w:p w:rsidR="0049684C" w:rsidRPr="00077727" w:rsidRDefault="0049684C" w:rsidP="00BD58A0">
      <w:pPr>
        <w:pStyle w:val="a3"/>
        <w:numPr>
          <w:ilvl w:val="0"/>
          <w:numId w:val="23"/>
        </w:numPr>
        <w:tabs>
          <w:tab w:val="left" w:pos="993"/>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Государственно</w:t>
      </w:r>
      <w:r w:rsidR="00DE2874" w:rsidRPr="00077727">
        <w:rPr>
          <w:rFonts w:ascii="Times New Roman" w:hAnsi="Times New Roman"/>
          <w:sz w:val="28"/>
          <w:szCs w:val="28"/>
        </w:rPr>
        <w:t>-</w:t>
      </w:r>
      <w:r w:rsidRPr="00077727">
        <w:rPr>
          <w:rFonts w:ascii="Times New Roman" w:hAnsi="Times New Roman"/>
          <w:sz w:val="28"/>
          <w:szCs w:val="28"/>
        </w:rPr>
        <w:t>централизованная модель. В данной модели главную роль играет государственное управление. Наибольшее распространение получила в странах Азии</w:t>
      </w:r>
      <w:r w:rsidR="00990A7D">
        <w:rPr>
          <w:rFonts w:ascii="Times New Roman" w:hAnsi="Times New Roman"/>
          <w:sz w:val="28"/>
          <w:szCs w:val="28"/>
        </w:rPr>
        <w:t>.</w:t>
      </w:r>
    </w:p>
    <w:p w:rsidR="0049684C" w:rsidRPr="00077727" w:rsidRDefault="0049684C" w:rsidP="00BD58A0">
      <w:pPr>
        <w:pStyle w:val="a3"/>
        <w:numPr>
          <w:ilvl w:val="0"/>
          <w:numId w:val="23"/>
        </w:numPr>
        <w:tabs>
          <w:tab w:val="left" w:pos="993"/>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Фрагментированная/секторная государственная модель. Ярким примером такой модели являются страны Евросоюза</w:t>
      </w:r>
      <w:r w:rsidR="00990A7D">
        <w:rPr>
          <w:rFonts w:ascii="Times New Roman" w:hAnsi="Times New Roman"/>
          <w:sz w:val="28"/>
          <w:szCs w:val="28"/>
        </w:rPr>
        <w:t>.</w:t>
      </w:r>
    </w:p>
    <w:p w:rsidR="0049684C" w:rsidRPr="00077727" w:rsidRDefault="0049684C" w:rsidP="00BD58A0">
      <w:pPr>
        <w:pStyle w:val="a3"/>
        <w:numPr>
          <w:ilvl w:val="0"/>
          <w:numId w:val="23"/>
        </w:numPr>
        <w:tabs>
          <w:tab w:val="left" w:pos="993"/>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Модель государственно</w:t>
      </w:r>
      <w:r w:rsidR="00DE2874" w:rsidRPr="00077727">
        <w:rPr>
          <w:rFonts w:ascii="Times New Roman" w:hAnsi="Times New Roman"/>
          <w:sz w:val="28"/>
          <w:szCs w:val="28"/>
        </w:rPr>
        <w:t>-</w:t>
      </w:r>
      <w:r w:rsidRPr="00077727">
        <w:rPr>
          <w:rFonts w:ascii="Times New Roman" w:hAnsi="Times New Roman"/>
          <w:sz w:val="28"/>
          <w:szCs w:val="28"/>
        </w:rPr>
        <w:t xml:space="preserve">частного сотрудничества. Применяется в США.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Рассматривая все вышеназванные моде</w:t>
      </w:r>
      <w:r w:rsidR="00990A7D">
        <w:rPr>
          <w:rFonts w:ascii="Times New Roman" w:hAnsi="Times New Roman"/>
          <w:sz w:val="28"/>
          <w:szCs w:val="28"/>
        </w:rPr>
        <w:t xml:space="preserve">ли, можно сказать, что процесс </w:t>
      </w:r>
      <w:r w:rsidRPr="00077727">
        <w:rPr>
          <w:rFonts w:ascii="Times New Roman" w:hAnsi="Times New Roman"/>
          <w:sz w:val="28"/>
          <w:szCs w:val="28"/>
        </w:rPr>
        <w:t>управления городом – это де</w:t>
      </w:r>
      <w:r w:rsidR="00990A7D">
        <w:rPr>
          <w:rFonts w:ascii="Times New Roman" w:hAnsi="Times New Roman"/>
          <w:sz w:val="28"/>
          <w:szCs w:val="28"/>
        </w:rPr>
        <w:t>ятельность по определению целей</w:t>
      </w:r>
      <w:r w:rsidRPr="00077727">
        <w:rPr>
          <w:rFonts w:ascii="Times New Roman" w:hAnsi="Times New Roman"/>
          <w:sz w:val="28"/>
          <w:szCs w:val="28"/>
        </w:rPr>
        <w:t xml:space="preserve"> и распределению полномочий для всех участников управления и заинтересованных лиц [3</w:t>
      </w:r>
      <w:r w:rsidR="0071590B" w:rsidRPr="00077727">
        <w:rPr>
          <w:rFonts w:ascii="Times New Roman" w:hAnsi="Times New Roman"/>
          <w:sz w:val="28"/>
          <w:szCs w:val="28"/>
        </w:rPr>
        <w:t>9</w:t>
      </w:r>
      <w:r w:rsidRPr="00077727">
        <w:rPr>
          <w:rFonts w:ascii="Times New Roman" w:hAnsi="Times New Roman"/>
          <w:sz w:val="28"/>
          <w:szCs w:val="28"/>
        </w:rPr>
        <w:t xml:space="preserve">]. При этом следует понимать, что выбор модели управления не означает получения точно – определенного набора инструментов, наоборот, в каждой городской агломерации должен быть свой инструментарий, свои подходы к управлению, зависящие от традиций людей, проживающих на данной территории, условий данной местности, внутренних ресурсов и пр. Такой тип мышления отличает современные подходы управления от тех, которые превалировали еще двадцать лет назад.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Из сочетания указанных моделей появились различные экспериментальные институты и политические изобретения, которые стоит рассмотреть более детально. Они основываются на гипотезе, что городская агломерация должна управляться (при помощи как формальных институтов, так и неформаль</w:t>
      </w:r>
      <w:r w:rsidR="00B068C3" w:rsidRPr="00077727">
        <w:rPr>
          <w:rFonts w:ascii="Times New Roman" w:hAnsi="Times New Roman"/>
          <w:sz w:val="28"/>
          <w:szCs w:val="28"/>
        </w:rPr>
        <w:t xml:space="preserve">ных мер) на региональном уровне </w:t>
      </w:r>
      <w:r w:rsidRPr="00077727">
        <w:rPr>
          <w:rFonts w:ascii="Times New Roman" w:hAnsi="Times New Roman"/>
          <w:sz w:val="28"/>
          <w:szCs w:val="28"/>
        </w:rPr>
        <w:t xml:space="preserve"> для снижения издерж</w:t>
      </w:r>
      <w:r w:rsidR="00B068C3" w:rsidRPr="00077727">
        <w:rPr>
          <w:rFonts w:ascii="Times New Roman" w:hAnsi="Times New Roman"/>
          <w:sz w:val="28"/>
          <w:szCs w:val="28"/>
        </w:rPr>
        <w:t>ек, связанных, с так называемым</w:t>
      </w:r>
      <w:r w:rsidRPr="00077727">
        <w:rPr>
          <w:rFonts w:ascii="Times New Roman" w:hAnsi="Times New Roman"/>
          <w:sz w:val="28"/>
          <w:szCs w:val="28"/>
        </w:rPr>
        <w:t xml:space="preserve"> «эффектом безбиле</w:t>
      </w:r>
      <w:r w:rsidR="00990A7D">
        <w:rPr>
          <w:rFonts w:ascii="Times New Roman" w:hAnsi="Times New Roman"/>
          <w:sz w:val="28"/>
          <w:szCs w:val="28"/>
        </w:rPr>
        <w:t xml:space="preserve">тника», когда субъект получает </w:t>
      </w:r>
      <w:r w:rsidRPr="00077727">
        <w:rPr>
          <w:rFonts w:ascii="Times New Roman" w:hAnsi="Times New Roman"/>
          <w:sz w:val="28"/>
          <w:szCs w:val="28"/>
        </w:rPr>
        <w:t>общественное благо от города, городских служб и т.</w:t>
      </w:r>
      <w:r w:rsidR="00E45F04">
        <w:rPr>
          <w:rFonts w:ascii="Times New Roman" w:hAnsi="Times New Roman"/>
          <w:sz w:val="28"/>
          <w:szCs w:val="28"/>
        </w:rPr>
        <w:t>п., но ничего не отдает взамен,</w:t>
      </w:r>
      <w:r w:rsidRPr="00077727">
        <w:rPr>
          <w:rFonts w:ascii="Times New Roman" w:hAnsi="Times New Roman"/>
          <w:sz w:val="28"/>
          <w:szCs w:val="28"/>
        </w:rPr>
        <w:t xml:space="preserve"> для контроля за производимыми издержками, связанными с конкуренцией внутри региона, для с</w:t>
      </w:r>
      <w:r w:rsidR="00652C46" w:rsidRPr="00077727">
        <w:rPr>
          <w:rFonts w:ascii="Times New Roman" w:hAnsi="Times New Roman"/>
          <w:sz w:val="28"/>
          <w:szCs w:val="28"/>
        </w:rPr>
        <w:t>одействия развития инноваций [</w:t>
      </w:r>
      <w:r w:rsidR="0071590B" w:rsidRPr="00077727">
        <w:rPr>
          <w:rFonts w:ascii="Times New Roman" w:hAnsi="Times New Roman"/>
          <w:sz w:val="28"/>
          <w:szCs w:val="28"/>
        </w:rPr>
        <w:t>40</w:t>
      </w:r>
      <w:r w:rsidRPr="00077727">
        <w:rPr>
          <w:rFonts w:ascii="Times New Roman" w:hAnsi="Times New Roman"/>
          <w:sz w:val="28"/>
          <w:szCs w:val="28"/>
        </w:rPr>
        <w:t xml:space="preserve">].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Некоторые стратегии были использованы для содействия сотрудничеству в рамках городской агломерации, при этом возможно придание администрациям как большого круга полномочий (автономное сообщество Мадрид), так и незначительного (организация городского планирования метро – Портленд, </w:t>
      </w:r>
      <w:r w:rsidR="00BC2A75" w:rsidRPr="00077727">
        <w:rPr>
          <w:rFonts w:ascii="Times New Roman" w:hAnsi="Times New Roman"/>
          <w:sz w:val="28"/>
          <w:szCs w:val="28"/>
        </w:rPr>
        <w:t>США</w:t>
      </w:r>
      <w:r w:rsidRPr="00077727">
        <w:rPr>
          <w:rFonts w:ascii="Times New Roman" w:hAnsi="Times New Roman"/>
          <w:sz w:val="28"/>
          <w:szCs w:val="28"/>
        </w:rPr>
        <w:t xml:space="preserve">). Определение стратегии управления зависит от каждого отдельно взятого институционального и исторического контекста. Не существует конкретного набора институтов, который подходил бы к любой городской  агломерации, но все выбранные институты должны работать для решения существующих проблем при обеспечении необходимыми ресурсами. </w:t>
      </w:r>
    </w:p>
    <w:p w:rsidR="0049684C" w:rsidRPr="00C77FF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Учреждения городских агломераций должны добиваться расширения своих полномочий через вовлечение в свою деятельность жителей агломерации, они должны получить возможность участвовать в управлении городской агломерац</w:t>
      </w:r>
      <w:r w:rsidR="00652C46" w:rsidRPr="00077727">
        <w:rPr>
          <w:rFonts w:ascii="Times New Roman" w:hAnsi="Times New Roman"/>
          <w:sz w:val="28"/>
          <w:szCs w:val="28"/>
        </w:rPr>
        <w:t>ией, решать насущные проблемы</w:t>
      </w:r>
      <w:r w:rsidR="00652C46" w:rsidRPr="00C77FF7">
        <w:rPr>
          <w:rFonts w:ascii="Times New Roman" w:hAnsi="Times New Roman"/>
          <w:sz w:val="28"/>
          <w:szCs w:val="28"/>
        </w:rPr>
        <w:t>[</w:t>
      </w:r>
      <w:r w:rsidR="0071590B" w:rsidRPr="00C77FF7">
        <w:rPr>
          <w:rFonts w:ascii="Times New Roman" w:hAnsi="Times New Roman"/>
          <w:sz w:val="28"/>
          <w:szCs w:val="28"/>
        </w:rPr>
        <w:t>40</w:t>
      </w:r>
      <w:r w:rsidR="00720077" w:rsidRPr="00C77FF7">
        <w:rPr>
          <w:rFonts w:ascii="Times New Roman" w:hAnsi="Times New Roman"/>
          <w:sz w:val="28"/>
          <w:szCs w:val="28"/>
        </w:rPr>
        <w:t>, р.</w:t>
      </w:r>
      <w:r w:rsidR="00F92354" w:rsidRPr="00C77FF7">
        <w:rPr>
          <w:rFonts w:ascii="Times New Roman" w:hAnsi="Times New Roman"/>
          <w:sz w:val="28"/>
          <w:szCs w:val="28"/>
        </w:rPr>
        <w:t>15</w:t>
      </w:r>
      <w:r w:rsidR="00F14D2C" w:rsidRPr="00C77FF7">
        <w:rPr>
          <w:rFonts w:ascii="Times New Roman" w:hAnsi="Times New Roman"/>
          <w:sz w:val="28"/>
          <w:szCs w:val="28"/>
        </w:rPr>
        <w:t>5</w:t>
      </w:r>
      <w:r w:rsidRPr="00C77FF7">
        <w:rPr>
          <w:rFonts w:ascii="Times New Roman" w:hAnsi="Times New Roman"/>
          <w:sz w:val="28"/>
          <w:szCs w:val="28"/>
        </w:rPr>
        <w:t xml:space="preserve">].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lastRenderedPageBreak/>
        <w:t>Важно уметь распределять полномочия по уровням власти. Существуют вопросы, которые эффективнее решать на региональном уровне, например, вопросы крупных объектов инфраструктуры, имеющих важное значение для региона. Другие вопросы эффективнее решить на агломерационном (городском) уровне, например внутреннее транспортное сообщение, объекты инфраструктуры, имеющих значение для городской агломерации, а имеется ряд вопросов, который должен решаться местными сообществами, напр</w:t>
      </w:r>
      <w:r w:rsidR="00C77FF7">
        <w:rPr>
          <w:rFonts w:ascii="Times New Roman" w:hAnsi="Times New Roman"/>
          <w:sz w:val="28"/>
          <w:szCs w:val="28"/>
        </w:rPr>
        <w:t xml:space="preserve">имер, озеленение дворов, улиц и </w:t>
      </w:r>
      <w:r w:rsidRPr="00077727">
        <w:rPr>
          <w:rFonts w:ascii="Times New Roman" w:hAnsi="Times New Roman"/>
          <w:sz w:val="28"/>
          <w:szCs w:val="28"/>
        </w:rPr>
        <w:t xml:space="preserve">т.п. Соотношение таких полномочий должно постоянно пересматриваться, в зависимости от изменения внешних и внутренних условий, тем более это соотношение носит политический характер, за управленческие полномочия ведется политическая борьба.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Понимая, что распределение сфер ответственности носит политический характер, необходимо учитывать, что национальные и региональные власти влияют на форму городских агломераций. Национальные структуры определяют  правила распределения полномочий, согласно которым за каждым уровнем власти (национальным, региональным, муниципальным, районным, окружным) закрепляется круг обязанностей и ответственность за определенные сферы управления. В следствии того, что вышеуказанный процесс носит явно политический характер, определить какой-либо общий алгоритм для распределения полномочий не представляется возможным.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При всем при этом ограничится только лишь политическими переговорами невозможно для того, чтобы ответить на все вызовы, стоящие перед городскими агломерациями. Одна из основных сложностей – это операции с государственными финансами.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Все существующие модели управления городскими агломерациями можно подвести под четыре подхода: одноуровневое правительство, двухуровневое правительство, добровольное сотрудничество (обычно в рамках межмуниципальных </w:t>
      </w:r>
      <w:r w:rsidR="00652C46" w:rsidRPr="00077727">
        <w:rPr>
          <w:rFonts w:ascii="Times New Roman" w:hAnsi="Times New Roman"/>
          <w:sz w:val="28"/>
          <w:szCs w:val="28"/>
        </w:rPr>
        <w:t>соглашений), и целевые районы[</w:t>
      </w:r>
      <w:r w:rsidR="004C7A45" w:rsidRPr="00077727">
        <w:rPr>
          <w:rFonts w:ascii="Times New Roman" w:hAnsi="Times New Roman"/>
          <w:sz w:val="28"/>
          <w:szCs w:val="28"/>
        </w:rPr>
        <w:t>4</w:t>
      </w:r>
      <w:r w:rsidR="0071590B" w:rsidRPr="00077727">
        <w:rPr>
          <w:rFonts w:ascii="Times New Roman" w:hAnsi="Times New Roman"/>
          <w:sz w:val="28"/>
          <w:szCs w:val="28"/>
        </w:rPr>
        <w:t>1</w:t>
      </w:r>
      <w:r w:rsidRPr="00077727">
        <w:rPr>
          <w:rFonts w:ascii="Times New Roman" w:hAnsi="Times New Roman"/>
          <w:sz w:val="28"/>
          <w:szCs w:val="28"/>
        </w:rPr>
        <w:t>].</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Одноуровневое правительство. Данный подход часто используется в США, он предполагает объединение вышестоящих и нижестоящих органов. Формируется общий для всей городской агломерации комплекс институтов, которые могут собирать доходы в масштабах всей городской агломерации. Это так называемые «эластичные города», которые постоянно разрастаются и включают в с</w:t>
      </w:r>
      <w:r w:rsidR="00652C46" w:rsidRPr="00077727">
        <w:rPr>
          <w:rFonts w:ascii="Times New Roman" w:hAnsi="Times New Roman"/>
          <w:sz w:val="28"/>
          <w:szCs w:val="28"/>
        </w:rPr>
        <w:t>ебя всю городскую агломерацию[</w:t>
      </w:r>
      <w:r w:rsidR="004C7A45" w:rsidRPr="00A23BBC">
        <w:rPr>
          <w:rFonts w:ascii="Times New Roman" w:hAnsi="Times New Roman"/>
          <w:sz w:val="28"/>
          <w:szCs w:val="28"/>
        </w:rPr>
        <w:t>4</w:t>
      </w:r>
      <w:r w:rsidR="0071590B" w:rsidRPr="00A23BBC">
        <w:rPr>
          <w:rFonts w:ascii="Times New Roman" w:hAnsi="Times New Roman"/>
          <w:sz w:val="28"/>
          <w:szCs w:val="28"/>
        </w:rPr>
        <w:t>2</w:t>
      </w:r>
      <w:r w:rsidRPr="00077727">
        <w:rPr>
          <w:rFonts w:ascii="Times New Roman" w:hAnsi="Times New Roman"/>
          <w:sz w:val="28"/>
          <w:szCs w:val="28"/>
        </w:rPr>
        <w:t xml:space="preserve">]. Положительный характер такого подхода управления состоит в ее масштабе и согласованности, возможности перераспределении ресурсов из более успешных районов в менее успешные. Минусы рассматриваемого подхода состоят в супер централизации власти, некотором отрыве от реальной жизни городской агломерации, постоянном политическом сопротивлении местных органов, недостаточно вовлеченных в управление. Кроме того административное расширение зачастую не совпадает с экономическим и инфраструктурным расширением, что влечет к постоянной погоне властей за реалиями экономического развития. Такой подход используется в Торонто (Канада).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Двухуровневое управление предполагает создание более мелких и гибких подразделений для управления кон</w:t>
      </w:r>
      <w:r w:rsidR="00652C46" w:rsidRPr="00077727">
        <w:rPr>
          <w:rFonts w:ascii="Times New Roman" w:hAnsi="Times New Roman"/>
          <w:sz w:val="28"/>
          <w:szCs w:val="28"/>
        </w:rPr>
        <w:t>кретными сферами деятельности</w:t>
      </w:r>
      <w:r w:rsidR="00652C46" w:rsidRPr="00C77FF7">
        <w:rPr>
          <w:rFonts w:ascii="Times New Roman" w:hAnsi="Times New Roman"/>
          <w:sz w:val="28"/>
          <w:szCs w:val="28"/>
        </w:rPr>
        <w:t>[</w:t>
      </w:r>
      <w:r w:rsidR="004C7A45" w:rsidRPr="00C77FF7">
        <w:rPr>
          <w:rFonts w:ascii="Times New Roman" w:hAnsi="Times New Roman"/>
          <w:sz w:val="28"/>
          <w:szCs w:val="28"/>
        </w:rPr>
        <w:t>4</w:t>
      </w:r>
      <w:r w:rsidR="0071590B" w:rsidRPr="00C77FF7">
        <w:rPr>
          <w:rFonts w:ascii="Times New Roman" w:hAnsi="Times New Roman"/>
          <w:sz w:val="28"/>
          <w:szCs w:val="28"/>
        </w:rPr>
        <w:t>1</w:t>
      </w:r>
      <w:r w:rsidR="00720077" w:rsidRPr="00C77FF7">
        <w:rPr>
          <w:rFonts w:ascii="Times New Roman" w:hAnsi="Times New Roman"/>
          <w:sz w:val="28"/>
          <w:szCs w:val="28"/>
        </w:rPr>
        <w:t>, р.</w:t>
      </w:r>
      <w:r w:rsidR="00F92354" w:rsidRPr="00C77FF7">
        <w:rPr>
          <w:rFonts w:ascii="Times New Roman" w:hAnsi="Times New Roman"/>
          <w:sz w:val="28"/>
          <w:szCs w:val="28"/>
        </w:rPr>
        <w:t>2</w:t>
      </w:r>
      <w:r w:rsidR="00F14D2C" w:rsidRPr="00C77FF7">
        <w:rPr>
          <w:rFonts w:ascii="Times New Roman" w:hAnsi="Times New Roman"/>
          <w:sz w:val="28"/>
          <w:szCs w:val="28"/>
        </w:rPr>
        <w:t>36</w:t>
      </w:r>
      <w:r w:rsidRPr="00C77FF7">
        <w:rPr>
          <w:rFonts w:ascii="Times New Roman" w:hAnsi="Times New Roman"/>
          <w:sz w:val="28"/>
          <w:szCs w:val="28"/>
        </w:rPr>
        <w:t xml:space="preserve">]. </w:t>
      </w:r>
      <w:r w:rsidRPr="00077727">
        <w:rPr>
          <w:rFonts w:ascii="Times New Roman" w:hAnsi="Times New Roman"/>
          <w:sz w:val="28"/>
          <w:szCs w:val="28"/>
        </w:rPr>
        <w:lastRenderedPageBreak/>
        <w:t xml:space="preserve">Верхний уровень управления контролирует сферы в рамках всей городской агломерации (транспортная инфраструктура, общественная безопасность и т.п.), а нижний уровень контролирует вопросы более локального характера (сотрудничество органов безопасности и населения, вопросы культурного досуга и т.п.). Преимущество этого подхода состоит в возможности перераспределения ресурсов в городской агломерации для решения стратегических целей и задач городской агломерации. Но существующие недостатки данного подхода, а именно постоянные проблемы нарушений коммуникации, восприимчивости к местным процессам, эффективности и подотчетности не разрешаются названным подходом управления. Двухуровневый подход используется в Лондоне.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Третий подход – это сотрудничество на добровольной основе появился как следствие неудач первого и второго подходов. Он работает путем договорных соглашений между органами управления различного уровня либо соглашений, основанных</w:t>
      </w:r>
      <w:r w:rsidR="00652C46" w:rsidRPr="00077727">
        <w:rPr>
          <w:rFonts w:ascii="Times New Roman" w:hAnsi="Times New Roman"/>
          <w:sz w:val="28"/>
          <w:szCs w:val="28"/>
        </w:rPr>
        <w:t xml:space="preserve"> на законодательстве</w:t>
      </w:r>
      <w:r w:rsidR="00652C46" w:rsidRPr="00C77FF7">
        <w:rPr>
          <w:rFonts w:ascii="Times New Roman" w:hAnsi="Times New Roman"/>
          <w:sz w:val="28"/>
          <w:szCs w:val="28"/>
        </w:rPr>
        <w:t>[</w:t>
      </w:r>
      <w:r w:rsidR="00837AF5" w:rsidRPr="00C77FF7">
        <w:rPr>
          <w:rFonts w:ascii="Times New Roman" w:hAnsi="Times New Roman"/>
          <w:sz w:val="28"/>
          <w:szCs w:val="28"/>
        </w:rPr>
        <w:t>4</w:t>
      </w:r>
      <w:r w:rsidR="0071590B" w:rsidRPr="00C77FF7">
        <w:rPr>
          <w:rFonts w:ascii="Times New Roman" w:hAnsi="Times New Roman"/>
          <w:sz w:val="28"/>
          <w:szCs w:val="28"/>
        </w:rPr>
        <w:t>1</w:t>
      </w:r>
      <w:r w:rsidR="00720077" w:rsidRPr="00C77FF7">
        <w:rPr>
          <w:rFonts w:ascii="Times New Roman" w:hAnsi="Times New Roman"/>
          <w:sz w:val="28"/>
          <w:szCs w:val="28"/>
        </w:rPr>
        <w:t>, р.</w:t>
      </w:r>
      <w:r w:rsidR="00F92354" w:rsidRPr="00C77FF7">
        <w:rPr>
          <w:rFonts w:ascii="Times New Roman" w:hAnsi="Times New Roman"/>
          <w:sz w:val="28"/>
          <w:szCs w:val="28"/>
        </w:rPr>
        <w:t>2</w:t>
      </w:r>
      <w:r w:rsidR="00F14D2C" w:rsidRPr="00C77FF7">
        <w:rPr>
          <w:rFonts w:ascii="Times New Roman" w:hAnsi="Times New Roman"/>
          <w:sz w:val="28"/>
          <w:szCs w:val="28"/>
        </w:rPr>
        <w:t>38</w:t>
      </w:r>
      <w:r w:rsidRPr="00C77FF7">
        <w:rPr>
          <w:rFonts w:ascii="Times New Roman" w:hAnsi="Times New Roman"/>
          <w:sz w:val="28"/>
          <w:szCs w:val="28"/>
        </w:rPr>
        <w:t xml:space="preserve">]. </w:t>
      </w:r>
      <w:r w:rsidRPr="00077727">
        <w:rPr>
          <w:rFonts w:ascii="Times New Roman" w:hAnsi="Times New Roman"/>
          <w:sz w:val="28"/>
          <w:szCs w:val="28"/>
        </w:rPr>
        <w:t>Такой подход работает в Болонье (Италия), где городская система очень фрагментирована. Там в 1994 году 48 муниципалитетов подписали соглашение, по которому определялся круг совместных полномочий и ответственность в конкретных сферах управления. Похожим образом работает и модель «Совета правительств» (</w:t>
      </w:r>
      <w:r w:rsidRPr="00077727">
        <w:rPr>
          <w:rFonts w:ascii="Times New Roman" w:hAnsi="Times New Roman"/>
          <w:sz w:val="28"/>
          <w:szCs w:val="28"/>
          <w:lang w:val="en-US"/>
        </w:rPr>
        <w:t>Councilofgovernments</w:t>
      </w:r>
      <w:r w:rsidRPr="00077727">
        <w:rPr>
          <w:rFonts w:ascii="Times New Roman" w:hAnsi="Times New Roman"/>
          <w:sz w:val="28"/>
          <w:szCs w:val="28"/>
        </w:rPr>
        <w:t>) в США. Позитивной стороной такого подхода является то, что сильно фрагментированные системы получают возможность объединиться, а отрицательной то, что такое объединение носит временный характер. Примером совместного добровольного сотрудничества при управлении городской агломерации являются Болонья (Италия) и Ванкувер (Канада).</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Если все три подхода не работают для достижения определенных целей, то учреждаются особые ведомства, которые имею возможность получать финансирование независимо от других государственных структур через сборы и целевые налоги. Такие ведомства эффективно управляют крупными объектами инфраструктуры. Имея независимые источники финансирования, они становятся независимыми от общества и других уровней власти. Примеры такого подх</w:t>
      </w:r>
      <w:r w:rsidR="00652C46" w:rsidRPr="00077727">
        <w:rPr>
          <w:rFonts w:ascii="Times New Roman" w:hAnsi="Times New Roman"/>
          <w:sz w:val="28"/>
          <w:szCs w:val="28"/>
        </w:rPr>
        <w:t>ода можно увидеть в Нью-Йорке[</w:t>
      </w:r>
      <w:r w:rsidR="00837AF5" w:rsidRPr="00077727">
        <w:rPr>
          <w:rFonts w:ascii="Times New Roman" w:hAnsi="Times New Roman"/>
          <w:sz w:val="28"/>
          <w:szCs w:val="28"/>
        </w:rPr>
        <w:t>4</w:t>
      </w:r>
      <w:r w:rsidR="0071590B" w:rsidRPr="00077727">
        <w:rPr>
          <w:rFonts w:ascii="Times New Roman" w:hAnsi="Times New Roman"/>
          <w:sz w:val="28"/>
          <w:szCs w:val="28"/>
        </w:rPr>
        <w:t>2</w:t>
      </w:r>
      <w:r w:rsidRPr="00077727">
        <w:rPr>
          <w:rFonts w:ascii="Times New Roman" w:hAnsi="Times New Roman"/>
          <w:sz w:val="28"/>
          <w:szCs w:val="28"/>
        </w:rPr>
        <w:t xml:space="preserve">]. </w:t>
      </w:r>
    </w:p>
    <w:p w:rsidR="0049684C" w:rsidRPr="00C77FF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Сравнить эффективность рассмотренных подходов не представляется возможным из-за их сложности, но совершенно ясно, что применимость каждого подхода зависит от совокупности множества факторов, это и внешние и внутренние условия, традиции, история и т.п</w:t>
      </w:r>
      <w:r w:rsidRPr="00C77FF7">
        <w:rPr>
          <w:rFonts w:ascii="Times New Roman" w:hAnsi="Times New Roman"/>
          <w:sz w:val="28"/>
          <w:szCs w:val="28"/>
        </w:rPr>
        <w:t>.[</w:t>
      </w:r>
      <w:r w:rsidR="00837AF5" w:rsidRPr="00C77FF7">
        <w:rPr>
          <w:rFonts w:ascii="Times New Roman" w:hAnsi="Times New Roman"/>
          <w:sz w:val="28"/>
          <w:szCs w:val="28"/>
        </w:rPr>
        <w:t>4</w:t>
      </w:r>
      <w:r w:rsidR="0071590B" w:rsidRPr="00C77FF7">
        <w:rPr>
          <w:rFonts w:ascii="Times New Roman" w:hAnsi="Times New Roman"/>
          <w:sz w:val="28"/>
          <w:szCs w:val="28"/>
        </w:rPr>
        <w:t>2</w:t>
      </w:r>
      <w:r w:rsidR="00720077" w:rsidRPr="00C77FF7">
        <w:rPr>
          <w:rFonts w:ascii="Times New Roman" w:hAnsi="Times New Roman"/>
          <w:sz w:val="28"/>
          <w:szCs w:val="28"/>
        </w:rPr>
        <w:t>, р.</w:t>
      </w:r>
      <w:r w:rsidR="00F14D2C" w:rsidRPr="00C77FF7">
        <w:rPr>
          <w:rFonts w:ascii="Times New Roman" w:hAnsi="Times New Roman"/>
          <w:sz w:val="28"/>
          <w:szCs w:val="28"/>
        </w:rPr>
        <w:t>26</w:t>
      </w:r>
      <w:r w:rsidRPr="00C77FF7">
        <w:rPr>
          <w:rFonts w:ascii="Times New Roman" w:hAnsi="Times New Roman"/>
          <w:sz w:val="28"/>
          <w:szCs w:val="28"/>
        </w:rPr>
        <w:t xml:space="preserve">].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Вопрос эффективного управления городской агломерацией носит скорее политический характер, а не финансовый, т.к. схемы эффективного сбора налогов можно варьировать. Основным вызовом является разработка политических структур, которые сделают выбор конкретной системы.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В последнее время в науке управления все больше говорят об использовании такой системы, где граждане  принимают участие в управлении городской агломерацией, что привело бы к прозрачности и подотчетности, т.е. управление, основанное на принципе участия.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lastRenderedPageBreak/>
        <w:t>Управление, основанное на принципе участия, широко используется в странах Латинской Америки. Многие страны региона воплотили ряд экспери</w:t>
      </w:r>
      <w:r w:rsidR="00990A7D">
        <w:rPr>
          <w:rFonts w:ascii="Times New Roman" w:hAnsi="Times New Roman"/>
          <w:sz w:val="28"/>
          <w:szCs w:val="28"/>
        </w:rPr>
        <w:t>ментов в сфере участия граждан –</w:t>
      </w:r>
      <w:r w:rsidRPr="00077727">
        <w:rPr>
          <w:rFonts w:ascii="Times New Roman" w:hAnsi="Times New Roman"/>
          <w:sz w:val="28"/>
          <w:szCs w:val="28"/>
        </w:rPr>
        <w:t xml:space="preserve"> от консультативных советов по работе полиции до городских советов по здравоохранению и государственных инициатив по поддержке малоимущих[</w:t>
      </w:r>
      <w:r w:rsidR="00837AF5" w:rsidRPr="00077727">
        <w:rPr>
          <w:rFonts w:ascii="Times New Roman" w:hAnsi="Times New Roman"/>
          <w:sz w:val="28"/>
          <w:szCs w:val="28"/>
        </w:rPr>
        <w:t>4</w:t>
      </w:r>
      <w:r w:rsidR="0071590B" w:rsidRPr="00077727">
        <w:rPr>
          <w:rFonts w:ascii="Times New Roman" w:hAnsi="Times New Roman"/>
          <w:sz w:val="28"/>
          <w:szCs w:val="28"/>
        </w:rPr>
        <w:t>3</w:t>
      </w:r>
      <w:r w:rsidRPr="00077727">
        <w:rPr>
          <w:rFonts w:ascii="Times New Roman" w:hAnsi="Times New Roman"/>
          <w:sz w:val="28"/>
          <w:szCs w:val="28"/>
        </w:rPr>
        <w:t>]. Наиболее широко используется  форма управления в Бразилии, в том числе повопросам бюджета и городского планирования[</w:t>
      </w:r>
      <w:r w:rsidR="00837AF5" w:rsidRPr="00077727">
        <w:rPr>
          <w:rFonts w:ascii="Times New Roman" w:hAnsi="Times New Roman"/>
          <w:sz w:val="28"/>
          <w:szCs w:val="28"/>
        </w:rPr>
        <w:t>4</w:t>
      </w:r>
      <w:r w:rsidR="0071590B" w:rsidRPr="00077727">
        <w:rPr>
          <w:rFonts w:ascii="Times New Roman" w:hAnsi="Times New Roman"/>
          <w:sz w:val="28"/>
          <w:szCs w:val="28"/>
        </w:rPr>
        <w:t>4</w:t>
      </w:r>
      <w:r w:rsidRPr="00077727">
        <w:rPr>
          <w:rFonts w:ascii="Times New Roman" w:hAnsi="Times New Roman"/>
          <w:sz w:val="28"/>
          <w:szCs w:val="28"/>
        </w:rPr>
        <w:t>].</w:t>
      </w:r>
    </w:p>
    <w:p w:rsidR="0049684C" w:rsidRPr="00C77FF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Управление на основе принципа участия заключается в разрешенных государством институциональных процессах, согласно которым граждане имеют возможность выражать свое мнение и голосовать. Благодаря этому осуществление мер по управлению приводит к позитивным изменениям в жизни населения. Граждан постоянно привлекают к участию в общественных собраниях, это дает им возможность принимать участие в формировании общей политики управления городской агломерацией, механизмов управления, определении инструментов контроля. Участие населения в разрешенных государством мероприятиях ведет к постоянному взаимодействию с чиновниками, формы такого взаимодействия постоянно ви</w:t>
      </w:r>
      <w:r w:rsidR="00652C46" w:rsidRPr="00077727">
        <w:rPr>
          <w:rFonts w:ascii="Times New Roman" w:hAnsi="Times New Roman"/>
          <w:sz w:val="28"/>
          <w:szCs w:val="28"/>
        </w:rPr>
        <w:t>доизменяются, модернизируются[4</w:t>
      </w:r>
      <w:r w:rsidR="0071590B" w:rsidRPr="00077727">
        <w:rPr>
          <w:rFonts w:ascii="Times New Roman" w:hAnsi="Times New Roman"/>
          <w:sz w:val="28"/>
          <w:szCs w:val="28"/>
        </w:rPr>
        <w:t>5</w:t>
      </w:r>
      <w:r w:rsidRPr="00077727">
        <w:rPr>
          <w:rFonts w:ascii="Times New Roman" w:hAnsi="Times New Roman"/>
          <w:sz w:val="28"/>
          <w:szCs w:val="28"/>
        </w:rPr>
        <w:t xml:space="preserve">]. Самым ярким и наиболее часто обсуждаемым примером такого участия стало так называемое совместное ведение бюджета, использованное в городе Порту-Алегри с 1989 года. Местное правительство выделяет часть средств на строительство и обслуживание и приглашает горожан для определения основных целей использования, для </w:t>
      </w:r>
      <w:r w:rsidR="00E45F04">
        <w:rPr>
          <w:rFonts w:ascii="Times New Roman" w:hAnsi="Times New Roman"/>
          <w:sz w:val="28"/>
          <w:szCs w:val="28"/>
        </w:rPr>
        <w:t xml:space="preserve">избрания своих представителей, </w:t>
      </w:r>
      <w:r w:rsidRPr="00077727">
        <w:rPr>
          <w:rFonts w:ascii="Times New Roman" w:hAnsi="Times New Roman"/>
          <w:sz w:val="28"/>
          <w:szCs w:val="28"/>
        </w:rPr>
        <w:t>которые позже вместе с экспертами смогут разрабатывать конкретные пред</w:t>
      </w:r>
      <w:r w:rsidR="00990A7D">
        <w:rPr>
          <w:rFonts w:ascii="Times New Roman" w:hAnsi="Times New Roman"/>
          <w:sz w:val="28"/>
          <w:szCs w:val="28"/>
        </w:rPr>
        <w:t>ложения по расходованию средств</w:t>
      </w:r>
      <w:r w:rsidRPr="00077727">
        <w:rPr>
          <w:rFonts w:ascii="Times New Roman" w:hAnsi="Times New Roman"/>
          <w:sz w:val="28"/>
          <w:szCs w:val="28"/>
        </w:rPr>
        <w:t xml:space="preserve"> и проголосовать за понравившийся или приоритетный проект и за его финансирование. В последующем местное правительство реализует все принятые при участии граждан предложения. Городские власти показывают значительную заинтересованность в процессе, в котором участвует огромное количество участников. Описанный проект выиграл грант Всемирного банка. Грант был получен после того, как результатом его реализации стали: увеличение доли домашних хозяйств, подключенных к водоснабжению и канализации с 75% в 1998 году до 98% в 1997 году, рост числа школ в четыре раза. В последующем более 140 муниципалитетов Бразилии успешн</w:t>
      </w:r>
      <w:r w:rsidR="00990A7D">
        <w:rPr>
          <w:rFonts w:ascii="Times New Roman" w:hAnsi="Times New Roman"/>
          <w:sz w:val="28"/>
          <w:szCs w:val="28"/>
        </w:rPr>
        <w:t xml:space="preserve">о реализовали похожие проекты. </w:t>
      </w:r>
      <w:r w:rsidRPr="00077727">
        <w:rPr>
          <w:rFonts w:ascii="Times New Roman" w:hAnsi="Times New Roman"/>
          <w:sz w:val="28"/>
          <w:szCs w:val="28"/>
        </w:rPr>
        <w:t xml:space="preserve">Данный положительный опыт был применен во всем </w:t>
      </w:r>
      <w:r w:rsidRPr="00C77FF7">
        <w:rPr>
          <w:rFonts w:ascii="Times New Roman" w:hAnsi="Times New Roman"/>
          <w:sz w:val="28"/>
          <w:szCs w:val="28"/>
        </w:rPr>
        <w:t>мире [4</w:t>
      </w:r>
      <w:r w:rsidR="0071590B" w:rsidRPr="00C77FF7">
        <w:rPr>
          <w:rFonts w:ascii="Times New Roman" w:hAnsi="Times New Roman"/>
          <w:sz w:val="28"/>
          <w:szCs w:val="28"/>
        </w:rPr>
        <w:t>5</w:t>
      </w:r>
      <w:r w:rsidR="00720077" w:rsidRPr="00C77FF7">
        <w:rPr>
          <w:rFonts w:ascii="Times New Roman" w:hAnsi="Times New Roman"/>
          <w:sz w:val="28"/>
          <w:szCs w:val="28"/>
        </w:rPr>
        <w:t>, р.</w:t>
      </w:r>
      <w:r w:rsidR="00F92354" w:rsidRPr="00C77FF7">
        <w:rPr>
          <w:rFonts w:ascii="Times New Roman" w:hAnsi="Times New Roman"/>
          <w:sz w:val="28"/>
          <w:szCs w:val="28"/>
        </w:rPr>
        <w:t>2</w:t>
      </w:r>
      <w:r w:rsidR="00F14D2C" w:rsidRPr="00C77FF7">
        <w:rPr>
          <w:rFonts w:ascii="Times New Roman" w:hAnsi="Times New Roman"/>
          <w:sz w:val="28"/>
          <w:szCs w:val="28"/>
        </w:rPr>
        <w:t>3</w:t>
      </w:r>
      <w:r w:rsidRPr="00C77FF7">
        <w:rPr>
          <w:rFonts w:ascii="Times New Roman" w:hAnsi="Times New Roman"/>
          <w:sz w:val="28"/>
          <w:szCs w:val="28"/>
        </w:rPr>
        <w:t>].</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Вовлечение в совершенно разных странах, таких как Индия, Индонезия и США граждан в управление города помогло расширить круг субъектов управления, познакомить граждан со сложностями управления городом. Участие граждан в управлении городом повысило общий уровень доверия населения органам управления, внесло свежую волну в вопросы управления, породило новые идеи. Опыт показал, что дополнение уже существующей системы управления новыми институтами участия более эффективно, чем создание абсолют</w:t>
      </w:r>
      <w:r w:rsidR="00652C46" w:rsidRPr="00077727">
        <w:rPr>
          <w:rFonts w:ascii="Times New Roman" w:hAnsi="Times New Roman"/>
          <w:sz w:val="28"/>
          <w:szCs w:val="28"/>
        </w:rPr>
        <w:t xml:space="preserve">но новых структур </w:t>
      </w:r>
      <w:r w:rsidR="00652C46" w:rsidRPr="00C77FF7">
        <w:rPr>
          <w:rFonts w:ascii="Times New Roman" w:hAnsi="Times New Roman"/>
          <w:sz w:val="28"/>
          <w:szCs w:val="28"/>
        </w:rPr>
        <w:t>управления [4</w:t>
      </w:r>
      <w:r w:rsidR="0071590B" w:rsidRPr="00C77FF7">
        <w:rPr>
          <w:rFonts w:ascii="Times New Roman" w:hAnsi="Times New Roman"/>
          <w:sz w:val="28"/>
          <w:szCs w:val="28"/>
        </w:rPr>
        <w:t>5</w:t>
      </w:r>
      <w:r w:rsidR="00720077" w:rsidRPr="00C77FF7">
        <w:rPr>
          <w:rFonts w:ascii="Times New Roman" w:hAnsi="Times New Roman"/>
          <w:sz w:val="28"/>
          <w:szCs w:val="28"/>
        </w:rPr>
        <w:t>, р.</w:t>
      </w:r>
      <w:r w:rsidR="00F92354" w:rsidRPr="00C77FF7">
        <w:rPr>
          <w:rFonts w:ascii="Times New Roman" w:hAnsi="Times New Roman"/>
          <w:sz w:val="28"/>
          <w:szCs w:val="28"/>
        </w:rPr>
        <w:t>2</w:t>
      </w:r>
      <w:r w:rsidR="00F14D2C" w:rsidRPr="00C77FF7">
        <w:rPr>
          <w:rFonts w:ascii="Times New Roman" w:hAnsi="Times New Roman"/>
          <w:sz w:val="28"/>
          <w:szCs w:val="28"/>
        </w:rPr>
        <w:t>4</w:t>
      </w:r>
      <w:r w:rsidRPr="00C77FF7">
        <w:rPr>
          <w:rFonts w:ascii="Times New Roman" w:hAnsi="Times New Roman"/>
          <w:sz w:val="28"/>
          <w:szCs w:val="28"/>
        </w:rPr>
        <w:t xml:space="preserve">]. </w:t>
      </w:r>
      <w:r w:rsidRPr="00077727">
        <w:rPr>
          <w:rFonts w:ascii="Times New Roman" w:hAnsi="Times New Roman"/>
          <w:sz w:val="28"/>
          <w:szCs w:val="28"/>
        </w:rPr>
        <w:t>Одним из важнейших результатов реализации описанного проекта стала легитимизация институтов городског</w:t>
      </w:r>
      <w:r w:rsidR="00E45F04">
        <w:rPr>
          <w:rFonts w:ascii="Times New Roman" w:hAnsi="Times New Roman"/>
          <w:sz w:val="28"/>
          <w:szCs w:val="28"/>
        </w:rPr>
        <w:t xml:space="preserve">о масштаба, это стало особенно </w:t>
      </w:r>
      <w:r w:rsidRPr="00077727">
        <w:rPr>
          <w:rFonts w:ascii="Times New Roman" w:hAnsi="Times New Roman"/>
          <w:sz w:val="28"/>
          <w:szCs w:val="28"/>
        </w:rPr>
        <w:t xml:space="preserve">важным для тех регионов, </w:t>
      </w:r>
      <w:r w:rsidRPr="00077727">
        <w:rPr>
          <w:rFonts w:ascii="Times New Roman" w:hAnsi="Times New Roman"/>
          <w:sz w:val="28"/>
          <w:szCs w:val="28"/>
        </w:rPr>
        <w:lastRenderedPageBreak/>
        <w:t xml:space="preserve">которые уже давно были разделены границами и поделены между устоявшимися силами.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Все это время успешная реализация программ городского управления, основанного на принципах участия граждан, не давала покоя академическому миру. На сегодняшний день, в литературе достигнут определенный консенсус в отношении ключевых факторов возникновения институтов участия, определения механизмов функционирования институтов участия, вариативность их применения. По мнению ученых, механизм функционирования институтов участия зависит от следующих факторов: </w:t>
      </w:r>
    </w:p>
    <w:p w:rsidR="0049684C" w:rsidRPr="00077727" w:rsidRDefault="0049684C" w:rsidP="00BD58A0">
      <w:pPr>
        <w:pStyle w:val="a3"/>
        <w:numPr>
          <w:ilvl w:val="0"/>
          <w:numId w:val="24"/>
        </w:numPr>
        <w:tabs>
          <w:tab w:val="left" w:pos="952"/>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Политические интересы государственных должностных лиц</w:t>
      </w:r>
      <w:r w:rsidR="00990A7D">
        <w:rPr>
          <w:rFonts w:ascii="Times New Roman" w:hAnsi="Times New Roman"/>
          <w:sz w:val="28"/>
          <w:szCs w:val="28"/>
        </w:rPr>
        <w:t>.</w:t>
      </w:r>
    </w:p>
    <w:p w:rsidR="0049684C" w:rsidRPr="00077727" w:rsidRDefault="0049684C" w:rsidP="00BD58A0">
      <w:pPr>
        <w:pStyle w:val="a3"/>
        <w:numPr>
          <w:ilvl w:val="0"/>
          <w:numId w:val="24"/>
        </w:numPr>
        <w:tabs>
          <w:tab w:val="left" w:pos="952"/>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Характер гражданского общества</w:t>
      </w:r>
      <w:r w:rsidR="00990A7D">
        <w:rPr>
          <w:rFonts w:ascii="Times New Roman" w:hAnsi="Times New Roman"/>
          <w:sz w:val="28"/>
          <w:szCs w:val="28"/>
        </w:rPr>
        <w:t>.</w:t>
      </w:r>
    </w:p>
    <w:p w:rsidR="0049684C" w:rsidRPr="00077727" w:rsidRDefault="0049684C" w:rsidP="00BD58A0">
      <w:pPr>
        <w:pStyle w:val="a3"/>
        <w:numPr>
          <w:ilvl w:val="0"/>
          <w:numId w:val="24"/>
        </w:numPr>
        <w:tabs>
          <w:tab w:val="left" w:pos="952"/>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Институциональные правила</w:t>
      </w:r>
      <w:r w:rsidR="00990A7D">
        <w:rPr>
          <w:rFonts w:ascii="Times New Roman" w:hAnsi="Times New Roman"/>
          <w:sz w:val="28"/>
          <w:szCs w:val="28"/>
        </w:rPr>
        <w:t>.</w:t>
      </w:r>
    </w:p>
    <w:p w:rsidR="0049684C" w:rsidRPr="00077727" w:rsidRDefault="0049684C" w:rsidP="00BD58A0">
      <w:pPr>
        <w:pStyle w:val="a3"/>
        <w:numPr>
          <w:ilvl w:val="0"/>
          <w:numId w:val="24"/>
        </w:numPr>
        <w:tabs>
          <w:tab w:val="left" w:pos="952"/>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Доступные ресурсы</w:t>
      </w:r>
      <w:r w:rsidR="00990A7D">
        <w:rPr>
          <w:rFonts w:ascii="Times New Roman" w:hAnsi="Times New Roman"/>
          <w:sz w:val="28"/>
          <w:szCs w:val="28"/>
        </w:rPr>
        <w:t>.</w:t>
      </w:r>
    </w:p>
    <w:p w:rsidR="0049684C" w:rsidRPr="00077727" w:rsidRDefault="0049684C" w:rsidP="00BD58A0">
      <w:pPr>
        <w:pStyle w:val="a3"/>
        <w:numPr>
          <w:ilvl w:val="0"/>
          <w:numId w:val="24"/>
        </w:numPr>
        <w:tabs>
          <w:tab w:val="left" w:pos="952"/>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Местная партийная система</w:t>
      </w:r>
      <w:r w:rsidR="00990A7D">
        <w:rPr>
          <w:rFonts w:ascii="Times New Roman" w:hAnsi="Times New Roman"/>
          <w:sz w:val="28"/>
          <w:szCs w:val="28"/>
        </w:rPr>
        <w:t>.</w:t>
      </w:r>
    </w:p>
    <w:p w:rsidR="0049684C" w:rsidRPr="00077727" w:rsidRDefault="0049684C" w:rsidP="00BD58A0">
      <w:pPr>
        <w:pStyle w:val="a3"/>
        <w:numPr>
          <w:ilvl w:val="0"/>
          <w:numId w:val="24"/>
        </w:numPr>
        <w:tabs>
          <w:tab w:val="left" w:pos="952"/>
        </w:tabs>
        <w:spacing w:after="0" w:line="240" w:lineRule="auto"/>
        <w:ind w:left="20" w:right="-1" w:firstLine="547"/>
        <w:jc w:val="both"/>
        <w:rPr>
          <w:rFonts w:ascii="Times New Roman" w:hAnsi="Times New Roman"/>
          <w:sz w:val="28"/>
          <w:szCs w:val="28"/>
        </w:rPr>
      </w:pPr>
      <w:r w:rsidRPr="00077727">
        <w:rPr>
          <w:rFonts w:ascii="Times New Roman" w:hAnsi="Times New Roman"/>
          <w:sz w:val="28"/>
          <w:szCs w:val="28"/>
        </w:rPr>
        <w:t xml:space="preserve">Характер взаимодействия между исполнительной и законодательной ветвями власти.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Как видим, причин, влияющих на эффективность работы институтов участия немало. Важно определить, степень возможной оценки оказываемого ими влияния на реализацию проекта. Изучая опыт внедрения институтов участия, можно сделать вывод, что положительный эффект участия граждан в управлении государством налицо, например позитивный эффект заметен в работе санитарно</w:t>
      </w:r>
      <w:r w:rsidR="00BC2A75" w:rsidRPr="00077727">
        <w:rPr>
          <w:rFonts w:ascii="Times New Roman" w:hAnsi="Times New Roman"/>
          <w:sz w:val="28"/>
          <w:szCs w:val="28"/>
        </w:rPr>
        <w:t>-</w:t>
      </w:r>
      <w:r w:rsidRPr="00077727">
        <w:rPr>
          <w:rFonts w:ascii="Times New Roman" w:hAnsi="Times New Roman"/>
          <w:sz w:val="28"/>
          <w:szCs w:val="28"/>
        </w:rPr>
        <w:t xml:space="preserve">гигиенических служб, мест общественного досуга. Хорошие результаты участия граждан и в инфраструктурных проектах, финансируемых государством.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В целом, можно сказать, что выгоду от реализации проектов по внедрению институтов участия в управление городами получили как государство, в лице государстве</w:t>
      </w:r>
      <w:r w:rsidR="00E45F04">
        <w:rPr>
          <w:rFonts w:ascii="Times New Roman" w:hAnsi="Times New Roman"/>
          <w:sz w:val="28"/>
          <w:szCs w:val="28"/>
        </w:rPr>
        <w:t>нных органов, так и население. Были нивелированы</w:t>
      </w:r>
      <w:r w:rsidRPr="00077727">
        <w:rPr>
          <w:rFonts w:ascii="Times New Roman" w:hAnsi="Times New Roman"/>
          <w:sz w:val="28"/>
          <w:szCs w:val="28"/>
        </w:rPr>
        <w:t xml:space="preserve"> некоторые издержки политического процесса, государство и общество получили возможность прямой связи, без посредников для решения насущных проблем, выросла степень доверия граждан к государственному управлению.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Следует отметить, что участие населения в управлении не решит всех проблем управления, оно может повысить качество управления только в случае дополнения уже существующей, нормально функционирующей институциональной структуры управления.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Значимым в реализации таких проектов является то, что данные меры направлены на реализацию одного из четырех условий эффективности децентрализации, которые определил Дж. Мэйнор. Они содействуют повышению подотчетности государственной власти населению, что, в свою очередь,  ведет к росту эффективности местного управления.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Как известно, по всему миру предпринималось много попыток, сменить соотношен</w:t>
      </w:r>
      <w:r w:rsidR="00E45F04">
        <w:rPr>
          <w:rFonts w:ascii="Times New Roman" w:hAnsi="Times New Roman"/>
          <w:sz w:val="28"/>
          <w:szCs w:val="28"/>
        </w:rPr>
        <w:t xml:space="preserve">ие государственного управления </w:t>
      </w:r>
      <w:r w:rsidRPr="00077727">
        <w:rPr>
          <w:rFonts w:ascii="Times New Roman" w:hAnsi="Times New Roman"/>
          <w:sz w:val="28"/>
          <w:szCs w:val="28"/>
        </w:rPr>
        <w:t xml:space="preserve">и общественного, для повышения эффективности власти в постоянно меняющемся мире, живущем в эпоху глобализации. Не смотря на это, определенных общепринятых правил по организации городской агломерации пока не существует. Но однозначно можно сделать вывод о том, что при планировании </w:t>
      </w:r>
      <w:r w:rsidR="00E45F04">
        <w:rPr>
          <w:rFonts w:ascii="Times New Roman" w:hAnsi="Times New Roman"/>
          <w:sz w:val="28"/>
          <w:szCs w:val="28"/>
        </w:rPr>
        <w:t xml:space="preserve">города, его управлении, </w:t>
      </w:r>
      <w:r w:rsidRPr="00077727">
        <w:rPr>
          <w:rFonts w:ascii="Times New Roman" w:hAnsi="Times New Roman"/>
          <w:sz w:val="28"/>
          <w:szCs w:val="28"/>
        </w:rPr>
        <w:t xml:space="preserve">следует </w:t>
      </w:r>
      <w:r w:rsidRPr="00077727">
        <w:rPr>
          <w:rFonts w:ascii="Times New Roman" w:hAnsi="Times New Roman"/>
          <w:sz w:val="28"/>
          <w:szCs w:val="28"/>
        </w:rPr>
        <w:lastRenderedPageBreak/>
        <w:t xml:space="preserve">понимать, что в перспективе любой город станет городской агломерацией. Важно понимать, что построение гибких границ позволит в дальнейшем справиться с вызовами, которые могут возникнуть перед городом.  При этом важно учитывать необходимость объединения основных административных структур и отдельных жителей города.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Как показывают различные эксперименты, проведенные во всем мире в последнее время, важно понимать, что любые инновации в управлении эффективны, повышают эффективность и легитимность принятых и реализуемых решений только в случае адаптации уже действующих институтов управления к новым условиям. Полагаем, что для казахстанских городских агломераций это должно бы</w:t>
      </w:r>
      <w:r w:rsidR="00E45F04">
        <w:rPr>
          <w:rFonts w:ascii="Times New Roman" w:hAnsi="Times New Roman"/>
          <w:sz w:val="28"/>
          <w:szCs w:val="28"/>
        </w:rPr>
        <w:t>ть выражено в перераспределении</w:t>
      </w:r>
      <w:r w:rsidRPr="00077727">
        <w:rPr>
          <w:rFonts w:ascii="Times New Roman" w:hAnsi="Times New Roman"/>
          <w:sz w:val="28"/>
          <w:szCs w:val="28"/>
        </w:rPr>
        <w:t xml:space="preserve"> полномочий между городскими и областными органами власти, т.е. распространить управленческие функции городских властей на всю агломерацию, расширении реального участия граждан в управлении городской агломерацией, выделен</w:t>
      </w:r>
      <w:r w:rsidR="00E45F04">
        <w:rPr>
          <w:rFonts w:ascii="Times New Roman" w:hAnsi="Times New Roman"/>
          <w:sz w:val="28"/>
          <w:szCs w:val="28"/>
        </w:rPr>
        <w:t xml:space="preserve">ии достаточных законодательных </w:t>
      </w:r>
      <w:r w:rsidRPr="00077727">
        <w:rPr>
          <w:rFonts w:ascii="Times New Roman" w:hAnsi="Times New Roman"/>
          <w:sz w:val="28"/>
          <w:szCs w:val="28"/>
        </w:rPr>
        <w:t xml:space="preserve">полномочий и фискальных ресурсов для решения поставленных перед ними задач.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Полагаем, что такие инициативы сотрудничества имеют высокую эффективность в случае реализации целевых программ и проектов в особенности касающихся инфраструктурного развития (управление транспортно</w:t>
      </w:r>
      <w:r w:rsidR="00C77FF7">
        <w:rPr>
          <w:rFonts w:ascii="Times New Roman" w:hAnsi="Times New Roman"/>
          <w:sz w:val="28"/>
          <w:szCs w:val="28"/>
        </w:rPr>
        <w:t>-</w:t>
      </w:r>
      <w:r w:rsidRPr="00077727">
        <w:rPr>
          <w:rFonts w:ascii="Times New Roman" w:hAnsi="Times New Roman"/>
          <w:sz w:val="28"/>
          <w:szCs w:val="28"/>
        </w:rPr>
        <w:t>логистической инфраструктурой, коммунальными объектами и т.п.). Следует учитывать, что данные инициативы не смогут полностью раскрыть все свои возможности, если не включить их в более крупные институциональные программы развития города или городской агломерации [4</w:t>
      </w:r>
      <w:r w:rsidR="0071590B" w:rsidRPr="00077727">
        <w:rPr>
          <w:rFonts w:ascii="Times New Roman" w:hAnsi="Times New Roman"/>
          <w:sz w:val="28"/>
          <w:szCs w:val="28"/>
        </w:rPr>
        <w:t>6</w:t>
      </w:r>
      <w:r w:rsidR="00990A7D">
        <w:rPr>
          <w:rFonts w:ascii="Times New Roman" w:hAnsi="Times New Roman"/>
          <w:sz w:val="28"/>
          <w:szCs w:val="28"/>
        </w:rPr>
        <w:t xml:space="preserve">]. </w:t>
      </w:r>
      <w:r w:rsidR="00E45F04">
        <w:rPr>
          <w:rFonts w:ascii="Times New Roman" w:hAnsi="Times New Roman"/>
          <w:sz w:val="28"/>
          <w:szCs w:val="28"/>
        </w:rPr>
        <w:t xml:space="preserve">Но и этих целевых подходов </w:t>
      </w:r>
      <w:r w:rsidRPr="00077727">
        <w:rPr>
          <w:rFonts w:ascii="Times New Roman" w:hAnsi="Times New Roman"/>
          <w:sz w:val="28"/>
          <w:szCs w:val="28"/>
        </w:rPr>
        <w:t xml:space="preserve">не достаточно для эффективного управления городской агломерацией, в следствии их расширения, усложнения форм и отношений. </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Любые структуры управления городской агломерации должны быть гибкими, имеющими возможность приспосабливаться к изменяющимся условиям, к трансформациям экономической ситуации, демографического состояния, технологий. Системы управления должны быть построены таким образом, что бы управлять не только современной ситуацией, но и той, которая сложится в будущем. Легитимность власти определяется отношением общества к ней. В современном мире государственные решения не могут быть навязаны обществу без его уч</w:t>
      </w:r>
      <w:r w:rsidR="00990A7D">
        <w:rPr>
          <w:rFonts w:ascii="Times New Roman" w:hAnsi="Times New Roman"/>
          <w:sz w:val="28"/>
          <w:szCs w:val="28"/>
        </w:rPr>
        <w:t xml:space="preserve">астия в принятии этих решений. </w:t>
      </w:r>
      <w:r w:rsidRPr="00077727">
        <w:rPr>
          <w:rFonts w:ascii="Times New Roman" w:hAnsi="Times New Roman"/>
          <w:sz w:val="28"/>
          <w:szCs w:val="28"/>
        </w:rPr>
        <w:t>Такое участие имеет существенное значен</w:t>
      </w:r>
      <w:r w:rsidR="00990A7D">
        <w:rPr>
          <w:rFonts w:ascii="Times New Roman" w:hAnsi="Times New Roman"/>
          <w:sz w:val="28"/>
          <w:szCs w:val="28"/>
        </w:rPr>
        <w:t xml:space="preserve">ие для лигитимизации не только </w:t>
      </w:r>
      <w:r w:rsidRPr="00077727">
        <w:rPr>
          <w:rFonts w:ascii="Times New Roman" w:hAnsi="Times New Roman"/>
          <w:sz w:val="28"/>
          <w:szCs w:val="28"/>
        </w:rPr>
        <w:t>принятых решений, но для лигимитизации власти в целом.</w:t>
      </w:r>
    </w:p>
    <w:p w:rsidR="0049684C" w:rsidRPr="00077727" w:rsidRDefault="0049684C" w:rsidP="00077727">
      <w:pPr>
        <w:spacing w:after="0" w:line="240" w:lineRule="auto"/>
        <w:ind w:left="20" w:right="-1" w:firstLine="547"/>
        <w:contextualSpacing/>
        <w:jc w:val="both"/>
        <w:rPr>
          <w:rFonts w:ascii="Times New Roman" w:hAnsi="Times New Roman"/>
          <w:sz w:val="28"/>
          <w:szCs w:val="28"/>
        </w:rPr>
      </w:pPr>
      <w:r w:rsidRPr="00077727">
        <w:rPr>
          <w:rFonts w:ascii="Times New Roman" w:hAnsi="Times New Roman"/>
          <w:sz w:val="28"/>
          <w:szCs w:val="28"/>
        </w:rPr>
        <w:t xml:space="preserve">Важно понимать, что управление городской агломерацией – это политический процесс, в котором устанавливаются и связываются друг с другом совершенно разнородные части общества. </w:t>
      </w:r>
    </w:p>
    <w:p w:rsidR="00A726FF" w:rsidRDefault="00A726FF" w:rsidP="002548A3">
      <w:pPr>
        <w:spacing w:after="0" w:line="240" w:lineRule="auto"/>
        <w:ind w:firstLine="547"/>
        <w:jc w:val="both"/>
        <w:rPr>
          <w:rFonts w:ascii="Times New Roman" w:hAnsi="Times New Roman"/>
          <w:sz w:val="28"/>
          <w:szCs w:val="28"/>
        </w:rPr>
      </w:pPr>
      <w:r w:rsidRPr="00077727">
        <w:rPr>
          <w:rFonts w:ascii="Times New Roman" w:hAnsi="Times New Roman"/>
          <w:sz w:val="28"/>
          <w:szCs w:val="28"/>
        </w:rPr>
        <w:t xml:space="preserve">Стремительная урбанизация требует модернизации управления в связи с появлением новых форм городской жизни – городские агломерации, мегаполисы, столичные округа и пр. такие преобразования требуют от всех участников процесса найти новое понимание и работать вместе с большой отдачей. Горожане ожидают оперативных, действенных и гибких мер от </w:t>
      </w:r>
      <w:r w:rsidRPr="00077727">
        <w:rPr>
          <w:rFonts w:ascii="Times New Roman" w:hAnsi="Times New Roman"/>
          <w:sz w:val="28"/>
          <w:szCs w:val="28"/>
        </w:rPr>
        <w:lastRenderedPageBreak/>
        <w:t>руководства в случае как новых вызовов, так и повседневных проблем управлять без участия граждан стало уже невозможными [4</w:t>
      </w:r>
      <w:r w:rsidR="0071590B" w:rsidRPr="00077727">
        <w:rPr>
          <w:rFonts w:ascii="Times New Roman" w:hAnsi="Times New Roman"/>
          <w:sz w:val="28"/>
          <w:szCs w:val="28"/>
        </w:rPr>
        <w:t>7</w:t>
      </w:r>
      <w:r w:rsidRPr="00077727">
        <w:rPr>
          <w:rFonts w:ascii="Times New Roman" w:hAnsi="Times New Roman"/>
          <w:sz w:val="28"/>
          <w:szCs w:val="28"/>
        </w:rPr>
        <w:t xml:space="preserve">].  </w:t>
      </w:r>
    </w:p>
    <w:p w:rsidR="002548A3" w:rsidRPr="002548A3" w:rsidRDefault="002548A3" w:rsidP="002548A3">
      <w:pPr>
        <w:spacing w:after="0" w:line="240" w:lineRule="auto"/>
        <w:ind w:firstLine="547"/>
        <w:jc w:val="both"/>
        <w:rPr>
          <w:rFonts w:ascii="Times New Roman" w:hAnsi="Times New Roman"/>
          <w:sz w:val="28"/>
          <w:szCs w:val="28"/>
        </w:rPr>
      </w:pPr>
      <w:r w:rsidRPr="002548A3">
        <w:rPr>
          <w:rFonts w:ascii="Times New Roman" w:hAnsi="Times New Roman"/>
          <w:sz w:val="28"/>
          <w:szCs w:val="28"/>
        </w:rPr>
        <w:t>В Казахстане местное самоуправление в городах реализуется в двух формах: опосредованная форма сводится к деятельности маслихатов как представительных органов власти и общественных советов при акиматах. При непосредственной форме население может влиять на принятие государственных управленческих решений через выражение своих мнений на официальных сайтах государственных органов, в том числе местных исполнительных органов. Полагаем, что необходимо использовать опыт стран Латинской Америки, а именно более активно вовлекать население в управление городской агломерацией, городом, селом. Для этого необходимо разработать действенный механизм внедрения принципа участия в систему местного управления и самоуправления. Важно определить круг вопросов, решение по которым можно и нужно доверить населению.</w:t>
      </w:r>
    </w:p>
    <w:p w:rsidR="00326AF5" w:rsidRPr="00077727" w:rsidRDefault="00326AF5" w:rsidP="002548A3">
      <w:pPr>
        <w:spacing w:after="0" w:line="240" w:lineRule="auto"/>
        <w:ind w:firstLine="547"/>
        <w:jc w:val="both"/>
        <w:rPr>
          <w:rFonts w:ascii="Times New Roman" w:hAnsi="Times New Roman"/>
          <w:sz w:val="28"/>
          <w:szCs w:val="28"/>
        </w:rPr>
      </w:pPr>
      <w:r w:rsidRPr="00077727">
        <w:rPr>
          <w:rFonts w:ascii="Times New Roman" w:hAnsi="Times New Roman"/>
          <w:sz w:val="28"/>
          <w:szCs w:val="28"/>
        </w:rPr>
        <w:t xml:space="preserve">Для понимания степени готовности власти и общества к передаче части полномочий по принятию и реализации общественно значимых решений, экспертам был задан вопрос о необходимости участия общества в управлении городской агломерацией и другими территориальными образованиями (рисунок 3). Из ответов мы видим, что складывается позитивная тенденция в понимании места общества при принятии решений. </w:t>
      </w:r>
    </w:p>
    <w:p w:rsidR="00D74005" w:rsidRPr="00077727" w:rsidRDefault="00727E34" w:rsidP="00990A7D">
      <w:pPr>
        <w:pStyle w:val="a8"/>
        <w:spacing w:after="0"/>
        <w:ind w:firstLine="0"/>
        <w:contextualSpacing/>
        <w:mirrorIndents/>
        <w:jc w:val="center"/>
        <w:rPr>
          <w:lang w:val="ru-RU"/>
        </w:rPr>
      </w:pPr>
      <w:r>
        <w:rPr>
          <w:noProof/>
          <w:lang w:val="ru-RU" w:bidi="ar-SA"/>
        </w:rPr>
        <w:drawing>
          <wp:inline distT="0" distB="0" distL="0" distR="0">
            <wp:extent cx="5520519" cy="4230806"/>
            <wp:effectExtent l="0" t="0" r="0" b="0"/>
            <wp:docPr id="3" name="Объект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20077" w:rsidRPr="00720077" w:rsidRDefault="00A726FF" w:rsidP="00720077">
      <w:pPr>
        <w:spacing w:after="0" w:line="240" w:lineRule="auto"/>
        <w:jc w:val="center"/>
        <w:rPr>
          <w:rFonts w:ascii="Times New Roman" w:hAnsi="Times New Roman"/>
          <w:sz w:val="28"/>
          <w:szCs w:val="28"/>
        </w:rPr>
      </w:pPr>
      <w:r w:rsidRPr="00720077">
        <w:rPr>
          <w:rFonts w:ascii="Times New Roman" w:hAnsi="Times New Roman"/>
          <w:sz w:val="28"/>
          <w:szCs w:val="28"/>
        </w:rPr>
        <w:t>Рис</w:t>
      </w:r>
      <w:r w:rsidR="00326AF5" w:rsidRPr="00720077">
        <w:rPr>
          <w:rFonts w:ascii="Times New Roman" w:hAnsi="Times New Roman"/>
          <w:sz w:val="28"/>
          <w:szCs w:val="28"/>
        </w:rPr>
        <w:t xml:space="preserve">унок 3 – </w:t>
      </w:r>
      <w:r w:rsidR="00720077" w:rsidRPr="00720077">
        <w:rPr>
          <w:rFonts w:ascii="Times New Roman" w:hAnsi="Times New Roman"/>
          <w:bCs/>
          <w:sz w:val="28"/>
          <w:szCs w:val="28"/>
        </w:rPr>
        <w:t>Необходимо ли участие общества в управлении городскими агломерациями и другими территориальными образованиями?</w:t>
      </w:r>
    </w:p>
    <w:p w:rsidR="00326AF5" w:rsidRPr="00720077" w:rsidRDefault="00326AF5" w:rsidP="00990A7D">
      <w:pPr>
        <w:spacing w:after="0" w:line="240" w:lineRule="auto"/>
        <w:jc w:val="center"/>
        <w:rPr>
          <w:rFonts w:ascii="Times New Roman" w:hAnsi="Times New Roman"/>
          <w:sz w:val="16"/>
          <w:szCs w:val="16"/>
        </w:rPr>
      </w:pPr>
    </w:p>
    <w:p w:rsidR="00326AF5" w:rsidRPr="00077727" w:rsidRDefault="00326AF5" w:rsidP="00990A7D">
      <w:pPr>
        <w:spacing w:after="0" w:line="240" w:lineRule="auto"/>
        <w:ind w:firstLine="567"/>
        <w:contextualSpacing/>
        <w:jc w:val="both"/>
        <w:rPr>
          <w:rFonts w:ascii="Times New Roman" w:hAnsi="Times New Roman"/>
          <w:sz w:val="24"/>
          <w:szCs w:val="24"/>
        </w:rPr>
      </w:pPr>
      <w:r w:rsidRPr="00077727">
        <w:rPr>
          <w:rFonts w:ascii="Times New Roman" w:hAnsi="Times New Roman"/>
          <w:sz w:val="24"/>
          <w:szCs w:val="24"/>
        </w:rPr>
        <w:t>Примечание - Составлен автором на основании результатов проведенного экспертного опроса</w:t>
      </w:r>
    </w:p>
    <w:p w:rsidR="008965D6" w:rsidRPr="00077727" w:rsidRDefault="008965D6" w:rsidP="00990A7D">
      <w:pPr>
        <w:pStyle w:val="1"/>
        <w:numPr>
          <w:ilvl w:val="0"/>
          <w:numId w:val="0"/>
        </w:numPr>
        <w:ind w:firstLine="567"/>
      </w:pPr>
      <w:r w:rsidRPr="00077727">
        <w:lastRenderedPageBreak/>
        <w:t>Таким образом, мы видим, что опыт зарубежных стран по формированию агломераций представляет большой практический интерес для Республики Казахстан. Для управления агломерацией в Казахстане наиболее подходит двухуровневая модель, так как в зону притяжения городских агломераций входят населенные пункты, которые находятся достаточно далеко от центра и имеют серьезную дифференциацию социально</w:t>
      </w:r>
      <w:r w:rsidR="00C77FF7">
        <w:t>-</w:t>
      </w:r>
      <w:r w:rsidRPr="00077727">
        <w:t>экономического характера, различную экономическую специализацию. Из этих различий вытекают  особенные цели и задачи управления. Думаем, что двухуровневая модель позволит с одной стороны учитывать целостность агломерационного пространства, а с другой стороны учитывать особенности каждого поселения, входящего в агломерацию.</w:t>
      </w:r>
    </w:p>
    <w:p w:rsidR="00F60807" w:rsidRDefault="00C9719A" w:rsidP="00F60807">
      <w:pPr>
        <w:pStyle w:val="1"/>
        <w:numPr>
          <w:ilvl w:val="0"/>
          <w:numId w:val="0"/>
        </w:numPr>
        <w:ind w:firstLine="567"/>
      </w:pPr>
      <w:r w:rsidRPr="00077727">
        <w:t xml:space="preserve">Необходимо активно вовлекать граждан в процессы управления, в принятие управленческих решений. Такое участие позволит </w:t>
      </w:r>
      <w:r w:rsidR="00543457" w:rsidRPr="00077727">
        <w:t xml:space="preserve">повысить </w:t>
      </w:r>
      <w:r w:rsidRPr="00077727">
        <w:t>качество управления</w:t>
      </w:r>
      <w:r w:rsidR="00543457" w:rsidRPr="00077727">
        <w:t>, уровень доверия граждан к органам управления, приблизит власть к народу, что</w:t>
      </w:r>
      <w:r w:rsidR="00D44D16" w:rsidRPr="00077727">
        <w:t>,</w:t>
      </w:r>
      <w:r w:rsidR="00543457" w:rsidRPr="00077727">
        <w:t xml:space="preserve"> несомненно</w:t>
      </w:r>
      <w:r w:rsidR="00D44D16" w:rsidRPr="00077727">
        <w:t>,</w:t>
      </w:r>
      <w:r w:rsidR="00543457" w:rsidRPr="00077727">
        <w:t xml:space="preserve"> скажется на социально-экономическом развитии как городских агломераций, так и региона в целом.</w:t>
      </w:r>
      <w:bookmarkStart w:id="26" w:name="_Toc484012708"/>
      <w:bookmarkStart w:id="27" w:name="_Toc486426256"/>
      <w:bookmarkStart w:id="28" w:name="_Toc486426273"/>
      <w:bookmarkStart w:id="29" w:name="_Toc486427697"/>
      <w:bookmarkStart w:id="30" w:name="_Toc502133826"/>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F60807" w:rsidRDefault="00F60807" w:rsidP="00F60807">
      <w:pPr>
        <w:pStyle w:val="1"/>
        <w:numPr>
          <w:ilvl w:val="0"/>
          <w:numId w:val="0"/>
        </w:numPr>
        <w:ind w:firstLine="567"/>
      </w:pPr>
    </w:p>
    <w:p w:rsidR="006B2787" w:rsidRDefault="006B2787" w:rsidP="00C77FF7">
      <w:pPr>
        <w:pStyle w:val="af4"/>
        <w:ind w:firstLine="567"/>
        <w:rPr>
          <w:rFonts w:ascii="Times New Roman" w:hAnsi="Times New Roman"/>
          <w:b/>
          <w:sz w:val="28"/>
          <w:szCs w:val="28"/>
        </w:rPr>
      </w:pPr>
    </w:p>
    <w:p w:rsidR="00F60807" w:rsidRPr="00C77FF7" w:rsidRDefault="00F60807" w:rsidP="00C77FF7">
      <w:pPr>
        <w:pStyle w:val="af4"/>
        <w:ind w:firstLine="567"/>
        <w:rPr>
          <w:rFonts w:ascii="Times New Roman" w:hAnsi="Times New Roman"/>
          <w:b/>
          <w:sz w:val="28"/>
          <w:szCs w:val="28"/>
        </w:rPr>
      </w:pPr>
      <w:r w:rsidRPr="00C77FF7">
        <w:rPr>
          <w:rFonts w:ascii="Times New Roman" w:hAnsi="Times New Roman"/>
          <w:b/>
          <w:sz w:val="28"/>
          <w:szCs w:val="28"/>
        </w:rPr>
        <w:t xml:space="preserve">2 </w:t>
      </w:r>
      <w:r w:rsidR="00326AF5" w:rsidRPr="00C77FF7">
        <w:rPr>
          <w:rFonts w:ascii="Times New Roman" w:hAnsi="Times New Roman"/>
          <w:b/>
          <w:sz w:val="28"/>
          <w:szCs w:val="28"/>
        </w:rPr>
        <w:t>АНАЛИЗ УПРАВЛЕНИЯ ГОРОДСКИМИ АГЛОМЕРАЦИЯМИ РЕСПУБЛИКИ КАЗАХСТАН</w:t>
      </w:r>
      <w:bookmarkStart w:id="31" w:name="_Toc502133827"/>
      <w:bookmarkStart w:id="32" w:name="_Toc484012709"/>
      <w:bookmarkStart w:id="33" w:name="_Toc486426257"/>
      <w:bookmarkStart w:id="34" w:name="_Toc486426274"/>
      <w:bookmarkStart w:id="35" w:name="_Toc486427698"/>
      <w:bookmarkEnd w:id="26"/>
      <w:bookmarkEnd w:id="27"/>
      <w:bookmarkEnd w:id="28"/>
      <w:bookmarkEnd w:id="29"/>
      <w:bookmarkEnd w:id="30"/>
    </w:p>
    <w:p w:rsidR="00F60807" w:rsidRPr="00C77FF7" w:rsidRDefault="00F60807" w:rsidP="00C77FF7">
      <w:pPr>
        <w:pStyle w:val="af4"/>
        <w:ind w:firstLine="567"/>
        <w:rPr>
          <w:rFonts w:ascii="Times New Roman" w:hAnsi="Times New Roman"/>
          <w:b/>
          <w:sz w:val="28"/>
          <w:szCs w:val="28"/>
        </w:rPr>
      </w:pPr>
    </w:p>
    <w:p w:rsidR="0049684C" w:rsidRPr="00C77FF7" w:rsidRDefault="00F60807" w:rsidP="00C77FF7">
      <w:pPr>
        <w:pStyle w:val="af4"/>
        <w:ind w:firstLine="567"/>
        <w:rPr>
          <w:rFonts w:ascii="Times New Roman" w:hAnsi="Times New Roman"/>
          <w:b/>
          <w:sz w:val="28"/>
          <w:szCs w:val="28"/>
        </w:rPr>
      </w:pPr>
      <w:r w:rsidRPr="00C77FF7">
        <w:rPr>
          <w:rFonts w:ascii="Times New Roman" w:hAnsi="Times New Roman"/>
          <w:b/>
          <w:sz w:val="28"/>
          <w:szCs w:val="28"/>
        </w:rPr>
        <w:t xml:space="preserve">2.1 </w:t>
      </w:r>
      <w:r w:rsidR="0049684C" w:rsidRPr="00C77FF7">
        <w:rPr>
          <w:rFonts w:ascii="Times New Roman" w:hAnsi="Times New Roman"/>
          <w:b/>
          <w:sz w:val="28"/>
          <w:szCs w:val="28"/>
        </w:rPr>
        <w:t>Анализ и оценка функционирования городских агломераций</w:t>
      </w:r>
      <w:bookmarkEnd w:id="31"/>
      <w:bookmarkEnd w:id="32"/>
      <w:bookmarkEnd w:id="33"/>
      <w:bookmarkEnd w:id="34"/>
      <w:bookmarkEnd w:id="35"/>
    </w:p>
    <w:p w:rsidR="0049684C" w:rsidRPr="00C77FF7" w:rsidRDefault="0049684C" w:rsidP="00C77FF7">
      <w:pPr>
        <w:pStyle w:val="af4"/>
        <w:ind w:firstLine="567"/>
        <w:rPr>
          <w:rFonts w:ascii="Times New Roman" w:hAnsi="Times New Roman"/>
          <w:sz w:val="28"/>
          <w:szCs w:val="28"/>
        </w:rPr>
      </w:pPr>
      <w:r w:rsidRPr="00C77FF7">
        <w:rPr>
          <w:rFonts w:ascii="Times New Roman" w:hAnsi="Times New Roman"/>
          <w:sz w:val="28"/>
          <w:szCs w:val="28"/>
        </w:rPr>
        <w:t xml:space="preserve">В последние годы в Казахстане усилилась концентрация населения в крупных городах, в том числе и за счет внутренней миграции сельского населения в города. Вместе с тем, уровень урбанизации в Республике по сравнению с другими странами все еще остается достаточно низким (55%). Правительство Республики </w:t>
      </w:r>
      <w:r w:rsidR="001B79D3" w:rsidRPr="00C77FF7">
        <w:rPr>
          <w:rFonts w:ascii="Times New Roman" w:hAnsi="Times New Roman"/>
          <w:sz w:val="28"/>
          <w:szCs w:val="28"/>
        </w:rPr>
        <w:t>Казахстан принимает</w:t>
      </w:r>
      <w:r w:rsidRPr="00C77FF7">
        <w:rPr>
          <w:rFonts w:ascii="Times New Roman" w:hAnsi="Times New Roman"/>
          <w:sz w:val="28"/>
          <w:szCs w:val="28"/>
        </w:rPr>
        <w:t xml:space="preserve"> меры по увели</w:t>
      </w:r>
      <w:r w:rsidR="00C77FF7">
        <w:rPr>
          <w:rFonts w:ascii="Times New Roman" w:hAnsi="Times New Roman"/>
          <w:sz w:val="28"/>
          <w:szCs w:val="28"/>
        </w:rPr>
        <w:t xml:space="preserve">чению в стране доли </w:t>
      </w:r>
      <w:r w:rsidRPr="00C77FF7">
        <w:rPr>
          <w:rFonts w:ascii="Times New Roman" w:hAnsi="Times New Roman"/>
          <w:sz w:val="28"/>
          <w:szCs w:val="28"/>
        </w:rPr>
        <w:t>городского населения до уровня развитых стран.</w:t>
      </w:r>
    </w:p>
    <w:p w:rsidR="0049684C" w:rsidRPr="00C77FF7" w:rsidRDefault="0049684C" w:rsidP="00C77FF7">
      <w:pPr>
        <w:pStyle w:val="af4"/>
        <w:ind w:firstLine="567"/>
        <w:rPr>
          <w:rFonts w:ascii="Times New Roman" w:hAnsi="Times New Roman"/>
          <w:sz w:val="28"/>
          <w:szCs w:val="28"/>
        </w:rPr>
      </w:pPr>
      <w:r w:rsidRPr="00C77FF7">
        <w:rPr>
          <w:rFonts w:ascii="Times New Roman" w:hAnsi="Times New Roman"/>
          <w:sz w:val="28"/>
          <w:szCs w:val="28"/>
        </w:rPr>
        <w:t xml:space="preserve">В настоящее время Правительством Республики Казахстан </w:t>
      </w:r>
      <w:r w:rsidR="0052345B" w:rsidRPr="00C77FF7">
        <w:rPr>
          <w:rFonts w:ascii="Times New Roman" w:hAnsi="Times New Roman"/>
          <w:sz w:val="28"/>
          <w:szCs w:val="28"/>
        </w:rPr>
        <w:t>реализу</w:t>
      </w:r>
      <w:r w:rsidRPr="00C77FF7">
        <w:rPr>
          <w:rFonts w:ascii="Times New Roman" w:hAnsi="Times New Roman"/>
          <w:sz w:val="28"/>
          <w:szCs w:val="28"/>
        </w:rPr>
        <w:t xml:space="preserve">ется региональная политика и территориальная организация, целью которых является создание рациональной территориальной организации экономического потенциала и благоприятных условий для жизнедеятельности населения, а также интенсификация урбанизации и увеличение доли городских жителей. Важной задачей региональной политики является формирование долгосрочных центров экономического роста, интегрированных с региональными и мировыми рынками. Особое внимание уделяется созданию и приоритетному развитию городских агломераций, </w:t>
      </w:r>
      <w:r w:rsidR="001B79D3" w:rsidRPr="00C77FF7">
        <w:rPr>
          <w:rFonts w:ascii="Times New Roman" w:hAnsi="Times New Roman"/>
          <w:sz w:val="28"/>
          <w:szCs w:val="28"/>
        </w:rPr>
        <w:t>являющихся важнейшими</w:t>
      </w:r>
      <w:r w:rsidRPr="00C77FF7">
        <w:rPr>
          <w:rFonts w:ascii="Times New Roman" w:hAnsi="Times New Roman"/>
          <w:sz w:val="28"/>
          <w:szCs w:val="28"/>
        </w:rPr>
        <w:t xml:space="preserve"> точками экономического роста национальной экономики, с центрами в городах Астана, Алматы, Шымкент, Актобе. Переход страны на инновационную наукоемкую экономику влечет за собой возрастающую потребность в развитии агломераций. С целью развития городских агломераций Правительством Республики Казахстан принята и реализуется </w:t>
      </w:r>
      <w:r w:rsidRPr="00C77FF7">
        <w:rPr>
          <w:rFonts w:ascii="Times New Roman" w:hAnsi="Times New Roman"/>
          <w:bCs/>
          <w:color w:val="000000"/>
          <w:sz w:val="28"/>
          <w:szCs w:val="28"/>
          <w:bdr w:val="none" w:sz="0" w:space="0" w:color="auto" w:frame="1"/>
          <w:shd w:val="clear" w:color="auto" w:fill="FFFFFF"/>
        </w:rPr>
        <w:t>Программа развития регионов до 2020 года</w:t>
      </w:r>
      <w:r w:rsidRPr="00C77FF7">
        <w:rPr>
          <w:rFonts w:ascii="Times New Roman" w:hAnsi="Times New Roman"/>
          <w:sz w:val="28"/>
          <w:szCs w:val="28"/>
        </w:rPr>
        <w:t>, в которой предусмотрено формирование агломераций [4</w:t>
      </w:r>
      <w:r w:rsidR="0071590B" w:rsidRPr="00C77FF7">
        <w:rPr>
          <w:rFonts w:ascii="Times New Roman" w:hAnsi="Times New Roman"/>
          <w:sz w:val="28"/>
          <w:szCs w:val="28"/>
        </w:rPr>
        <w:t>8</w:t>
      </w:r>
      <w:r w:rsidRPr="00C77FF7">
        <w:rPr>
          <w:rFonts w:ascii="Times New Roman" w:hAnsi="Times New Roman"/>
          <w:sz w:val="28"/>
          <w:szCs w:val="28"/>
        </w:rPr>
        <w:t>]. В данной Программе понятие агломерация определено как «урбанизированное скопление близко расположенных населенных пунктов вокруг одного (моноцентрическая) или нескольких (полицентрическая) городов – ядер, объединенных между собой постоянными производственными, культурно</w:t>
      </w:r>
      <w:r w:rsidR="00C77FF7">
        <w:rPr>
          <w:rFonts w:ascii="Times New Roman" w:hAnsi="Times New Roman"/>
          <w:sz w:val="28"/>
          <w:szCs w:val="28"/>
        </w:rPr>
        <w:t>-</w:t>
      </w:r>
      <w:r w:rsidRPr="00C77FF7">
        <w:rPr>
          <w:rFonts w:ascii="Times New Roman" w:hAnsi="Times New Roman"/>
          <w:sz w:val="28"/>
          <w:szCs w:val="28"/>
        </w:rPr>
        <w:t xml:space="preserve">бытовыми и иными связями, а также имеющих тенденцию к территориальному слиянию». </w:t>
      </w:r>
    </w:p>
    <w:p w:rsidR="0049684C" w:rsidRPr="002548A3" w:rsidRDefault="0049684C" w:rsidP="002548A3">
      <w:pPr>
        <w:pStyle w:val="a3"/>
        <w:tabs>
          <w:tab w:val="left" w:pos="993"/>
        </w:tabs>
        <w:spacing w:after="0" w:line="240" w:lineRule="auto"/>
        <w:ind w:left="0" w:firstLine="567"/>
        <w:jc w:val="both"/>
        <w:rPr>
          <w:rFonts w:ascii="Times New Roman" w:hAnsi="Times New Roman"/>
          <w:sz w:val="28"/>
          <w:szCs w:val="28"/>
        </w:rPr>
      </w:pPr>
      <w:bookmarkStart w:id="36" w:name="_Toc333571507"/>
      <w:r w:rsidRPr="002548A3">
        <w:rPr>
          <w:rFonts w:ascii="Times New Roman" w:hAnsi="Times New Roman"/>
          <w:sz w:val="28"/>
          <w:szCs w:val="28"/>
        </w:rPr>
        <w:t xml:space="preserve">Анализ позитивных агломерационных эффектов и препятствий для их реализации является необходимой отправной точкой для выделения перспективных центров агломерационного развития, а также их основных типов в каждой отдельной стране. </w:t>
      </w:r>
    </w:p>
    <w:p w:rsidR="0049684C" w:rsidRPr="002548A3" w:rsidRDefault="0049684C" w:rsidP="002548A3">
      <w:pPr>
        <w:tabs>
          <w:tab w:val="left" w:pos="993"/>
        </w:tabs>
        <w:spacing w:after="0" w:line="240" w:lineRule="auto"/>
        <w:ind w:firstLine="567"/>
        <w:jc w:val="both"/>
        <w:rPr>
          <w:rFonts w:ascii="Times New Roman" w:hAnsi="Times New Roman"/>
          <w:sz w:val="28"/>
          <w:szCs w:val="28"/>
        </w:rPr>
      </w:pPr>
      <w:r w:rsidRPr="002548A3">
        <w:rPr>
          <w:rFonts w:ascii="Times New Roman" w:hAnsi="Times New Roman"/>
          <w:sz w:val="28"/>
          <w:szCs w:val="28"/>
        </w:rPr>
        <w:t xml:space="preserve">Рассматривая основные тенденции формирования городских агломераций в современном Казахстане, можно выделить классификационную неоднородность городских образований, связанную с выраженной природной зональностью территории и унаследованных особенностей расселения. </w:t>
      </w:r>
    </w:p>
    <w:p w:rsidR="0049684C" w:rsidRPr="002548A3" w:rsidRDefault="0049684C" w:rsidP="002548A3">
      <w:pPr>
        <w:tabs>
          <w:tab w:val="left" w:pos="993"/>
        </w:tabs>
        <w:spacing w:after="0" w:line="240" w:lineRule="auto"/>
        <w:ind w:firstLine="567"/>
        <w:jc w:val="both"/>
        <w:rPr>
          <w:rFonts w:ascii="Times New Roman" w:hAnsi="Times New Roman"/>
          <w:sz w:val="28"/>
          <w:szCs w:val="28"/>
        </w:rPr>
      </w:pPr>
      <w:r w:rsidRPr="002548A3">
        <w:rPr>
          <w:rFonts w:ascii="Times New Roman" w:hAnsi="Times New Roman"/>
          <w:sz w:val="28"/>
          <w:szCs w:val="28"/>
        </w:rPr>
        <w:t xml:space="preserve">Вокруг крупнейших городов Казахстана начинается формирование городских агломераций, которые концентрируют более трети всего населения страны. Наиболее масштабные из них (с учетом как численности населения, так и сложности структуры агломерации, включающей город-ядро с пригородами) развиваются вокруг Алматы и Шымкента. Астана, стремительный рост которой обусловлен современной политикой государства, направленной на повышение </w:t>
      </w:r>
      <w:r w:rsidRPr="002548A3">
        <w:rPr>
          <w:rFonts w:ascii="Times New Roman" w:hAnsi="Times New Roman"/>
          <w:sz w:val="28"/>
          <w:szCs w:val="28"/>
        </w:rPr>
        <w:lastRenderedPageBreak/>
        <w:t>роли новой столицы в системе расселения, еще не успела сформировать развитую пригородную зону.</w:t>
      </w:r>
    </w:p>
    <w:p w:rsidR="0049684C" w:rsidRPr="002548A3" w:rsidRDefault="0049684C" w:rsidP="002548A3">
      <w:pPr>
        <w:tabs>
          <w:tab w:val="left" w:pos="993"/>
        </w:tabs>
        <w:spacing w:after="0" w:line="240" w:lineRule="auto"/>
        <w:ind w:firstLine="567"/>
        <w:jc w:val="both"/>
        <w:rPr>
          <w:rFonts w:ascii="Times New Roman" w:hAnsi="Times New Roman"/>
          <w:color w:val="000000"/>
          <w:sz w:val="28"/>
          <w:szCs w:val="28"/>
        </w:rPr>
      </w:pPr>
      <w:r w:rsidRPr="002548A3">
        <w:rPr>
          <w:rFonts w:ascii="Times New Roman" w:hAnsi="Times New Roman"/>
          <w:color w:val="000000"/>
          <w:sz w:val="28"/>
          <w:szCs w:val="28"/>
        </w:rPr>
        <w:t>Для южной зоны (в первую очередь для Южно-Казахстанской области с Шымкентом, в меньшей степени Алматинской, Кызылординской и Жамбылской областей) характерно расширенное воспроизводство населения, являющееся основным источником его прироста. Причём темпы этого прироста, даже с учётом миграционного оттока, достаточно чётко соответствуют масштабам урбанистического развития развивающихся стран. Особой динамикой современного развития характеризуется крупнейшая в стране Алматинская агломерация, постепенно восстанавливающая темпы роста, соответствующие крупногородской стадии урбанизации.</w:t>
      </w:r>
    </w:p>
    <w:p w:rsidR="0049684C" w:rsidRPr="002548A3" w:rsidRDefault="0049684C" w:rsidP="002548A3">
      <w:pPr>
        <w:tabs>
          <w:tab w:val="left" w:pos="993"/>
        </w:tabs>
        <w:spacing w:after="0" w:line="240" w:lineRule="auto"/>
        <w:ind w:firstLine="567"/>
        <w:jc w:val="both"/>
        <w:rPr>
          <w:rFonts w:ascii="Times New Roman" w:hAnsi="Times New Roman"/>
          <w:color w:val="000000"/>
          <w:sz w:val="28"/>
          <w:szCs w:val="28"/>
        </w:rPr>
      </w:pPr>
      <w:r w:rsidRPr="002548A3">
        <w:rPr>
          <w:rFonts w:ascii="Times New Roman" w:hAnsi="Times New Roman"/>
          <w:color w:val="000000"/>
          <w:sz w:val="28"/>
          <w:szCs w:val="28"/>
        </w:rPr>
        <w:t>Срединная субширотная зона Казахстана представляет собой наиболее дифференцированную в отношении городского развития территорию. Активно растущая столица – Астана, а также Актау, Атырау и Актобе развиваются наиболее быстрыми темпами как новые центры роста и притяжения населения. При этом ввиду отсутствия сформировавшегося внешнего агломерационного пояса близкие к субурбанизационным тенденции в них проявятся уже в ближайшее время. Особняком среди агломераций центральной зоны стоит Карагандинская. Основным преимуществом Карагандинского ареала расселения в перспективе станет уже имеющаяся территориальная структура, которая станет «подложкой» для дальнейшего пространственного развития.</w:t>
      </w:r>
    </w:p>
    <w:p w:rsidR="0049684C" w:rsidRPr="002548A3" w:rsidRDefault="0049684C" w:rsidP="002548A3">
      <w:pPr>
        <w:tabs>
          <w:tab w:val="left" w:pos="993"/>
        </w:tabs>
        <w:spacing w:after="0" w:line="240" w:lineRule="auto"/>
        <w:ind w:firstLine="567"/>
        <w:jc w:val="both"/>
        <w:rPr>
          <w:rFonts w:ascii="Times New Roman" w:hAnsi="Times New Roman"/>
          <w:color w:val="000000"/>
          <w:sz w:val="28"/>
          <w:szCs w:val="28"/>
        </w:rPr>
      </w:pPr>
      <w:r w:rsidRPr="002548A3">
        <w:rPr>
          <w:rFonts w:ascii="Times New Roman" w:hAnsi="Times New Roman"/>
          <w:color w:val="000000"/>
          <w:sz w:val="28"/>
          <w:szCs w:val="28"/>
        </w:rPr>
        <w:t>Северный пояс агломераций (объединяющий агломерации все пограничные с Россией области, типологически включая Восточно-Казахстанскую) представлен типичными моноцентрическими внутрирегиональными агломерациями. «Российский» характер стагнирующей урбанизации в них лишь частично компенсируется относительно благоприятными демографическими тенденциями развития. Перспективы формирования полноценных городских агломераций для них пока представляются максимально удалёнными, но, вместе с тем, именно в пределах этой зоны расселения природные, экономические и инфраструктурные предпосылки для такого развития наиболее благоприятны.</w:t>
      </w:r>
    </w:p>
    <w:p w:rsidR="0049684C" w:rsidRPr="002548A3" w:rsidRDefault="0049684C" w:rsidP="002548A3">
      <w:pPr>
        <w:tabs>
          <w:tab w:val="left" w:pos="993"/>
        </w:tabs>
        <w:spacing w:after="0" w:line="240" w:lineRule="auto"/>
        <w:ind w:firstLine="567"/>
        <w:jc w:val="both"/>
        <w:rPr>
          <w:rFonts w:ascii="Times New Roman" w:hAnsi="Times New Roman"/>
          <w:sz w:val="28"/>
          <w:szCs w:val="28"/>
        </w:rPr>
      </w:pPr>
      <w:r w:rsidRPr="002548A3">
        <w:rPr>
          <w:rFonts w:ascii="Times New Roman" w:hAnsi="Times New Roman"/>
          <w:sz w:val="28"/>
          <w:szCs w:val="28"/>
        </w:rPr>
        <w:t>Применительно к проблеме агломерационного развития в Республике Казахстан могут быть сформулированы критерии, на основании которых может идентифицироваться круг городских центров, имеющих позитивный потенциал агломерационного развития:</w:t>
      </w:r>
    </w:p>
    <w:p w:rsidR="0049684C" w:rsidRPr="002548A3" w:rsidRDefault="0049684C" w:rsidP="002548A3">
      <w:pPr>
        <w:tabs>
          <w:tab w:val="left" w:pos="993"/>
        </w:tabs>
        <w:spacing w:after="0" w:line="240" w:lineRule="auto"/>
        <w:ind w:firstLine="567"/>
        <w:jc w:val="both"/>
        <w:rPr>
          <w:rFonts w:ascii="Times New Roman" w:hAnsi="Times New Roman"/>
          <w:sz w:val="28"/>
          <w:szCs w:val="28"/>
        </w:rPr>
      </w:pPr>
      <w:r w:rsidRPr="00720077">
        <w:rPr>
          <w:rFonts w:ascii="Times New Roman" w:hAnsi="Times New Roman"/>
          <w:i/>
          <w:sz w:val="28"/>
          <w:szCs w:val="28"/>
        </w:rPr>
        <w:t>Географическое положение</w:t>
      </w:r>
      <w:r w:rsidRPr="002548A3">
        <w:rPr>
          <w:rFonts w:ascii="Times New Roman" w:hAnsi="Times New Roman"/>
          <w:sz w:val="28"/>
          <w:szCs w:val="28"/>
        </w:rPr>
        <w:t>. Наиболее значимыми для данной группы традиционно являются факторы приморского положения и расположения на основных транспортных путях. В Казахстане приморское положение и развитие порта в г. Актау ускорило рост его населения, однако сопутствующие факторы (внутреннее море, низкая заселенность и слаборазвитая инфраструктура) сдерживают реализацию агломерационного потенциала.</w:t>
      </w:r>
    </w:p>
    <w:p w:rsidR="0049684C" w:rsidRPr="002548A3" w:rsidRDefault="0049684C" w:rsidP="002548A3">
      <w:pPr>
        <w:tabs>
          <w:tab w:val="left" w:pos="993"/>
        </w:tabs>
        <w:spacing w:after="0" w:line="240" w:lineRule="auto"/>
        <w:ind w:firstLine="567"/>
        <w:jc w:val="both"/>
        <w:rPr>
          <w:rFonts w:ascii="Times New Roman" w:hAnsi="Times New Roman"/>
          <w:sz w:val="28"/>
          <w:szCs w:val="28"/>
        </w:rPr>
      </w:pPr>
      <w:r w:rsidRPr="00720077">
        <w:rPr>
          <w:rFonts w:ascii="Times New Roman" w:hAnsi="Times New Roman"/>
          <w:i/>
          <w:sz w:val="28"/>
          <w:szCs w:val="28"/>
        </w:rPr>
        <w:t>Административный статус</w:t>
      </w:r>
      <w:r w:rsidRPr="002548A3">
        <w:rPr>
          <w:rFonts w:ascii="Times New Roman" w:hAnsi="Times New Roman"/>
          <w:sz w:val="28"/>
          <w:szCs w:val="28"/>
        </w:rPr>
        <w:t xml:space="preserve">. В постсоветских странах значимость административного статуса обусловлена возможностью концентрировать бюджетные ресурсы. Лишение статуса регионального центра снижает возможности развития и модернизации города, вызывает ослабление функций </w:t>
      </w:r>
      <w:r w:rsidRPr="002548A3">
        <w:rPr>
          <w:rFonts w:ascii="Times New Roman" w:hAnsi="Times New Roman"/>
          <w:sz w:val="28"/>
          <w:szCs w:val="28"/>
        </w:rPr>
        <w:lastRenderedPageBreak/>
        <w:t>центра окружающей территории, прежде всего сервисных (Семей). Такие решения особенно чувствительны для территорий с низкой плотностью и мобильностью населения.</w:t>
      </w:r>
    </w:p>
    <w:p w:rsidR="0049684C" w:rsidRPr="002548A3" w:rsidRDefault="0049684C" w:rsidP="002548A3">
      <w:pPr>
        <w:tabs>
          <w:tab w:val="left" w:pos="993"/>
        </w:tabs>
        <w:spacing w:after="0" w:line="240" w:lineRule="auto"/>
        <w:ind w:firstLine="567"/>
        <w:jc w:val="both"/>
        <w:rPr>
          <w:rFonts w:ascii="Times New Roman" w:hAnsi="Times New Roman"/>
          <w:sz w:val="28"/>
          <w:szCs w:val="28"/>
        </w:rPr>
      </w:pPr>
      <w:r w:rsidRPr="00720077">
        <w:rPr>
          <w:rFonts w:ascii="Times New Roman" w:hAnsi="Times New Roman"/>
          <w:i/>
          <w:sz w:val="28"/>
          <w:szCs w:val="28"/>
        </w:rPr>
        <w:t>Статус столицы страны</w:t>
      </w:r>
      <w:r w:rsidRPr="002548A3">
        <w:rPr>
          <w:rFonts w:ascii="Times New Roman" w:hAnsi="Times New Roman"/>
          <w:sz w:val="28"/>
          <w:szCs w:val="28"/>
        </w:rPr>
        <w:t xml:space="preserve"> – важный, но в длительной перспективе не доминирующий фактор. Столичный город должен стать реальным и конкурентоспособным центром рыночных услуг, а не только государственного управления.</w:t>
      </w:r>
    </w:p>
    <w:p w:rsidR="0049684C" w:rsidRPr="002548A3" w:rsidRDefault="0049684C" w:rsidP="002548A3">
      <w:pPr>
        <w:tabs>
          <w:tab w:val="left" w:pos="993"/>
        </w:tabs>
        <w:spacing w:after="0" w:line="240" w:lineRule="auto"/>
        <w:ind w:firstLine="567"/>
        <w:jc w:val="both"/>
        <w:rPr>
          <w:rFonts w:ascii="Times New Roman" w:hAnsi="Times New Roman"/>
          <w:sz w:val="28"/>
          <w:szCs w:val="28"/>
        </w:rPr>
      </w:pPr>
      <w:r w:rsidRPr="00720077">
        <w:rPr>
          <w:rFonts w:ascii="Times New Roman" w:hAnsi="Times New Roman"/>
          <w:i/>
          <w:sz w:val="28"/>
          <w:szCs w:val="28"/>
        </w:rPr>
        <w:t>Социально-демографическая ситуация</w:t>
      </w:r>
      <w:r w:rsidR="00F516C2" w:rsidRPr="002548A3">
        <w:rPr>
          <w:rFonts w:ascii="Times New Roman" w:hAnsi="Times New Roman"/>
          <w:sz w:val="28"/>
          <w:szCs w:val="28"/>
        </w:rPr>
        <w:t xml:space="preserve"> имеет значительное влияние на развитие процессов агломерации</w:t>
      </w:r>
      <w:r w:rsidRPr="002548A3">
        <w:rPr>
          <w:rFonts w:ascii="Times New Roman" w:hAnsi="Times New Roman"/>
          <w:sz w:val="28"/>
          <w:szCs w:val="28"/>
        </w:rPr>
        <w:t>.</w:t>
      </w:r>
      <w:r w:rsidRPr="002548A3">
        <w:rPr>
          <w:rFonts w:ascii="Times New Roman" w:hAnsi="Times New Roman"/>
          <w:color w:val="000000"/>
          <w:sz w:val="28"/>
          <w:szCs w:val="28"/>
        </w:rPr>
        <w:t>Исходя из международного опыта и особенностей республики, можно предполагать, что для Казахстана только в городах с населением более 0,5 млн. человек (или в группе взаимосвязанных соседних городов) возникает агломерационный эффект.</w:t>
      </w:r>
    </w:p>
    <w:p w:rsidR="0049684C" w:rsidRPr="002548A3" w:rsidRDefault="0049684C" w:rsidP="002548A3">
      <w:pPr>
        <w:pStyle w:val="a3"/>
        <w:tabs>
          <w:tab w:val="left" w:pos="993"/>
        </w:tabs>
        <w:spacing w:after="0" w:line="240" w:lineRule="auto"/>
        <w:ind w:left="0" w:firstLine="567"/>
        <w:jc w:val="both"/>
        <w:rPr>
          <w:rFonts w:ascii="Times New Roman" w:hAnsi="Times New Roman"/>
          <w:sz w:val="28"/>
          <w:szCs w:val="28"/>
        </w:rPr>
      </w:pPr>
      <w:r w:rsidRPr="00720077">
        <w:rPr>
          <w:rFonts w:ascii="Times New Roman" w:hAnsi="Times New Roman"/>
          <w:i/>
          <w:sz w:val="28"/>
          <w:szCs w:val="28"/>
        </w:rPr>
        <w:t>Плотность расселения</w:t>
      </w:r>
      <w:r w:rsidRPr="002548A3">
        <w:rPr>
          <w:rFonts w:ascii="Times New Roman" w:hAnsi="Times New Roman"/>
          <w:sz w:val="28"/>
          <w:szCs w:val="28"/>
        </w:rPr>
        <w:t>. Окружающая город территория играет роль основного поставщика человеческих ресурсов. Быстрого роста городов за счет рыночных факторов можно ожидать лишь при более высокой плотности населения и относительно развитой транспортной инфраструктуре, что характерно только для юга Казахстана (Алматы, Шымкент). Города без плотного расселения вокруг них ограничены в ресурсах роста и такие условия имеет большая часть Казахстана.</w:t>
      </w:r>
    </w:p>
    <w:p w:rsidR="0049684C" w:rsidRPr="00720077" w:rsidRDefault="0049684C" w:rsidP="002548A3">
      <w:pPr>
        <w:pStyle w:val="a3"/>
        <w:tabs>
          <w:tab w:val="left" w:pos="993"/>
        </w:tabs>
        <w:spacing w:after="0" w:line="240" w:lineRule="auto"/>
        <w:ind w:left="0" w:firstLine="567"/>
        <w:rPr>
          <w:rFonts w:ascii="Times New Roman" w:hAnsi="Times New Roman"/>
          <w:i/>
          <w:sz w:val="28"/>
          <w:szCs w:val="28"/>
        </w:rPr>
      </w:pPr>
      <w:r w:rsidRPr="00720077">
        <w:rPr>
          <w:rFonts w:ascii="Times New Roman" w:hAnsi="Times New Roman"/>
          <w:i/>
          <w:sz w:val="28"/>
          <w:szCs w:val="28"/>
        </w:rPr>
        <w:t>Экономическое состояние центров</w:t>
      </w:r>
    </w:p>
    <w:p w:rsidR="0049684C" w:rsidRPr="002548A3" w:rsidRDefault="0049684C" w:rsidP="002548A3">
      <w:pPr>
        <w:tabs>
          <w:tab w:val="left" w:pos="993"/>
        </w:tabs>
        <w:spacing w:after="0" w:line="240" w:lineRule="auto"/>
        <w:ind w:firstLine="567"/>
        <w:jc w:val="both"/>
        <w:rPr>
          <w:rFonts w:ascii="Times New Roman" w:hAnsi="Times New Roman"/>
          <w:sz w:val="28"/>
          <w:szCs w:val="28"/>
        </w:rPr>
      </w:pPr>
      <w:r w:rsidRPr="002548A3">
        <w:rPr>
          <w:rFonts w:ascii="Times New Roman" w:hAnsi="Times New Roman"/>
          <w:sz w:val="28"/>
          <w:szCs w:val="28"/>
        </w:rPr>
        <w:t>Специализация экономики. Сервисные отрасли являются важнейшими для агломераций, поэтому структура экономики Алматы имеет максимальный агломерационный потенциал. В крупных промышленных городах Казахстана (Караганда, Павлодар и Усть-Каменогорск) имеются значительные в масштабах республики человеческие ресурсы, а с учетом статуса административных центров регионов ожидается развитие и сервисной экономики.</w:t>
      </w:r>
    </w:p>
    <w:p w:rsidR="0049684C" w:rsidRPr="002548A3" w:rsidRDefault="0049684C" w:rsidP="002548A3">
      <w:pPr>
        <w:tabs>
          <w:tab w:val="left" w:pos="993"/>
        </w:tabs>
        <w:spacing w:after="0" w:line="240" w:lineRule="auto"/>
        <w:ind w:firstLine="567"/>
        <w:jc w:val="both"/>
        <w:rPr>
          <w:rFonts w:ascii="Times New Roman" w:hAnsi="Times New Roman"/>
          <w:sz w:val="28"/>
          <w:szCs w:val="28"/>
        </w:rPr>
      </w:pPr>
      <w:r w:rsidRPr="002548A3">
        <w:rPr>
          <w:rFonts w:ascii="Times New Roman" w:hAnsi="Times New Roman"/>
          <w:sz w:val="28"/>
          <w:szCs w:val="28"/>
        </w:rPr>
        <w:t xml:space="preserve">Важнейшим фактором для развития городской агломерации является состояние ее инфраструктуры. Анализ современного состояния инфраструктуры рассматриваемых агломераций показал ее неготовность к той нагрузке, которое легла на нее в следствии бурного роста агломераций. </w:t>
      </w:r>
      <w:bookmarkEnd w:id="36"/>
      <w:r w:rsidRPr="002548A3">
        <w:rPr>
          <w:rFonts w:ascii="Times New Roman" w:hAnsi="Times New Roman"/>
          <w:sz w:val="28"/>
          <w:szCs w:val="28"/>
        </w:rPr>
        <w:t>Анализируя инфраструктуру города Астана, мы наблюдаем, что ежегодно идет увеличение перевозки пассажиров всеми видами транспорта. Так за период 2010-201</w:t>
      </w:r>
      <w:r w:rsidR="00250664">
        <w:rPr>
          <w:rFonts w:ascii="Times New Roman" w:hAnsi="Times New Roman"/>
          <w:sz w:val="28"/>
          <w:szCs w:val="28"/>
        </w:rPr>
        <w:t>6</w:t>
      </w:r>
      <w:r w:rsidRPr="002548A3">
        <w:rPr>
          <w:rFonts w:ascii="Times New Roman" w:hAnsi="Times New Roman"/>
          <w:sz w:val="28"/>
          <w:szCs w:val="28"/>
        </w:rPr>
        <w:t xml:space="preserve">гг. динамика перевозки пассажиров увеличилась на </w:t>
      </w:r>
      <w:r w:rsidR="00250664">
        <w:rPr>
          <w:rFonts w:ascii="Times New Roman" w:hAnsi="Times New Roman"/>
          <w:sz w:val="28"/>
          <w:szCs w:val="28"/>
        </w:rPr>
        <w:t>73</w:t>
      </w:r>
      <w:r w:rsidRPr="002548A3">
        <w:rPr>
          <w:rFonts w:ascii="Times New Roman" w:hAnsi="Times New Roman"/>
          <w:sz w:val="28"/>
          <w:szCs w:val="28"/>
        </w:rPr>
        <w:t>,</w:t>
      </w:r>
      <w:r w:rsidR="00250664">
        <w:rPr>
          <w:rFonts w:ascii="Times New Roman" w:hAnsi="Times New Roman"/>
          <w:sz w:val="28"/>
          <w:szCs w:val="28"/>
        </w:rPr>
        <w:t>32</w:t>
      </w:r>
      <w:r w:rsidRPr="002548A3">
        <w:rPr>
          <w:rFonts w:ascii="Times New Roman" w:hAnsi="Times New Roman"/>
          <w:sz w:val="28"/>
          <w:szCs w:val="28"/>
        </w:rPr>
        <w:t xml:space="preserve">% (с </w:t>
      </w:r>
      <w:r w:rsidRPr="002548A3">
        <w:rPr>
          <w:rFonts w:ascii="Times New Roman" w:hAnsi="Times New Roman"/>
          <w:color w:val="000000"/>
          <w:sz w:val="28"/>
          <w:szCs w:val="28"/>
        </w:rPr>
        <w:t>1 408,9</w:t>
      </w:r>
      <w:r w:rsidRPr="002548A3">
        <w:rPr>
          <w:rFonts w:ascii="Times New Roman" w:hAnsi="Times New Roman"/>
          <w:sz w:val="28"/>
          <w:szCs w:val="28"/>
        </w:rPr>
        <w:t xml:space="preserve"> млн. человек в 2010г. до </w:t>
      </w:r>
      <w:r w:rsidR="00250664" w:rsidRPr="00250664">
        <w:rPr>
          <w:rFonts w:ascii="Times New Roman" w:hAnsi="Times New Roman"/>
          <w:sz w:val="28"/>
          <w:szCs w:val="28"/>
        </w:rPr>
        <w:t xml:space="preserve">2441,9 </w:t>
      </w:r>
      <w:r w:rsidRPr="002548A3">
        <w:rPr>
          <w:rFonts w:ascii="Times New Roman" w:hAnsi="Times New Roman"/>
          <w:sz w:val="28"/>
          <w:szCs w:val="28"/>
        </w:rPr>
        <w:t>млн. человек в 201</w:t>
      </w:r>
      <w:r w:rsidR="00250664">
        <w:rPr>
          <w:rFonts w:ascii="Times New Roman" w:hAnsi="Times New Roman"/>
          <w:sz w:val="28"/>
          <w:szCs w:val="28"/>
        </w:rPr>
        <w:t>6</w:t>
      </w:r>
      <w:r w:rsidRPr="002548A3">
        <w:rPr>
          <w:rFonts w:ascii="Times New Roman" w:hAnsi="Times New Roman"/>
          <w:sz w:val="28"/>
          <w:szCs w:val="28"/>
        </w:rPr>
        <w:t>г.) [</w:t>
      </w:r>
      <w:r w:rsidRPr="00990A7D">
        <w:rPr>
          <w:rFonts w:ascii="Times New Roman" w:hAnsi="Times New Roman"/>
          <w:sz w:val="28"/>
          <w:szCs w:val="28"/>
        </w:rPr>
        <w:t>4</w:t>
      </w:r>
      <w:r w:rsidR="0071590B" w:rsidRPr="00990A7D">
        <w:rPr>
          <w:rFonts w:ascii="Times New Roman" w:hAnsi="Times New Roman"/>
          <w:sz w:val="28"/>
          <w:szCs w:val="28"/>
        </w:rPr>
        <w:t>9</w:t>
      </w:r>
      <w:r w:rsidRPr="00990A7D">
        <w:rPr>
          <w:rFonts w:ascii="Times New Roman" w:hAnsi="Times New Roman"/>
          <w:sz w:val="28"/>
          <w:szCs w:val="28"/>
        </w:rPr>
        <w:t>]</w:t>
      </w:r>
      <w:r w:rsidRPr="002548A3">
        <w:rPr>
          <w:rFonts w:ascii="Times New Roman" w:hAnsi="Times New Roman"/>
          <w:sz w:val="28"/>
          <w:szCs w:val="28"/>
        </w:rPr>
        <w:t xml:space="preserve">. </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Основные проблемы транспортной инфраструктуры города Астаны:</w:t>
      </w:r>
    </w:p>
    <w:p w:rsidR="0049684C" w:rsidRPr="002548A3" w:rsidRDefault="0049684C" w:rsidP="00BD58A0">
      <w:pPr>
        <w:numPr>
          <w:ilvl w:val="0"/>
          <w:numId w:val="64"/>
        </w:numPr>
        <w:tabs>
          <w:tab w:val="left" w:pos="993"/>
        </w:tabs>
        <w:spacing w:after="0" w:line="240" w:lineRule="auto"/>
        <w:ind w:left="0" w:firstLine="567"/>
        <w:contextualSpacing/>
        <w:jc w:val="both"/>
        <w:rPr>
          <w:rFonts w:ascii="Times New Roman" w:hAnsi="Times New Roman"/>
          <w:sz w:val="28"/>
          <w:szCs w:val="28"/>
        </w:rPr>
      </w:pPr>
      <w:r w:rsidRPr="002548A3">
        <w:rPr>
          <w:rFonts w:ascii="Times New Roman" w:hAnsi="Times New Roman"/>
          <w:sz w:val="28"/>
          <w:szCs w:val="28"/>
        </w:rPr>
        <w:t>транспортные заторы на отдельных улицах ввиду того, что в городе практически отсутствуют сквозные и транзитные дороги;</w:t>
      </w:r>
    </w:p>
    <w:p w:rsidR="0049684C" w:rsidRPr="002548A3" w:rsidRDefault="0049684C" w:rsidP="00BD58A0">
      <w:pPr>
        <w:numPr>
          <w:ilvl w:val="0"/>
          <w:numId w:val="64"/>
        </w:numPr>
        <w:tabs>
          <w:tab w:val="left" w:pos="993"/>
        </w:tabs>
        <w:spacing w:after="0" w:line="240" w:lineRule="auto"/>
        <w:ind w:left="0" w:firstLine="567"/>
        <w:contextualSpacing/>
        <w:jc w:val="both"/>
        <w:rPr>
          <w:rFonts w:ascii="Times New Roman" w:hAnsi="Times New Roman"/>
          <w:sz w:val="28"/>
          <w:szCs w:val="28"/>
        </w:rPr>
      </w:pPr>
      <w:r w:rsidRPr="002548A3">
        <w:rPr>
          <w:rFonts w:ascii="Times New Roman" w:hAnsi="Times New Roman"/>
          <w:sz w:val="28"/>
          <w:szCs w:val="28"/>
        </w:rPr>
        <w:t>превышение фактического транспортного потока от проектной пропускной способности отдельных улиц;</w:t>
      </w:r>
    </w:p>
    <w:p w:rsidR="0049684C" w:rsidRPr="002548A3" w:rsidRDefault="0049684C" w:rsidP="00BD58A0">
      <w:pPr>
        <w:numPr>
          <w:ilvl w:val="0"/>
          <w:numId w:val="64"/>
        </w:numPr>
        <w:tabs>
          <w:tab w:val="left" w:pos="993"/>
        </w:tabs>
        <w:spacing w:after="0" w:line="240" w:lineRule="auto"/>
        <w:ind w:left="0" w:firstLine="567"/>
        <w:contextualSpacing/>
        <w:jc w:val="both"/>
        <w:rPr>
          <w:rFonts w:ascii="Times New Roman" w:hAnsi="Times New Roman"/>
          <w:sz w:val="28"/>
          <w:szCs w:val="28"/>
        </w:rPr>
      </w:pPr>
      <w:r w:rsidRPr="002548A3">
        <w:rPr>
          <w:rFonts w:ascii="Times New Roman" w:hAnsi="Times New Roman"/>
          <w:sz w:val="28"/>
          <w:szCs w:val="28"/>
        </w:rPr>
        <w:t>отсутствие дорог с твердым покрытием (более 300км);</w:t>
      </w:r>
    </w:p>
    <w:p w:rsidR="0049684C" w:rsidRPr="002548A3" w:rsidRDefault="0049684C" w:rsidP="00BD58A0">
      <w:pPr>
        <w:numPr>
          <w:ilvl w:val="0"/>
          <w:numId w:val="64"/>
        </w:numPr>
        <w:tabs>
          <w:tab w:val="left" w:pos="993"/>
        </w:tabs>
        <w:spacing w:after="0" w:line="240" w:lineRule="auto"/>
        <w:ind w:left="0" w:firstLine="567"/>
        <w:contextualSpacing/>
        <w:jc w:val="both"/>
        <w:rPr>
          <w:rFonts w:ascii="Times New Roman" w:hAnsi="Times New Roman"/>
          <w:sz w:val="28"/>
          <w:szCs w:val="28"/>
        </w:rPr>
      </w:pPr>
      <w:r w:rsidRPr="002548A3">
        <w:rPr>
          <w:rFonts w:ascii="Times New Roman" w:hAnsi="Times New Roman"/>
          <w:sz w:val="28"/>
          <w:szCs w:val="28"/>
        </w:rPr>
        <w:t>неудовлетворительное состояние дорог;</w:t>
      </w:r>
    </w:p>
    <w:p w:rsidR="0049684C" w:rsidRPr="002548A3" w:rsidRDefault="0049684C" w:rsidP="00BD58A0">
      <w:pPr>
        <w:numPr>
          <w:ilvl w:val="0"/>
          <w:numId w:val="64"/>
        </w:numPr>
        <w:tabs>
          <w:tab w:val="left" w:pos="993"/>
        </w:tabs>
        <w:spacing w:after="0" w:line="240" w:lineRule="auto"/>
        <w:ind w:left="0" w:firstLine="567"/>
        <w:contextualSpacing/>
        <w:jc w:val="both"/>
        <w:rPr>
          <w:rFonts w:ascii="Times New Roman" w:hAnsi="Times New Roman"/>
          <w:sz w:val="28"/>
          <w:szCs w:val="28"/>
        </w:rPr>
      </w:pPr>
      <w:r w:rsidRPr="002548A3">
        <w:rPr>
          <w:rFonts w:ascii="Times New Roman" w:hAnsi="Times New Roman"/>
          <w:sz w:val="28"/>
          <w:szCs w:val="28"/>
        </w:rPr>
        <w:t>нехватка искусственных дорожных сооружений (мосты, путепроводы и транспортные развязки);</w:t>
      </w:r>
    </w:p>
    <w:p w:rsidR="0049684C" w:rsidRPr="002548A3" w:rsidRDefault="0049684C" w:rsidP="00BD58A0">
      <w:pPr>
        <w:numPr>
          <w:ilvl w:val="0"/>
          <w:numId w:val="64"/>
        </w:numPr>
        <w:tabs>
          <w:tab w:val="left" w:pos="993"/>
        </w:tabs>
        <w:spacing w:after="0" w:line="240" w:lineRule="auto"/>
        <w:ind w:left="0" w:firstLine="567"/>
        <w:contextualSpacing/>
        <w:jc w:val="both"/>
        <w:rPr>
          <w:rFonts w:ascii="Times New Roman" w:hAnsi="Times New Roman"/>
          <w:sz w:val="28"/>
          <w:szCs w:val="28"/>
        </w:rPr>
      </w:pPr>
      <w:r w:rsidRPr="002548A3">
        <w:rPr>
          <w:rFonts w:ascii="Times New Roman" w:hAnsi="Times New Roman"/>
          <w:sz w:val="28"/>
          <w:szCs w:val="28"/>
        </w:rPr>
        <w:lastRenderedPageBreak/>
        <w:t>некачественное проведение восстановительных работ после ремонта инженерных сетей и коммуникаций.</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 xml:space="preserve">Основным источником водоснабжения города Астаны является Астанинское водохранилище, проектный объем </w:t>
      </w:r>
      <w:r w:rsidR="00832519" w:rsidRPr="002548A3">
        <w:rPr>
          <w:rFonts w:ascii="Times New Roman" w:hAnsi="Times New Roman"/>
          <w:sz w:val="28"/>
          <w:szCs w:val="28"/>
        </w:rPr>
        <w:t>составляет 410</w:t>
      </w:r>
      <w:r w:rsidRPr="002548A3">
        <w:rPr>
          <w:rFonts w:ascii="Times New Roman" w:hAnsi="Times New Roman"/>
          <w:sz w:val="28"/>
          <w:szCs w:val="28"/>
        </w:rPr>
        <w:t>,9 млн. м</w:t>
      </w:r>
      <w:r w:rsidRPr="00C77FF7">
        <w:rPr>
          <w:rFonts w:ascii="Times New Roman" w:hAnsi="Times New Roman"/>
          <w:sz w:val="28"/>
          <w:szCs w:val="28"/>
          <w:vertAlign w:val="superscript"/>
        </w:rPr>
        <w:t>3</w:t>
      </w:r>
      <w:r w:rsidRPr="002548A3">
        <w:rPr>
          <w:rFonts w:ascii="Times New Roman" w:hAnsi="Times New Roman"/>
          <w:sz w:val="28"/>
          <w:szCs w:val="28"/>
        </w:rPr>
        <w:t xml:space="preserve">.Сооружения системы водоснабжения построены в 60-х годах.  </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 xml:space="preserve">Протяженность водопроводных сетей города составляет 810,7 км, в том числе требуют замены 66% сетей. </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 xml:space="preserve">Система канализации города Астаны общесплавная, протяженность канализационных сетей составляет 422,3 км, в том числе требуют замены 75% сетей. Существующие канализационные очистные сооружения введены в эксплуатацию в 1969 году. Площадь сооружений занимает 43 га в береговой зоне </w:t>
      </w:r>
      <w:r w:rsidRPr="002548A3">
        <w:rPr>
          <w:rStyle w:val="spelle"/>
          <w:rFonts w:ascii="Times New Roman" w:hAnsi="Times New Roman"/>
          <w:sz w:val="28"/>
          <w:szCs w:val="28"/>
        </w:rPr>
        <w:t>Талдыкольского</w:t>
      </w:r>
      <w:r w:rsidRPr="002548A3">
        <w:rPr>
          <w:rFonts w:ascii="Times New Roman" w:hAnsi="Times New Roman"/>
          <w:sz w:val="28"/>
          <w:szCs w:val="28"/>
        </w:rPr>
        <w:t xml:space="preserve"> накопителя. Расчетная производительность очистных сооружений составляет 136 тыс. м</w:t>
      </w:r>
      <w:r w:rsidRPr="002548A3">
        <w:rPr>
          <w:rFonts w:ascii="Times New Roman" w:hAnsi="Times New Roman"/>
          <w:sz w:val="28"/>
          <w:szCs w:val="28"/>
          <w:vertAlign w:val="superscript"/>
        </w:rPr>
        <w:t>3</w:t>
      </w:r>
      <w:r w:rsidRPr="002548A3">
        <w:rPr>
          <w:rFonts w:ascii="Times New Roman" w:hAnsi="Times New Roman"/>
          <w:sz w:val="28"/>
          <w:szCs w:val="28"/>
        </w:rPr>
        <w:t>/</w:t>
      </w:r>
      <w:r w:rsidRPr="002548A3">
        <w:rPr>
          <w:rStyle w:val="spelle"/>
          <w:rFonts w:ascii="Times New Roman" w:hAnsi="Times New Roman"/>
          <w:sz w:val="28"/>
          <w:szCs w:val="28"/>
        </w:rPr>
        <w:t>сут</w:t>
      </w:r>
      <w:r w:rsidRPr="002548A3">
        <w:rPr>
          <w:rFonts w:ascii="Times New Roman" w:hAnsi="Times New Roman"/>
          <w:sz w:val="28"/>
          <w:szCs w:val="28"/>
        </w:rPr>
        <w:t>.</w:t>
      </w:r>
    </w:p>
    <w:p w:rsidR="0049684C" w:rsidRPr="002548A3" w:rsidRDefault="0049684C" w:rsidP="002548A3">
      <w:pPr>
        <w:pStyle w:val="14"/>
        <w:tabs>
          <w:tab w:val="left" w:pos="993"/>
        </w:tabs>
        <w:ind w:left="0" w:firstLine="567"/>
        <w:contextualSpacing/>
        <w:rPr>
          <w:rFonts w:ascii="Times New Roman" w:hAnsi="Times New Roman"/>
          <w:sz w:val="28"/>
          <w:szCs w:val="28"/>
        </w:rPr>
      </w:pPr>
      <w:r w:rsidRPr="002548A3">
        <w:rPr>
          <w:rFonts w:ascii="Times New Roman" w:hAnsi="Times New Roman"/>
          <w:sz w:val="28"/>
          <w:szCs w:val="28"/>
        </w:rPr>
        <w:t>Источниками тепловой и электрической энергии города Астаны являются централизованные источники теплоэлектростанции:</w:t>
      </w:r>
    </w:p>
    <w:p w:rsidR="0049684C" w:rsidRPr="002548A3" w:rsidRDefault="0049684C" w:rsidP="00BD58A0">
      <w:pPr>
        <w:pStyle w:val="14"/>
        <w:numPr>
          <w:ilvl w:val="0"/>
          <w:numId w:val="65"/>
        </w:numPr>
        <w:tabs>
          <w:tab w:val="left" w:pos="993"/>
        </w:tabs>
        <w:ind w:left="0" w:firstLine="567"/>
        <w:contextualSpacing/>
        <w:rPr>
          <w:rFonts w:ascii="Times New Roman" w:hAnsi="Times New Roman"/>
          <w:sz w:val="28"/>
          <w:szCs w:val="28"/>
        </w:rPr>
      </w:pPr>
      <w:r w:rsidRPr="002548A3">
        <w:rPr>
          <w:rFonts w:ascii="Times New Roman" w:hAnsi="Times New Roman"/>
          <w:sz w:val="28"/>
          <w:szCs w:val="28"/>
        </w:rPr>
        <w:t xml:space="preserve">ТЭЦ-1 - 1961 года ввода в эксплуатацию; </w:t>
      </w:r>
    </w:p>
    <w:p w:rsidR="0049684C" w:rsidRPr="002548A3" w:rsidRDefault="0049684C" w:rsidP="00BD58A0">
      <w:pPr>
        <w:pStyle w:val="14"/>
        <w:numPr>
          <w:ilvl w:val="0"/>
          <w:numId w:val="65"/>
        </w:numPr>
        <w:tabs>
          <w:tab w:val="left" w:pos="993"/>
        </w:tabs>
        <w:ind w:left="0" w:firstLine="567"/>
        <w:contextualSpacing/>
        <w:rPr>
          <w:rFonts w:ascii="Times New Roman" w:hAnsi="Times New Roman"/>
          <w:sz w:val="28"/>
          <w:szCs w:val="28"/>
        </w:rPr>
      </w:pPr>
      <w:r w:rsidRPr="002548A3">
        <w:rPr>
          <w:rFonts w:ascii="Times New Roman" w:hAnsi="Times New Roman"/>
          <w:sz w:val="28"/>
          <w:szCs w:val="28"/>
        </w:rPr>
        <w:t>ТЭЦ-2 -1979 года ввода в эксплуатацию;</w:t>
      </w:r>
    </w:p>
    <w:p w:rsidR="0049684C" w:rsidRPr="002548A3" w:rsidRDefault="0049684C" w:rsidP="00BD58A0">
      <w:pPr>
        <w:pStyle w:val="14"/>
        <w:numPr>
          <w:ilvl w:val="0"/>
          <w:numId w:val="65"/>
        </w:numPr>
        <w:tabs>
          <w:tab w:val="left" w:pos="993"/>
        </w:tabs>
        <w:ind w:left="0" w:firstLine="567"/>
        <w:contextualSpacing/>
        <w:rPr>
          <w:rFonts w:ascii="Times New Roman" w:hAnsi="Times New Roman"/>
          <w:sz w:val="28"/>
          <w:szCs w:val="28"/>
        </w:rPr>
      </w:pPr>
      <w:r w:rsidRPr="002548A3">
        <w:rPr>
          <w:rFonts w:ascii="Times New Roman" w:hAnsi="Times New Roman"/>
          <w:sz w:val="28"/>
          <w:szCs w:val="28"/>
        </w:rPr>
        <w:t xml:space="preserve">децентрализованные источники, количество которых составляет более 200 автономных котельных. </w:t>
      </w:r>
    </w:p>
    <w:p w:rsidR="0049684C" w:rsidRPr="002548A3" w:rsidRDefault="0049684C" w:rsidP="002548A3">
      <w:pPr>
        <w:pStyle w:val="14"/>
        <w:tabs>
          <w:tab w:val="left" w:pos="993"/>
        </w:tabs>
        <w:ind w:left="0" w:firstLine="567"/>
        <w:contextualSpacing/>
        <w:rPr>
          <w:rFonts w:ascii="Times New Roman" w:hAnsi="Times New Roman"/>
          <w:sz w:val="28"/>
          <w:szCs w:val="28"/>
        </w:rPr>
      </w:pPr>
      <w:r w:rsidRPr="002548A3">
        <w:rPr>
          <w:rFonts w:ascii="Times New Roman" w:hAnsi="Times New Roman"/>
          <w:sz w:val="28"/>
          <w:szCs w:val="28"/>
        </w:rPr>
        <w:t>За период 2011-2015 гг. электрическая мощность энергоисточников ТЭЦ-1 и ТЭЦ-2 возросла на 52% и составила 372 МВт/ч, тепловая мощность – увеличилась на 48% и составила 1 340 Гкал/ч.</w:t>
      </w:r>
    </w:p>
    <w:p w:rsidR="0049684C" w:rsidRPr="002548A3" w:rsidRDefault="0049684C" w:rsidP="002548A3">
      <w:pPr>
        <w:pStyle w:val="14"/>
        <w:tabs>
          <w:tab w:val="left" w:pos="993"/>
        </w:tabs>
        <w:ind w:left="0" w:firstLine="567"/>
        <w:contextualSpacing/>
        <w:rPr>
          <w:rFonts w:ascii="Times New Roman" w:hAnsi="Times New Roman"/>
          <w:sz w:val="28"/>
          <w:szCs w:val="28"/>
        </w:rPr>
      </w:pPr>
      <w:r w:rsidRPr="002548A3">
        <w:rPr>
          <w:rFonts w:ascii="Times New Roman" w:hAnsi="Times New Roman"/>
          <w:sz w:val="28"/>
          <w:szCs w:val="28"/>
        </w:rPr>
        <w:t xml:space="preserve">В настоящее время дефицит электрической энергии города составляет около 15% от общего объема потребляемой энергии, которая восполняется путем закупа из внешних источников. Дефицит тепловой энергии равен 174,2 Гкал/ч.Уровень нормативных потерь при транспортировке электроэнергии в 2015 году составил 15,3% (рост на 33% в сравнении с 2010 г.-10,3%), теплоэнергии – снизился на 42%.Для удовлетворения потребностей растущего населения города реализуются проекты: по реконструкции ТЭЦ-1 с прогнозируемым увеличением располагаемой тепловой мощности станции до 400 Гкал/час, по реконструкции ТЭЦ-2 с прогнозируемым увеличением тепловой мощности к 2015 году до 1 747 Гкал/ч, электрической – до 600 МВт., </w:t>
      </w:r>
      <w:r w:rsidRPr="002548A3">
        <w:rPr>
          <w:rFonts w:ascii="Times New Roman" w:eastAsia="Times New Roman" w:hAnsi="Times New Roman"/>
          <w:sz w:val="28"/>
          <w:szCs w:val="28"/>
          <w:lang w:eastAsia="ru-RU"/>
        </w:rPr>
        <w:t>по реконструкции существующих  электрических сетей.</w:t>
      </w:r>
    </w:p>
    <w:p w:rsidR="0049684C" w:rsidRPr="002548A3" w:rsidRDefault="0049684C" w:rsidP="002548A3">
      <w:pPr>
        <w:pStyle w:val="af4"/>
        <w:tabs>
          <w:tab w:val="left" w:pos="993"/>
        </w:tabs>
        <w:ind w:firstLine="567"/>
        <w:contextualSpacing/>
        <w:rPr>
          <w:rFonts w:ascii="Times New Roman" w:hAnsi="Times New Roman"/>
          <w:sz w:val="28"/>
          <w:szCs w:val="28"/>
        </w:rPr>
      </w:pPr>
      <w:r w:rsidRPr="002548A3">
        <w:rPr>
          <w:rFonts w:ascii="Times New Roman" w:hAnsi="Times New Roman"/>
          <w:sz w:val="28"/>
          <w:szCs w:val="28"/>
        </w:rPr>
        <w:t xml:space="preserve">Для обеспечения возрастающих потребностей и повышения надежности энергоснабжения и теплоснабжения города Астаны, а также для создания благоприятных условий в привлечении зарубежных инвестиции на развитие столицы ведется реализация проекта по строительству ТЭЦ-3. </w:t>
      </w:r>
      <w:r w:rsidRPr="002548A3">
        <w:rPr>
          <w:rFonts w:ascii="Times New Roman" w:hAnsi="Times New Roman"/>
          <w:bCs/>
          <w:sz w:val="28"/>
          <w:szCs w:val="28"/>
        </w:rPr>
        <w:t>Общая стоимость составляет 193,7 млрд. тенге со сроком завершения в 2018 году. Установленная мощность по проекту составит: электрическая 240 МВт, тепловая 860Гкал/ч.</w:t>
      </w:r>
    </w:p>
    <w:p w:rsidR="0049684C" w:rsidRPr="00C77FF7"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 xml:space="preserve">В 2015 г. жилищный фонд города составил </w:t>
      </w:r>
      <w:r w:rsidRPr="002548A3">
        <w:rPr>
          <w:rFonts w:ascii="Times New Roman" w:hAnsi="Times New Roman"/>
          <w:color w:val="000000"/>
          <w:sz w:val="28"/>
          <w:szCs w:val="28"/>
        </w:rPr>
        <w:t xml:space="preserve">2 279,0 </w:t>
      </w:r>
      <w:r w:rsidRPr="002548A3">
        <w:rPr>
          <w:rFonts w:ascii="Times New Roman" w:hAnsi="Times New Roman"/>
          <w:sz w:val="28"/>
          <w:szCs w:val="28"/>
        </w:rPr>
        <w:t xml:space="preserve">млн. </w:t>
      </w:r>
      <w:r w:rsidRPr="00C77FF7">
        <w:rPr>
          <w:rFonts w:ascii="Times New Roman" w:hAnsi="Times New Roman"/>
          <w:sz w:val="28"/>
          <w:szCs w:val="28"/>
        </w:rPr>
        <w:t>кв.м. Средняя обеспеченность населения жильем составляет 22,2 кв.м. на 1 жителя[4</w:t>
      </w:r>
      <w:r w:rsidR="00F92354" w:rsidRPr="00C77FF7">
        <w:rPr>
          <w:rFonts w:ascii="Times New Roman" w:hAnsi="Times New Roman"/>
          <w:sz w:val="28"/>
          <w:szCs w:val="28"/>
        </w:rPr>
        <w:t>9</w:t>
      </w:r>
      <w:r w:rsidRPr="00C77FF7">
        <w:rPr>
          <w:rFonts w:ascii="Times New Roman" w:hAnsi="Times New Roman"/>
          <w:sz w:val="28"/>
          <w:szCs w:val="28"/>
        </w:rPr>
        <w:t xml:space="preserve">].        </w:t>
      </w:r>
    </w:p>
    <w:p w:rsidR="0049684C" w:rsidRPr="00C77FF7" w:rsidRDefault="0049684C" w:rsidP="002548A3">
      <w:pPr>
        <w:tabs>
          <w:tab w:val="left" w:pos="993"/>
        </w:tabs>
        <w:spacing w:after="0" w:line="240" w:lineRule="auto"/>
        <w:ind w:firstLine="567"/>
        <w:contextualSpacing/>
        <w:jc w:val="both"/>
        <w:rPr>
          <w:rFonts w:ascii="Times New Roman" w:hAnsi="Times New Roman"/>
          <w:sz w:val="28"/>
          <w:szCs w:val="28"/>
        </w:rPr>
      </w:pPr>
      <w:r w:rsidRPr="00C77FF7">
        <w:rPr>
          <w:rFonts w:ascii="Times New Roman" w:hAnsi="Times New Roman"/>
          <w:sz w:val="28"/>
          <w:szCs w:val="28"/>
        </w:rPr>
        <w:t>Основные проблемы жилищного сектора и благоустройства города:</w:t>
      </w:r>
    </w:p>
    <w:p w:rsidR="0049684C" w:rsidRPr="002548A3" w:rsidRDefault="0049684C" w:rsidP="00BD58A0">
      <w:pPr>
        <w:pStyle w:val="24"/>
        <w:numPr>
          <w:ilvl w:val="0"/>
          <w:numId w:val="66"/>
        </w:numPr>
        <w:tabs>
          <w:tab w:val="left" w:pos="993"/>
        </w:tabs>
        <w:ind w:left="0" w:firstLine="567"/>
      </w:pPr>
      <w:r w:rsidRPr="002548A3">
        <w:t>наличие аварийных и ветхих построек в старом центре города;</w:t>
      </w:r>
    </w:p>
    <w:p w:rsidR="0049684C" w:rsidRPr="002548A3" w:rsidRDefault="0049684C" w:rsidP="00BD58A0">
      <w:pPr>
        <w:pStyle w:val="24"/>
        <w:numPr>
          <w:ilvl w:val="0"/>
          <w:numId w:val="66"/>
        </w:numPr>
        <w:tabs>
          <w:tab w:val="left" w:pos="993"/>
        </w:tabs>
        <w:ind w:left="0" w:firstLine="567"/>
      </w:pPr>
      <w:r w:rsidRPr="002548A3">
        <w:lastRenderedPageBreak/>
        <w:t>высокая доля жилья низкого качества;</w:t>
      </w:r>
    </w:p>
    <w:p w:rsidR="0049684C" w:rsidRPr="002548A3" w:rsidRDefault="0049684C" w:rsidP="00BD58A0">
      <w:pPr>
        <w:pStyle w:val="24"/>
        <w:numPr>
          <w:ilvl w:val="0"/>
          <w:numId w:val="66"/>
        </w:numPr>
        <w:tabs>
          <w:tab w:val="left" w:pos="993"/>
        </w:tabs>
        <w:ind w:left="0" w:firstLine="567"/>
      </w:pPr>
      <w:r w:rsidRPr="002548A3">
        <w:t>ежегодный рост количества горожан, остро нуждающихся в улучшении жилищных условий;</w:t>
      </w:r>
    </w:p>
    <w:p w:rsidR="0049684C" w:rsidRPr="002548A3" w:rsidRDefault="0049684C" w:rsidP="00BD58A0">
      <w:pPr>
        <w:pStyle w:val="24"/>
        <w:numPr>
          <w:ilvl w:val="0"/>
          <w:numId w:val="66"/>
        </w:numPr>
        <w:tabs>
          <w:tab w:val="left" w:pos="993"/>
        </w:tabs>
        <w:ind w:left="0" w:firstLine="567"/>
      </w:pPr>
      <w:r w:rsidRPr="002548A3">
        <w:t>низкий уровень обеспеченности поселений на окраинах города инженерной инфраструктурой.</w:t>
      </w:r>
    </w:p>
    <w:p w:rsidR="0049684C" w:rsidRPr="002548A3" w:rsidRDefault="0049684C" w:rsidP="002548A3">
      <w:pPr>
        <w:pStyle w:val="24"/>
        <w:tabs>
          <w:tab w:val="left" w:pos="993"/>
        </w:tabs>
        <w:ind w:left="0" w:firstLine="567"/>
      </w:pPr>
      <w:r w:rsidRPr="002548A3">
        <w:t>Низкий уровень развития жизнеобеспечивающей инфраструктуры на сегодняшний день является наиболее важным фактором, ограничивающий социально-экономический рост прилегающих территорий Астанинской агломерации. Так, оценка инфраструктурного обеспечения 19 населенных пунктов с численностью населения около 40 тыс.населения Аршалынского, Целиноградского и Шортандинского районов показывает, что в этих населенных пунктах выделено около 15 тыс. участков под индивидуальное жилищное строительство. Вместе с тем, не было обеспечено строительство объектов инфраструктурного обеспечения населенных пунктов (систем электро- и водоснабжения).</w:t>
      </w:r>
    </w:p>
    <w:p w:rsidR="0049684C" w:rsidRPr="002548A3" w:rsidRDefault="0049684C" w:rsidP="002548A3">
      <w:pPr>
        <w:pStyle w:val="24"/>
        <w:tabs>
          <w:tab w:val="left" w:pos="993"/>
        </w:tabs>
        <w:ind w:left="0" w:firstLine="567"/>
      </w:pPr>
      <w:r w:rsidRPr="002548A3">
        <w:t xml:space="preserve">Следует отметить неудовлетворительное техническое состояние автодорог областного, районного и внутрирайонного значения, В результате более 50% дорог местного значения, имеющие асфальтобетонное и щебеночное покрытие, имеют дефекты и требуют проведения среднего и капитального ремонта.  </w:t>
      </w:r>
      <w:bookmarkStart w:id="37" w:name="_Toc333571508"/>
    </w:p>
    <w:bookmarkEnd w:id="37"/>
    <w:p w:rsidR="0049684C" w:rsidRPr="002548A3" w:rsidRDefault="0049684C" w:rsidP="002548A3">
      <w:pPr>
        <w:pStyle w:val="a8"/>
        <w:tabs>
          <w:tab w:val="left" w:pos="993"/>
        </w:tabs>
        <w:spacing w:after="0"/>
        <w:ind w:firstLine="567"/>
        <w:contextualSpacing/>
      </w:pPr>
      <w:r w:rsidRPr="002548A3">
        <w:t>Городу Алматы присуща активно развитая городск</w:t>
      </w:r>
      <w:r w:rsidRPr="002548A3">
        <w:rPr>
          <w:lang w:val="ru-RU"/>
        </w:rPr>
        <w:t>ая</w:t>
      </w:r>
      <w:r w:rsidR="006F38AA">
        <w:rPr>
          <w:lang w:val="ru-RU"/>
        </w:rPr>
        <w:t xml:space="preserve"> </w:t>
      </w:r>
      <w:r w:rsidRPr="002548A3">
        <w:t>инфраструктур</w:t>
      </w:r>
      <w:r w:rsidRPr="002548A3">
        <w:rPr>
          <w:lang w:val="ru-RU"/>
        </w:rPr>
        <w:t>а</w:t>
      </w:r>
      <w:r w:rsidRPr="002548A3">
        <w:t>, представляющ</w:t>
      </w:r>
      <w:r w:rsidRPr="002548A3">
        <w:rPr>
          <w:lang w:val="ru-RU"/>
        </w:rPr>
        <w:t>ая</w:t>
      </w:r>
      <w:r w:rsidRPr="002548A3">
        <w:t xml:space="preserve"> собой сложную и разветвленную систему, включающую в себя </w:t>
      </w:r>
      <w:r w:rsidRPr="002548A3">
        <w:rPr>
          <w:lang w:val="ru-RU"/>
        </w:rPr>
        <w:t xml:space="preserve">транспортный, </w:t>
      </w:r>
      <w:r w:rsidRPr="002548A3">
        <w:t>энергетический комплекс, систему водоснабжения и канализации, жилищно-коммунальное хозяйство.</w:t>
      </w:r>
    </w:p>
    <w:p w:rsidR="0049684C" w:rsidRPr="002548A3"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 xml:space="preserve">Количество обслуженных на городском транспорте людей с каждым годом увеличивается, так перевозки пассажиров всеми видами транспорта в 2015г. составили </w:t>
      </w:r>
      <w:r w:rsidRPr="002548A3">
        <w:rPr>
          <w:rFonts w:ascii="Times New Roman" w:hAnsi="Times New Roman"/>
          <w:color w:val="000000"/>
          <w:sz w:val="28"/>
          <w:szCs w:val="28"/>
        </w:rPr>
        <w:t>4 984,8</w:t>
      </w:r>
      <w:r w:rsidRPr="002548A3">
        <w:rPr>
          <w:rFonts w:ascii="Times New Roman" w:hAnsi="Times New Roman"/>
          <w:sz w:val="28"/>
          <w:szCs w:val="28"/>
          <w:lang w:val="kk-KZ" w:eastAsia="kk-KZ"/>
        </w:rPr>
        <w:t xml:space="preserve"> млн.человек и по сравнению с 2010 г. (в 2010 г. – </w:t>
      </w:r>
      <w:r w:rsidRPr="002548A3">
        <w:rPr>
          <w:rFonts w:ascii="Times New Roman" w:hAnsi="Times New Roman"/>
          <w:color w:val="000000"/>
          <w:sz w:val="28"/>
          <w:szCs w:val="28"/>
        </w:rPr>
        <w:t>2 595,5</w:t>
      </w:r>
      <w:r w:rsidRPr="002548A3">
        <w:rPr>
          <w:rFonts w:ascii="Times New Roman" w:hAnsi="Times New Roman"/>
          <w:sz w:val="28"/>
          <w:szCs w:val="28"/>
          <w:lang w:val="kk-KZ" w:eastAsia="kk-KZ"/>
        </w:rPr>
        <w:t xml:space="preserve"> млн.человек) рост составил 92%. </w:t>
      </w:r>
    </w:p>
    <w:p w:rsidR="0049684C" w:rsidRPr="002548A3"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Ключевые проблемы транспортного обеспечения города Алматы связаны с:</w:t>
      </w:r>
    </w:p>
    <w:p w:rsidR="0049684C" w:rsidRPr="002548A3" w:rsidRDefault="0049684C" w:rsidP="00BD58A0">
      <w:pPr>
        <w:numPr>
          <w:ilvl w:val="0"/>
          <w:numId w:val="67"/>
        </w:numPr>
        <w:tabs>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высокой насыщенностью автотранспортом дорог города с резким снижением безопасности движения и нарастающим отрицательным воздействием на экологию;</w:t>
      </w:r>
    </w:p>
    <w:p w:rsidR="0049684C" w:rsidRPr="002548A3" w:rsidRDefault="0049684C" w:rsidP="00BD58A0">
      <w:pPr>
        <w:numPr>
          <w:ilvl w:val="0"/>
          <w:numId w:val="67"/>
        </w:numPr>
        <w:tabs>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недостаточностью объектов дорожной инфрастуктуры (развязки, эстакады, тоннели и т.д.), ускоряющих движение, ограниченная возможность развития сети магистральных дорог (компактность территории не дает возможности расширения дорожного полотна);</w:t>
      </w:r>
    </w:p>
    <w:p w:rsidR="0049684C" w:rsidRPr="002548A3" w:rsidRDefault="0049684C" w:rsidP="00BD58A0">
      <w:pPr>
        <w:numPr>
          <w:ilvl w:val="0"/>
          <w:numId w:val="67"/>
        </w:numPr>
        <w:tabs>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высоким уровнем транзитных поездок через города вследствие расположения города Алматы на пересечении международных автотранспортных коридоров и недостаточности объездных дорог;</w:t>
      </w:r>
    </w:p>
    <w:p w:rsidR="0049684C" w:rsidRPr="002548A3" w:rsidRDefault="00C356C5" w:rsidP="00BD58A0">
      <w:pPr>
        <w:pStyle w:val="a3"/>
        <w:numPr>
          <w:ilvl w:val="0"/>
          <w:numId w:val="67"/>
        </w:numPr>
        <w:tabs>
          <w:tab w:val="left" w:pos="993"/>
        </w:tabs>
        <w:autoSpaceDE w:val="0"/>
        <w:autoSpaceDN w:val="0"/>
        <w:adjustRightInd w:val="0"/>
        <w:spacing w:after="0" w:line="240" w:lineRule="auto"/>
        <w:ind w:left="0" w:firstLine="567"/>
        <w:jc w:val="both"/>
        <w:rPr>
          <w:rFonts w:ascii="Times New Roman" w:hAnsi="Times New Roman"/>
          <w:sz w:val="28"/>
          <w:szCs w:val="28"/>
          <w:lang w:val="kk-KZ" w:eastAsia="kk-KZ"/>
        </w:rPr>
      </w:pPr>
      <w:r w:rsidRPr="002548A3">
        <w:rPr>
          <w:rFonts w:ascii="Times New Roman" w:hAnsi="Times New Roman"/>
          <w:sz w:val="28"/>
          <w:szCs w:val="28"/>
          <w:lang w:val="kk-KZ" w:eastAsia="kk-KZ"/>
        </w:rPr>
        <w:t>з</w:t>
      </w:r>
      <w:r w:rsidR="0049684C" w:rsidRPr="002548A3">
        <w:rPr>
          <w:rFonts w:ascii="Times New Roman" w:hAnsi="Times New Roman"/>
          <w:sz w:val="28"/>
          <w:szCs w:val="28"/>
          <w:lang w:val="kk-KZ" w:eastAsia="kk-KZ"/>
        </w:rPr>
        <w:t xml:space="preserve">аторы, образующиеся в часы пик, приводят к перераспределению потоков транспорта на тротуары магистральных улиц, жилые улицы и внутриквартальные территории, которые не приспособлены для их пропуска. </w:t>
      </w:r>
    </w:p>
    <w:p w:rsidR="0049684C" w:rsidRPr="002548A3" w:rsidRDefault="0049684C" w:rsidP="002548A3">
      <w:pPr>
        <w:pStyle w:val="a3"/>
        <w:tabs>
          <w:tab w:val="left" w:pos="993"/>
        </w:tabs>
        <w:autoSpaceDE w:val="0"/>
        <w:autoSpaceDN w:val="0"/>
        <w:adjustRightInd w:val="0"/>
        <w:spacing w:after="0" w:line="240" w:lineRule="auto"/>
        <w:ind w:left="0" w:firstLine="567"/>
        <w:jc w:val="both"/>
        <w:rPr>
          <w:rFonts w:ascii="Times New Roman" w:hAnsi="Times New Roman"/>
          <w:sz w:val="28"/>
          <w:szCs w:val="28"/>
          <w:lang w:val="kk-KZ" w:eastAsia="kk-KZ"/>
        </w:rPr>
      </w:pPr>
      <w:r w:rsidRPr="002548A3">
        <w:rPr>
          <w:rFonts w:ascii="Times New Roman" w:hAnsi="Times New Roman"/>
          <w:sz w:val="28"/>
          <w:szCs w:val="28"/>
          <w:lang w:val="kk-KZ" w:eastAsia="kk-KZ"/>
        </w:rPr>
        <w:t>В настоящее время энергетический комплекс города структурно состоит из трех автономных зон:</w:t>
      </w:r>
    </w:p>
    <w:p w:rsidR="0049684C" w:rsidRPr="002548A3" w:rsidRDefault="0049684C" w:rsidP="00BD58A0">
      <w:pPr>
        <w:numPr>
          <w:ilvl w:val="0"/>
          <w:numId w:val="67"/>
        </w:numPr>
        <w:tabs>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lastRenderedPageBreak/>
        <w:t xml:space="preserve">централизованного теплоснабжения центральной и западной частей города (зона теплофикации), на 80% обеспечиваемая теплом от ТЭЦ-1, ТЭЦ-2 и котельных западного теплового комплекса (ЗТК), на 20% </w:t>
      </w:r>
      <w:r w:rsidR="00990A7D">
        <w:rPr>
          <w:rFonts w:ascii="Times New Roman" w:hAnsi="Times New Roman"/>
          <w:sz w:val="28"/>
          <w:szCs w:val="28"/>
          <w:lang w:val="kk-KZ" w:eastAsia="kk-KZ"/>
        </w:rPr>
        <w:t>–</w:t>
      </w:r>
      <w:r w:rsidRPr="002548A3">
        <w:rPr>
          <w:rFonts w:ascii="Times New Roman" w:hAnsi="Times New Roman"/>
          <w:sz w:val="28"/>
          <w:szCs w:val="28"/>
          <w:lang w:val="kk-KZ" w:eastAsia="kk-KZ"/>
        </w:rPr>
        <w:t xml:space="preserve"> местными котельными и автономными системами отопления (АСО);</w:t>
      </w:r>
    </w:p>
    <w:p w:rsidR="0049684C" w:rsidRPr="002548A3" w:rsidRDefault="0049684C" w:rsidP="00BD58A0">
      <w:pPr>
        <w:numPr>
          <w:ilvl w:val="0"/>
          <w:numId w:val="67"/>
        </w:numPr>
        <w:tabs>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 xml:space="preserve">теплоснабжения северной части города, 85% теплопотребления обеспечивается от местных котельных и АСО, 15% </w:t>
      </w:r>
      <w:r w:rsidR="00990A7D">
        <w:rPr>
          <w:rFonts w:ascii="Times New Roman" w:hAnsi="Times New Roman"/>
          <w:sz w:val="28"/>
          <w:szCs w:val="28"/>
          <w:lang w:val="kk-KZ" w:eastAsia="kk-KZ"/>
        </w:rPr>
        <w:t>–</w:t>
      </w:r>
      <w:r w:rsidRPr="002548A3">
        <w:rPr>
          <w:rFonts w:ascii="Times New Roman" w:hAnsi="Times New Roman"/>
          <w:sz w:val="28"/>
          <w:szCs w:val="28"/>
          <w:lang w:val="kk-KZ" w:eastAsia="kk-KZ"/>
        </w:rPr>
        <w:t xml:space="preserve"> северо-восточным тепловым комплексом (СВТК). ТЭЦ-3 обеспечивает теплом пос. Энергетический;</w:t>
      </w:r>
    </w:p>
    <w:p w:rsidR="0049684C" w:rsidRPr="002548A3" w:rsidRDefault="0049684C" w:rsidP="00BD58A0">
      <w:pPr>
        <w:numPr>
          <w:ilvl w:val="0"/>
          <w:numId w:val="67"/>
        </w:numPr>
        <w:tabs>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централизованного теплоснабжения южной части города, на 80% обеспечивается теплом от районных котельных "Орбита" (РКО), юго-восточной (ЮВРК), на 20% - от местных котельных и АСО.</w:t>
      </w:r>
    </w:p>
    <w:p w:rsidR="0049684C" w:rsidRPr="002548A3" w:rsidRDefault="0049684C" w:rsidP="002548A3">
      <w:pPr>
        <w:tabs>
          <w:tab w:val="left" w:pos="993"/>
        </w:tabs>
        <w:autoSpaceDE w:val="0"/>
        <w:autoSpaceDN w:val="0"/>
        <w:adjustRightInd w:val="0"/>
        <w:spacing w:after="0" w:line="240" w:lineRule="auto"/>
        <w:ind w:firstLine="567"/>
        <w:jc w:val="both"/>
        <w:rPr>
          <w:rFonts w:ascii="Times New Roman" w:hAnsi="Times New Roman"/>
          <w:sz w:val="28"/>
          <w:szCs w:val="28"/>
          <w:lang w:val="kk-KZ" w:eastAsia="kk-KZ"/>
        </w:rPr>
      </w:pPr>
      <w:r w:rsidRPr="002548A3">
        <w:rPr>
          <w:rFonts w:ascii="Times New Roman" w:hAnsi="Times New Roman"/>
          <w:sz w:val="28"/>
          <w:szCs w:val="28"/>
          <w:lang w:val="kk-KZ" w:eastAsia="kk-KZ"/>
        </w:rPr>
        <w:t>Производителями теплоэнергии для нужд города являются АО "АлЭС" (85%), АО "Алматытеплокоммунэнерго" (АТКЭ) (12%), КГП «Северо-восточный энергетический комплекс» (3%).</w:t>
      </w:r>
    </w:p>
    <w:p w:rsidR="00C356C5" w:rsidRPr="002548A3" w:rsidRDefault="00C356C5" w:rsidP="002548A3">
      <w:pPr>
        <w:tabs>
          <w:tab w:val="left" w:pos="993"/>
        </w:tabs>
        <w:autoSpaceDE w:val="0"/>
        <w:autoSpaceDN w:val="0"/>
        <w:adjustRightInd w:val="0"/>
        <w:spacing w:after="0" w:line="240" w:lineRule="auto"/>
        <w:ind w:firstLine="567"/>
        <w:jc w:val="both"/>
        <w:rPr>
          <w:rFonts w:ascii="Times New Roman" w:hAnsi="Times New Roman"/>
          <w:sz w:val="28"/>
          <w:szCs w:val="28"/>
          <w:lang w:val="kk-KZ" w:eastAsia="kk-KZ"/>
        </w:rPr>
      </w:pPr>
      <w:r w:rsidRPr="002548A3">
        <w:rPr>
          <w:rFonts w:ascii="Times New Roman" w:hAnsi="Times New Roman"/>
          <w:sz w:val="28"/>
          <w:szCs w:val="28"/>
          <w:lang w:val="kk-KZ" w:eastAsia="kk-KZ"/>
        </w:rPr>
        <w:t>На данный момент в энергетическом комплексе города имеются ряд проблем:</w:t>
      </w:r>
    </w:p>
    <w:p w:rsidR="0049684C" w:rsidRPr="002548A3" w:rsidRDefault="00C356C5" w:rsidP="00BD58A0">
      <w:pPr>
        <w:numPr>
          <w:ilvl w:val="0"/>
          <w:numId w:val="67"/>
        </w:numPr>
        <w:tabs>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и</w:t>
      </w:r>
      <w:r w:rsidR="0049684C" w:rsidRPr="002548A3">
        <w:rPr>
          <w:rFonts w:ascii="Times New Roman" w:hAnsi="Times New Roman"/>
          <w:sz w:val="28"/>
          <w:szCs w:val="28"/>
          <w:lang w:val="kk-KZ" w:eastAsia="kk-KZ"/>
        </w:rPr>
        <w:t>з-за отсутствия необходимых инвестиций и источников финансирования для полномасштабных ремонтных кампаний большинство энергетических предприятий города находится в неудовлетворительном состоянии:многие энергетические объекты выработали свой эксплуатационный ресурс, износ оборудования электростанций и электрических сетей сегодня составляет 60-70%, поэтому источники не могут выдать проектную энергетическую мощность;</w:t>
      </w:r>
    </w:p>
    <w:p w:rsidR="0049684C" w:rsidRPr="002548A3" w:rsidRDefault="0049684C" w:rsidP="00BD58A0">
      <w:pPr>
        <w:numPr>
          <w:ilvl w:val="0"/>
          <w:numId w:val="67"/>
        </w:numPr>
        <w:tabs>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из-за ненадлежащего состояния энергооборудования ежегодно растет удельный расход топлива;</w:t>
      </w:r>
    </w:p>
    <w:p w:rsidR="0049684C" w:rsidRPr="002548A3" w:rsidRDefault="0049684C" w:rsidP="00BD58A0">
      <w:pPr>
        <w:numPr>
          <w:ilvl w:val="0"/>
          <w:numId w:val="67"/>
        </w:numPr>
        <w:tabs>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 xml:space="preserve">износ тепловых сетей составляет 76%, повреждаемость тепловых сетей увеличилась до 1500 случаев в год. Величина потерь тепла сегодня составляет 37%, при нормируемых – 20,9.        </w:t>
      </w:r>
    </w:p>
    <w:p w:rsidR="0049684C" w:rsidRPr="002548A3"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Интенсивное развитие жилищного строительства и наращивание мощностей крупных и мелких предприятий в городе при не развивающейся энергетике стало причиной дефицита тепловой и электрической энергии.</w:t>
      </w:r>
    </w:p>
    <w:p w:rsidR="0049684C" w:rsidRPr="002548A3"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Водоснабжение г.Алматы обеспечивается из двух водозаборов на реках Большая и Малая Алматинка и двух подземных водозаборов Алматинского и Талгарского конусов выноса вод. Общая протяженность водопроводных сетей и водоводов составляет 2839,5 км.</w:t>
      </w:r>
    </w:p>
    <w:p w:rsidR="0049684C" w:rsidRPr="002548A3"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Основные проблемы водоснабжения связаны с:</w:t>
      </w:r>
    </w:p>
    <w:p w:rsidR="0049684C" w:rsidRPr="002548A3" w:rsidRDefault="0049684C" w:rsidP="00BD58A0">
      <w:pPr>
        <w:numPr>
          <w:ilvl w:val="0"/>
          <w:numId w:val="68"/>
        </w:numPr>
        <w:tabs>
          <w:tab w:val="clear" w:pos="720"/>
          <w:tab w:val="num" w:pos="142"/>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высокими сроками эксплуатации и износа оборудования: у 70% трубопроводов истек срок амортизации, у насосных станций II подъема и фильтровальных станциях срок амортизации истек на 100%;</w:t>
      </w:r>
    </w:p>
    <w:p w:rsidR="0049684C" w:rsidRPr="002548A3" w:rsidRDefault="0049684C" w:rsidP="00BD58A0">
      <w:pPr>
        <w:numPr>
          <w:ilvl w:val="0"/>
          <w:numId w:val="68"/>
        </w:numPr>
        <w:tabs>
          <w:tab w:val="clear" w:pos="720"/>
          <w:tab w:val="num" w:pos="142"/>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значительными сверхнормативными потерями воды в процессе транспортировки, что негативно влияет на ее качество;</w:t>
      </w:r>
    </w:p>
    <w:p w:rsidR="0049684C" w:rsidRPr="002548A3" w:rsidRDefault="0049684C" w:rsidP="00BD58A0">
      <w:pPr>
        <w:numPr>
          <w:ilvl w:val="0"/>
          <w:numId w:val="68"/>
        </w:numPr>
        <w:tabs>
          <w:tab w:val="clear" w:pos="720"/>
          <w:tab w:val="num" w:pos="142"/>
          <w:tab w:val="left" w:pos="993"/>
        </w:tabs>
        <w:autoSpaceDE w:val="0"/>
        <w:autoSpaceDN w:val="0"/>
        <w:adjustRightInd w:val="0"/>
        <w:spacing w:after="0" w:line="240" w:lineRule="auto"/>
        <w:ind w:left="0"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низким уровнем действующих тарифов на водоснабжение и канализацию, не покрывающим эксплуатационные затраты.</w:t>
      </w:r>
    </w:p>
    <w:p w:rsidR="0049684C" w:rsidRPr="002548A3"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lastRenderedPageBreak/>
        <w:t>Протяженность канализационных сетей составляет 1455,2 км. Общегородская канализация осуществляет прием, отведение и очистку сточных вод из города, прилегающих к нему зон отдыха, ряда поселков и городов Талгара и Карасая. Проблемой водоотведения является то, что свыше 47% протяженности канализационных коллекторов и сетей имеют истекший срок службы. Существующий комплекс очистных сооружений требует серьезной реконструкции, так как технически он уже не может работать на полную мощность.</w:t>
      </w:r>
    </w:p>
    <w:p w:rsidR="0049684C" w:rsidRPr="002548A3"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lang w:val="kk-KZ" w:eastAsia="kk-KZ"/>
        </w:rPr>
      </w:pPr>
      <w:r w:rsidRPr="002548A3">
        <w:rPr>
          <w:rFonts w:ascii="Times New Roman" w:hAnsi="Times New Roman"/>
          <w:sz w:val="28"/>
          <w:szCs w:val="28"/>
          <w:lang w:val="kk-KZ" w:eastAsia="kk-KZ"/>
        </w:rPr>
        <w:t>За последние годы остро назрела проблема модернизации жилищного фонда города, основную часть которого составляют дома, эксплуатируемые более 40 лет. В течение длительного времени не решаются вопросы капитального ремонта и реконструкции жилищного фонда, в первую очередь это относится к аварийно-ветхим жилым домам и домам, требующим капитального ремонта и первому поколению серийных панельных домов постройки 60-х годов.</w:t>
      </w:r>
      <w:bookmarkStart w:id="38" w:name="_Toc333571509"/>
    </w:p>
    <w:bookmarkEnd w:id="38"/>
    <w:p w:rsidR="0049684C" w:rsidRPr="002548A3" w:rsidRDefault="0049684C" w:rsidP="002548A3">
      <w:pPr>
        <w:tabs>
          <w:tab w:val="left" w:pos="993"/>
        </w:tabs>
        <w:spacing w:after="0" w:line="240" w:lineRule="auto"/>
        <w:ind w:firstLine="567"/>
        <w:contextualSpacing/>
        <w:jc w:val="both"/>
        <w:rPr>
          <w:rFonts w:ascii="Times New Roman" w:hAnsi="Times New Roman"/>
          <w:b/>
          <w:sz w:val="28"/>
          <w:szCs w:val="28"/>
        </w:rPr>
      </w:pPr>
      <w:r w:rsidRPr="002548A3">
        <w:rPr>
          <w:rFonts w:ascii="Times New Roman" w:hAnsi="Times New Roman"/>
          <w:sz w:val="28"/>
          <w:szCs w:val="28"/>
        </w:rPr>
        <w:t>Источниками водоснабжения города Шымкент являются подземные воды Тассай-Аксуйского и Бадам-Сайрамского месторождений, а также поверхностные воды родника Кызыл-Ту.</w:t>
      </w:r>
    </w:p>
    <w:p w:rsidR="0049684C" w:rsidRPr="002548A3" w:rsidRDefault="0049684C" w:rsidP="002548A3">
      <w:pPr>
        <w:tabs>
          <w:tab w:val="left" w:pos="993"/>
        </w:tabs>
        <w:spacing w:after="0" w:line="240" w:lineRule="auto"/>
        <w:ind w:firstLine="567"/>
        <w:contextualSpacing/>
        <w:jc w:val="both"/>
        <w:rPr>
          <w:rFonts w:ascii="Times New Roman" w:hAnsi="Times New Roman"/>
          <w:b/>
          <w:sz w:val="28"/>
          <w:szCs w:val="28"/>
        </w:rPr>
      </w:pPr>
      <w:r w:rsidRPr="002548A3">
        <w:rPr>
          <w:rFonts w:ascii="Times New Roman" w:hAnsi="Times New Roman"/>
          <w:sz w:val="28"/>
          <w:szCs w:val="28"/>
        </w:rPr>
        <w:t xml:space="preserve">Обеспечение жилого фонда города водопроводом и канализацией осуществляет ТОО «Водные ресурсы-Маркетинг», протяженность сетей водопровода </w:t>
      </w:r>
      <w:r w:rsidR="00990A7D">
        <w:rPr>
          <w:rFonts w:ascii="Times New Roman" w:hAnsi="Times New Roman"/>
          <w:sz w:val="28"/>
          <w:szCs w:val="28"/>
        </w:rPr>
        <w:t>–</w:t>
      </w:r>
      <w:r w:rsidRPr="002548A3">
        <w:rPr>
          <w:rFonts w:ascii="Times New Roman" w:hAnsi="Times New Roman"/>
          <w:sz w:val="28"/>
          <w:szCs w:val="28"/>
        </w:rPr>
        <w:t xml:space="preserve"> 1764,7 км, охват населения города услугами водоснабжения составляет 82%.</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Канализационная сеть города спроектирована самотечной, город имеет 6 основных коллекторов. Протяженность канализационных сетей составляет 427,6 км. Охват населения канализационными сетями составляет 58-60%.</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Проектная производительность канализационных очистных сооружений города составляет 197 тыс.куб.м./сут. В данные сооружения попадают хозяйственно-бытовые стоки, стоки промышленных предприятий, ливневые и дренажные стоки. Сооружения нуждаются в реконструкции и увеличении производительности, эффективность очистки сточных вод на сооружениях очень низкая.</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 xml:space="preserve">Теплоснабжение города обеспечивается системами централизованного теплоснабжения (40%) АО «3-Энергоорталык», а также системами децентрализованного теплоснабжения, рассредоточенными по территории города (60%). В городе имеется развитая система тепловых сетей в зоне размещения наиболее крупных теплоисточников. </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Основными источниками электроэнергии в городе являются: АО «3-Энергоорталык» (21%), ОАО «Жамбылская ГРЭС» (42%), ТОО «Экибастузская ГРЭС-1» (33%) и АО «Шардаринская ГЭС» (4%).</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Потребность города в электроэнергии в летнее время составляет 70-85 МВт, в зимнее – 80-135 МВт, дефицита электроэнергии в городе не имеется. Количество городских подстанций 110 кВ – 11 шт, 35 кВ – 18шт. Протяженность линий электропередачи составляет 1956 км.</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 xml:space="preserve">Поставку и транспортировку природного газа жителям города осуществляет ЮКПФ АО «КазТрансГаз Аймак». Количество абонентов – </w:t>
      </w:r>
      <w:r w:rsidRPr="002548A3">
        <w:rPr>
          <w:rFonts w:ascii="Times New Roman" w:hAnsi="Times New Roman"/>
          <w:sz w:val="28"/>
          <w:szCs w:val="28"/>
        </w:rPr>
        <w:lastRenderedPageBreak/>
        <w:t xml:space="preserve">125 084 человека, в том числе КПД – 72771, частный сектор – 52313. Протяженность газопроводных сетей – 1596,1 км, охват населения газоснабжением составляет </w:t>
      </w:r>
      <w:r w:rsidR="00990A7D">
        <w:rPr>
          <w:rFonts w:ascii="Times New Roman" w:hAnsi="Times New Roman"/>
          <w:sz w:val="28"/>
          <w:szCs w:val="28"/>
        </w:rPr>
        <w:t>–</w:t>
      </w:r>
      <w:r w:rsidRPr="002548A3">
        <w:rPr>
          <w:rFonts w:ascii="Times New Roman" w:hAnsi="Times New Roman"/>
          <w:sz w:val="28"/>
          <w:szCs w:val="28"/>
        </w:rPr>
        <w:t>80,5%.</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Основные проблемы</w:t>
      </w:r>
      <w:r w:rsidRPr="002548A3">
        <w:rPr>
          <w:rFonts w:ascii="Times New Roman" w:hAnsi="Times New Roman"/>
          <w:sz w:val="28"/>
          <w:szCs w:val="28"/>
          <w:lang w:val="kk-KZ"/>
        </w:rPr>
        <w:t>:</w:t>
      </w:r>
    </w:p>
    <w:p w:rsidR="0049684C" w:rsidRPr="002548A3" w:rsidRDefault="0049684C" w:rsidP="00BD58A0">
      <w:pPr>
        <w:pStyle w:val="24"/>
        <w:numPr>
          <w:ilvl w:val="0"/>
          <w:numId w:val="69"/>
        </w:numPr>
        <w:tabs>
          <w:tab w:val="clear" w:pos="720"/>
          <w:tab w:val="left" w:pos="993"/>
        </w:tabs>
        <w:ind w:left="0" w:firstLine="567"/>
      </w:pPr>
      <w:r w:rsidRPr="002548A3">
        <w:t>изношенность сетей водопровода, часть которых эксплуатируется более 20-40 лет;</w:t>
      </w:r>
    </w:p>
    <w:p w:rsidR="0049684C" w:rsidRPr="002548A3" w:rsidRDefault="0049684C" w:rsidP="00BD58A0">
      <w:pPr>
        <w:pStyle w:val="24"/>
        <w:numPr>
          <w:ilvl w:val="0"/>
          <w:numId w:val="69"/>
        </w:numPr>
        <w:tabs>
          <w:tab w:val="clear" w:pos="720"/>
          <w:tab w:val="left" w:pos="993"/>
        </w:tabs>
        <w:ind w:left="0" w:firstLine="567"/>
      </w:pPr>
      <w:r w:rsidRPr="002548A3">
        <w:t>отставание темпов наращивания мощностей системы водоснабжения и канализации от растущих потребностей города;</w:t>
      </w:r>
    </w:p>
    <w:p w:rsidR="0049684C" w:rsidRPr="002548A3" w:rsidRDefault="0049684C" w:rsidP="00BD58A0">
      <w:pPr>
        <w:pStyle w:val="24"/>
        <w:numPr>
          <w:ilvl w:val="0"/>
          <w:numId w:val="69"/>
        </w:numPr>
        <w:tabs>
          <w:tab w:val="clear" w:pos="720"/>
          <w:tab w:val="left" w:pos="993"/>
        </w:tabs>
        <w:ind w:left="0" w:firstLine="567"/>
      </w:pPr>
      <w:r w:rsidRPr="002548A3">
        <w:t>энергозависимость города от внешних энергетических ресурсов;</w:t>
      </w:r>
    </w:p>
    <w:p w:rsidR="0049684C" w:rsidRPr="002548A3" w:rsidRDefault="0049684C" w:rsidP="00BD58A0">
      <w:pPr>
        <w:pStyle w:val="24"/>
        <w:numPr>
          <w:ilvl w:val="0"/>
          <w:numId w:val="69"/>
        </w:numPr>
        <w:tabs>
          <w:tab w:val="clear" w:pos="720"/>
          <w:tab w:val="left" w:pos="993"/>
        </w:tabs>
        <w:ind w:left="0" w:firstLine="567"/>
      </w:pPr>
      <w:r w:rsidRPr="002548A3">
        <w:t xml:space="preserve">отсутствие водопроводных сетей в отдельных районах города </w:t>
      </w:r>
      <w:r w:rsidR="00990A7D">
        <w:t>–</w:t>
      </w:r>
      <w:r w:rsidRPr="002548A3">
        <w:t>Жайлау, Сауле, Азат, Самал-1,2,</w:t>
      </w:r>
      <w:r w:rsidR="00990A7D">
        <w:t xml:space="preserve">3, поселение Кзыл-Жар, пос. </w:t>
      </w:r>
      <w:r w:rsidRPr="002548A3">
        <w:t>Казбакалейторг, Боз-арык, Ынтымак, Жидели, Курсай, К.Маркса;</w:t>
      </w:r>
    </w:p>
    <w:p w:rsidR="0049684C" w:rsidRPr="002548A3" w:rsidRDefault="0049684C" w:rsidP="00BD58A0">
      <w:pPr>
        <w:pStyle w:val="24"/>
        <w:numPr>
          <w:ilvl w:val="0"/>
          <w:numId w:val="69"/>
        </w:numPr>
        <w:tabs>
          <w:tab w:val="clear" w:pos="720"/>
          <w:tab w:val="left" w:pos="993"/>
        </w:tabs>
        <w:ind w:left="0" w:firstLine="567"/>
      </w:pPr>
      <w:r w:rsidRPr="002548A3">
        <w:t>неудовлетворительное состояние части канализационных сетей города;</w:t>
      </w:r>
    </w:p>
    <w:p w:rsidR="0049684C" w:rsidRPr="002548A3" w:rsidRDefault="0049684C" w:rsidP="00BD58A0">
      <w:pPr>
        <w:pStyle w:val="24"/>
        <w:numPr>
          <w:ilvl w:val="0"/>
          <w:numId w:val="69"/>
        </w:numPr>
        <w:tabs>
          <w:tab w:val="clear" w:pos="720"/>
          <w:tab w:val="left" w:pos="993"/>
        </w:tabs>
        <w:ind w:left="0" w:firstLine="567"/>
      </w:pPr>
      <w:r w:rsidRPr="002548A3">
        <w:t>прилегание границ города к каналу подачи стоков на очистные сооружения;</w:t>
      </w:r>
    </w:p>
    <w:p w:rsidR="0049684C" w:rsidRPr="002548A3" w:rsidRDefault="0049684C" w:rsidP="00BD58A0">
      <w:pPr>
        <w:pStyle w:val="24"/>
        <w:numPr>
          <w:ilvl w:val="0"/>
          <w:numId w:val="69"/>
        </w:numPr>
        <w:tabs>
          <w:tab w:val="clear" w:pos="720"/>
          <w:tab w:val="left" w:pos="993"/>
        </w:tabs>
        <w:ind w:left="0" w:firstLine="567"/>
      </w:pPr>
      <w:r w:rsidRPr="002548A3">
        <w:t xml:space="preserve">слабый приборный учет теплопотребления абонентов, подключенных к тепловым сетям централизованного теплоснабжения; </w:t>
      </w:r>
    </w:p>
    <w:p w:rsidR="0049684C" w:rsidRPr="002548A3" w:rsidRDefault="0049684C" w:rsidP="00BD58A0">
      <w:pPr>
        <w:pStyle w:val="24"/>
        <w:numPr>
          <w:ilvl w:val="0"/>
          <w:numId w:val="69"/>
        </w:numPr>
        <w:tabs>
          <w:tab w:val="clear" w:pos="720"/>
          <w:tab w:val="left" w:pos="993"/>
        </w:tabs>
        <w:ind w:left="0" w:firstLine="567"/>
      </w:pPr>
      <w:r w:rsidRPr="002548A3">
        <w:t>аварийное и предаварийное состояние основной части основных фондов ЮКПФ АО «КазТрансГаз Аймак» (более 70%), находящихся в эксплуатации более 40 лет.</w:t>
      </w:r>
      <w:bookmarkStart w:id="39" w:name="_Toc333571510"/>
    </w:p>
    <w:bookmarkEnd w:id="39"/>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В последние годы в городе Актау имеет место значительный рост автомобилизации. В перспективе ожидается увеличение грузопотока в основном за счет активизации строительства новых объектов производства и жилых массивов, оживления в нефтегазовой отрасли, что повлечет увеличение заказов на перевозку негабаритных грузов для нефтяников, контейнерных перевозок для морского порта Акт</w:t>
      </w:r>
      <w:r w:rsidR="00493C0F">
        <w:rPr>
          <w:rFonts w:ascii="Times New Roman" w:hAnsi="Times New Roman"/>
          <w:sz w:val="28"/>
          <w:szCs w:val="28"/>
        </w:rPr>
        <w:t xml:space="preserve">ау, транспортировку добываемых </w:t>
      </w:r>
      <w:r w:rsidRPr="002548A3">
        <w:rPr>
          <w:rFonts w:ascii="Times New Roman" w:hAnsi="Times New Roman"/>
          <w:sz w:val="28"/>
          <w:szCs w:val="28"/>
        </w:rPr>
        <w:t>строительных материалов. Объемы перевозок меж</w:t>
      </w:r>
      <w:r w:rsidR="00493C0F">
        <w:rPr>
          <w:rFonts w:ascii="Times New Roman" w:hAnsi="Times New Roman"/>
          <w:sz w:val="28"/>
          <w:szCs w:val="28"/>
        </w:rPr>
        <w:t xml:space="preserve">дународного значения останутся </w:t>
      </w:r>
      <w:r w:rsidRPr="002548A3">
        <w:rPr>
          <w:rFonts w:ascii="Times New Roman" w:hAnsi="Times New Roman"/>
          <w:sz w:val="28"/>
          <w:szCs w:val="28"/>
        </w:rPr>
        <w:t>незначительными.</w:t>
      </w:r>
    </w:p>
    <w:p w:rsidR="0049684C" w:rsidRPr="002548A3" w:rsidRDefault="0049684C" w:rsidP="002548A3">
      <w:pPr>
        <w:pStyle w:val="aff0"/>
        <w:tabs>
          <w:tab w:val="left" w:pos="993"/>
        </w:tabs>
        <w:suppressAutoHyphens/>
        <w:spacing w:before="0"/>
        <w:ind w:firstLine="567"/>
        <w:contextualSpacing/>
        <w:rPr>
          <w:rFonts w:ascii="Times New Roman" w:hAnsi="Times New Roman" w:cs="Times New Roman"/>
          <w:sz w:val="28"/>
          <w:szCs w:val="28"/>
        </w:rPr>
      </w:pPr>
      <w:r w:rsidRPr="002548A3">
        <w:rPr>
          <w:rStyle w:val="s0"/>
          <w:rFonts w:ascii="Times New Roman" w:hAnsi="Times New Roman" w:cs="Times New Roman"/>
          <w:sz w:val="28"/>
          <w:szCs w:val="28"/>
        </w:rPr>
        <w:t>Железнодорожный транспорт представлен филиалами</w:t>
      </w:r>
      <w:r w:rsidR="00493C0F">
        <w:rPr>
          <w:rFonts w:ascii="Times New Roman" w:hAnsi="Times New Roman" w:cs="Times New Roman"/>
          <w:sz w:val="28"/>
          <w:szCs w:val="28"/>
        </w:rPr>
        <w:t xml:space="preserve"> «Атырауского отделения</w:t>
      </w:r>
      <w:r w:rsidRPr="002548A3">
        <w:rPr>
          <w:rFonts w:ascii="Times New Roman" w:hAnsi="Times New Roman" w:cs="Times New Roman"/>
          <w:sz w:val="28"/>
          <w:szCs w:val="28"/>
        </w:rPr>
        <w:t xml:space="preserve"> перевозок» и Мангистауским локомотивным депо, дистанцией электроснабжения, Мангистауской дистанцией водотеплоснабжения и с</w:t>
      </w:r>
      <w:r w:rsidR="00C77FF7">
        <w:rPr>
          <w:rFonts w:ascii="Times New Roman" w:hAnsi="Times New Roman" w:cs="Times New Roman"/>
          <w:sz w:val="28"/>
          <w:szCs w:val="28"/>
        </w:rPr>
        <w:t xml:space="preserve">анитарно-технических устройств </w:t>
      </w:r>
      <w:r w:rsidRPr="002548A3">
        <w:rPr>
          <w:rFonts w:ascii="Times New Roman" w:hAnsi="Times New Roman" w:cs="Times New Roman"/>
          <w:sz w:val="28"/>
          <w:szCs w:val="28"/>
        </w:rPr>
        <w:t>РГП «Казахстан темiржолы» на станции Мангистау. Здесь же имеется вокзал третьего класса на 450 пассажиров.</w:t>
      </w:r>
    </w:p>
    <w:p w:rsidR="0049684C" w:rsidRPr="002548A3" w:rsidRDefault="0049684C" w:rsidP="002548A3">
      <w:pPr>
        <w:pStyle w:val="af2"/>
        <w:tabs>
          <w:tab w:val="left" w:pos="993"/>
        </w:tabs>
        <w:suppressAutoHyphens/>
        <w:spacing w:after="0"/>
        <w:ind w:left="0" w:firstLine="567"/>
        <w:contextualSpacing/>
        <w:jc w:val="both"/>
        <w:rPr>
          <w:rFonts w:ascii="Times New Roman" w:hAnsi="Times New Roman"/>
          <w:sz w:val="28"/>
          <w:szCs w:val="28"/>
        </w:rPr>
      </w:pPr>
      <w:r w:rsidRPr="002548A3">
        <w:rPr>
          <w:rFonts w:ascii="Times New Roman" w:hAnsi="Times New Roman"/>
          <w:sz w:val="28"/>
          <w:szCs w:val="28"/>
        </w:rPr>
        <w:t>Водный транспорт предс</w:t>
      </w:r>
      <w:r w:rsidR="00990A7D">
        <w:rPr>
          <w:rFonts w:ascii="Times New Roman" w:hAnsi="Times New Roman"/>
          <w:sz w:val="28"/>
          <w:szCs w:val="28"/>
        </w:rPr>
        <w:t xml:space="preserve">тавлен Актауским международным </w:t>
      </w:r>
      <w:r w:rsidRPr="002548A3">
        <w:rPr>
          <w:rFonts w:ascii="Times New Roman" w:hAnsi="Times New Roman"/>
          <w:sz w:val="28"/>
          <w:szCs w:val="28"/>
        </w:rPr>
        <w:t xml:space="preserve">морским торговым портом. Территориально порт расширяется в северном и южном направлениях. </w:t>
      </w:r>
    </w:p>
    <w:p w:rsidR="0049684C" w:rsidRPr="002548A3" w:rsidRDefault="0049684C" w:rsidP="002548A3">
      <w:pPr>
        <w:pStyle w:val="afc"/>
        <w:tabs>
          <w:tab w:val="left" w:pos="993"/>
        </w:tabs>
        <w:spacing w:after="0" w:line="240" w:lineRule="auto"/>
        <w:ind w:firstLine="567"/>
        <w:contextualSpacing/>
        <w:jc w:val="both"/>
        <w:rPr>
          <w:rFonts w:ascii="Times New Roman" w:hAnsi="Times New Roman"/>
          <w:color w:val="000000"/>
          <w:sz w:val="28"/>
          <w:szCs w:val="28"/>
        </w:rPr>
      </w:pPr>
      <w:r w:rsidRPr="002548A3">
        <w:rPr>
          <w:rStyle w:val="s0"/>
          <w:rFonts w:ascii="Times New Roman" w:hAnsi="Times New Roman"/>
          <w:sz w:val="28"/>
          <w:szCs w:val="28"/>
        </w:rPr>
        <w:t>Воздушный т</w:t>
      </w:r>
      <w:r w:rsidR="00990A7D">
        <w:rPr>
          <w:rStyle w:val="s0"/>
          <w:rFonts w:ascii="Times New Roman" w:hAnsi="Times New Roman"/>
          <w:sz w:val="28"/>
          <w:szCs w:val="28"/>
        </w:rPr>
        <w:t xml:space="preserve">ранспорт представлен </w:t>
      </w:r>
      <w:r w:rsidRPr="002548A3">
        <w:rPr>
          <w:rStyle w:val="s0"/>
          <w:rFonts w:ascii="Times New Roman" w:hAnsi="Times New Roman"/>
          <w:sz w:val="28"/>
          <w:szCs w:val="28"/>
        </w:rPr>
        <w:t>АО «Международный аэропорт Актау» и филиалом «Район организации воздушного движения РГП «Казаэронавигация». В настоящее время построен новый пассажирский</w:t>
      </w:r>
      <w:r w:rsidR="00990A7D">
        <w:rPr>
          <w:rStyle w:val="s0"/>
          <w:rFonts w:ascii="Times New Roman" w:hAnsi="Times New Roman"/>
          <w:sz w:val="28"/>
          <w:szCs w:val="28"/>
        </w:rPr>
        <w:t xml:space="preserve"> терминал общей площадью 13400 </w:t>
      </w:r>
      <w:r w:rsidRPr="002548A3">
        <w:rPr>
          <w:rStyle w:val="s0"/>
          <w:rFonts w:ascii="Times New Roman" w:hAnsi="Times New Roman"/>
          <w:sz w:val="28"/>
          <w:szCs w:val="28"/>
        </w:rPr>
        <w:t>кв. м. с пропускной способностью - 450 пассажиров в час.</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 xml:space="preserve">Благодаря разветвленной сети автомобильных дорог республиканского и областного значения, расположению на железнодорожной магистрали и морскому сообщению, город Актау имеет транспортный выход в Атыраускую и Актюбинскую области, а также Россию, Азербайджан, Иран и республики </w:t>
      </w:r>
      <w:r w:rsidRPr="002548A3">
        <w:rPr>
          <w:rFonts w:ascii="Times New Roman" w:hAnsi="Times New Roman"/>
          <w:sz w:val="28"/>
          <w:szCs w:val="28"/>
        </w:rPr>
        <w:lastRenderedPageBreak/>
        <w:t>Средней Азии. Также, сообщение с областным центром осуществляется и воздушным транспортом.</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В г. Актау функционируют три раздельные системы водоснабжения: питьево</w:t>
      </w:r>
      <w:r w:rsidR="00990A7D">
        <w:rPr>
          <w:rFonts w:ascii="Times New Roman" w:hAnsi="Times New Roman"/>
          <w:sz w:val="28"/>
          <w:szCs w:val="28"/>
        </w:rPr>
        <w:t xml:space="preserve">го, объединенного технического </w:t>
      </w:r>
      <w:r w:rsidRPr="002548A3">
        <w:rPr>
          <w:rFonts w:ascii="Times New Roman" w:hAnsi="Times New Roman"/>
          <w:sz w:val="28"/>
          <w:szCs w:val="28"/>
        </w:rPr>
        <w:t xml:space="preserve">и противопожарного, и горячего водоснабжения. Производством тепловой и электрической энергии и всех видов воды занимается ТОО «МАЭК-Казатомпром». </w:t>
      </w:r>
    </w:p>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Действующая схема теплоснабжения города Актау представлена двумя основными направлениями:</w:t>
      </w:r>
    </w:p>
    <w:p w:rsidR="0049684C" w:rsidRPr="002548A3" w:rsidRDefault="0049684C" w:rsidP="00BD58A0">
      <w:pPr>
        <w:pStyle w:val="a3"/>
        <w:numPr>
          <w:ilvl w:val="0"/>
          <w:numId w:val="70"/>
        </w:numPr>
        <w:tabs>
          <w:tab w:val="clear" w:pos="709"/>
          <w:tab w:val="num" w:pos="0"/>
          <w:tab w:val="left" w:pos="993"/>
        </w:tabs>
        <w:spacing w:after="0" w:line="240" w:lineRule="auto"/>
        <w:ind w:left="0" w:firstLine="567"/>
        <w:jc w:val="both"/>
        <w:rPr>
          <w:rFonts w:ascii="Times New Roman" w:hAnsi="Times New Roman"/>
          <w:sz w:val="28"/>
          <w:szCs w:val="28"/>
        </w:rPr>
      </w:pPr>
      <w:r w:rsidRPr="002548A3">
        <w:rPr>
          <w:rFonts w:ascii="Times New Roman" w:hAnsi="Times New Roman"/>
          <w:sz w:val="28"/>
          <w:szCs w:val="28"/>
        </w:rPr>
        <w:t>централизованное теплоснабжение на базе теплофикации (комбинированная выработка электрической и тепловой энергии) от тепловых электростанций ТОО «МАЭК-Казатомпром» (87% от общей тепловой нагрузки жилищно-коммунального сектора);</w:t>
      </w:r>
    </w:p>
    <w:p w:rsidR="0049684C" w:rsidRPr="002548A3" w:rsidRDefault="0049684C" w:rsidP="00BD58A0">
      <w:pPr>
        <w:pStyle w:val="a3"/>
        <w:numPr>
          <w:ilvl w:val="0"/>
          <w:numId w:val="70"/>
        </w:numPr>
        <w:tabs>
          <w:tab w:val="clear" w:pos="709"/>
          <w:tab w:val="num" w:pos="0"/>
          <w:tab w:val="left" w:pos="993"/>
        </w:tabs>
        <w:spacing w:after="0" w:line="240" w:lineRule="auto"/>
        <w:ind w:left="0" w:firstLine="567"/>
        <w:jc w:val="both"/>
        <w:rPr>
          <w:rFonts w:ascii="Times New Roman" w:hAnsi="Times New Roman"/>
          <w:sz w:val="28"/>
          <w:szCs w:val="28"/>
        </w:rPr>
      </w:pPr>
      <w:r w:rsidRPr="002548A3">
        <w:rPr>
          <w:rFonts w:ascii="Times New Roman" w:hAnsi="Times New Roman"/>
          <w:sz w:val="28"/>
          <w:szCs w:val="28"/>
        </w:rPr>
        <w:t>децентрализованное теплоснабжение от индивидуальных источников теплоснабжения (13% от общей тепловой нагрузки ЖКС).</w:t>
      </w:r>
    </w:p>
    <w:p w:rsidR="0049684C" w:rsidRPr="002548A3" w:rsidRDefault="0049684C" w:rsidP="002548A3">
      <w:pPr>
        <w:pStyle w:val="afc"/>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В качестве основного вида топлива для электростанций МАЭК использует</w:t>
      </w:r>
      <w:r w:rsidR="007B15D1">
        <w:rPr>
          <w:rFonts w:ascii="Times New Roman" w:hAnsi="Times New Roman"/>
          <w:sz w:val="28"/>
          <w:szCs w:val="28"/>
        </w:rPr>
        <w:t>ся природный газ, поставляемый ТОО «</w:t>
      </w:r>
      <w:r w:rsidRPr="002548A3">
        <w:rPr>
          <w:rFonts w:ascii="Times New Roman" w:hAnsi="Times New Roman"/>
          <w:sz w:val="28"/>
          <w:szCs w:val="28"/>
        </w:rPr>
        <w:t>Тенгизшевройл», ТОО «Толкыннефтегаз», ТОО «Кульсарыгаз», ТОО «Казахский ГПЗ», ТОО «Хазар</w:t>
      </w:r>
      <w:r w:rsidR="006F38AA">
        <w:rPr>
          <w:rFonts w:ascii="Times New Roman" w:hAnsi="Times New Roman"/>
          <w:sz w:val="28"/>
          <w:szCs w:val="28"/>
        </w:rPr>
        <w:t xml:space="preserve"> </w:t>
      </w:r>
      <w:r w:rsidRPr="002548A3">
        <w:rPr>
          <w:rFonts w:ascii="Times New Roman" w:hAnsi="Times New Roman"/>
          <w:sz w:val="28"/>
          <w:szCs w:val="28"/>
        </w:rPr>
        <w:t>Мунай</w:t>
      </w:r>
      <w:r w:rsidR="006F38AA">
        <w:rPr>
          <w:rFonts w:ascii="Times New Roman" w:hAnsi="Times New Roman"/>
          <w:sz w:val="28"/>
          <w:szCs w:val="28"/>
        </w:rPr>
        <w:t>»</w:t>
      </w:r>
      <w:r w:rsidRPr="002548A3">
        <w:rPr>
          <w:rFonts w:ascii="Times New Roman" w:hAnsi="Times New Roman"/>
          <w:sz w:val="28"/>
          <w:szCs w:val="28"/>
        </w:rPr>
        <w:t>.</w:t>
      </w:r>
    </w:p>
    <w:p w:rsidR="0049684C" w:rsidRPr="002548A3" w:rsidRDefault="0049684C" w:rsidP="002548A3">
      <w:pPr>
        <w:pStyle w:val="a3"/>
        <w:tabs>
          <w:tab w:val="left" w:pos="993"/>
        </w:tabs>
        <w:spacing w:after="0" w:line="240" w:lineRule="auto"/>
        <w:ind w:left="0" w:firstLine="567"/>
        <w:jc w:val="both"/>
        <w:rPr>
          <w:rFonts w:ascii="Times New Roman" w:hAnsi="Times New Roman"/>
          <w:sz w:val="28"/>
          <w:szCs w:val="28"/>
        </w:rPr>
      </w:pPr>
      <w:r w:rsidRPr="002548A3">
        <w:rPr>
          <w:rFonts w:ascii="Times New Roman" w:hAnsi="Times New Roman"/>
          <w:sz w:val="28"/>
          <w:szCs w:val="28"/>
        </w:rPr>
        <w:t>На сегодняшний день протяженность инженерных сетей составляет 1145,6 км, из них тепловых – 457,8 км, водопроводных – 395,1 км и сетей водоотведения – 292,7 км. Про</w:t>
      </w:r>
      <w:r w:rsidR="00990A7D">
        <w:rPr>
          <w:rFonts w:ascii="Times New Roman" w:hAnsi="Times New Roman"/>
          <w:sz w:val="28"/>
          <w:szCs w:val="28"/>
        </w:rPr>
        <w:t xml:space="preserve">тяженность электрических сетей </w:t>
      </w:r>
      <w:r w:rsidRPr="002548A3">
        <w:rPr>
          <w:rFonts w:ascii="Times New Roman" w:hAnsi="Times New Roman"/>
          <w:sz w:val="28"/>
          <w:szCs w:val="28"/>
        </w:rPr>
        <w:t xml:space="preserve">по городу </w:t>
      </w:r>
      <w:r w:rsidR="00990A7D">
        <w:rPr>
          <w:rFonts w:ascii="Times New Roman" w:hAnsi="Times New Roman"/>
          <w:sz w:val="28"/>
          <w:szCs w:val="28"/>
        </w:rPr>
        <w:t xml:space="preserve">составляет по кабельным линиям </w:t>
      </w:r>
      <w:r w:rsidRPr="002548A3">
        <w:rPr>
          <w:rFonts w:ascii="Times New Roman" w:hAnsi="Times New Roman"/>
          <w:sz w:val="28"/>
          <w:szCs w:val="28"/>
        </w:rPr>
        <w:t xml:space="preserve">0,4 кВ – 196,6 км, 6/10кВ – 239 км, воздушных линий электропередач – 72,35 км и кабельных линий  сетей освещения – 162,2 км. Также, имеется 230 трансформаторных подстанций, в которых установлены 318 трансформаторов. </w:t>
      </w:r>
      <w:bookmarkStart w:id="40" w:name="_Toc333571511"/>
    </w:p>
    <w:bookmarkEnd w:id="40"/>
    <w:p w:rsidR="0049684C" w:rsidRPr="002548A3" w:rsidRDefault="0049684C" w:rsidP="002548A3">
      <w:pPr>
        <w:tabs>
          <w:tab w:val="left" w:pos="993"/>
        </w:tabs>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 xml:space="preserve">Общая протяженность автомобильных дорог города Актобе составляет более 324 км. Общая площадь тротуаров составляет более 3000 кв. м. Удельный вес автодорог с твердым покрытием составляет </w:t>
      </w:r>
      <w:r w:rsidRPr="002548A3">
        <w:rPr>
          <w:rFonts w:ascii="Times New Roman" w:hAnsi="Times New Roman"/>
          <w:sz w:val="28"/>
          <w:szCs w:val="28"/>
          <w:lang w:val="kk-KZ"/>
        </w:rPr>
        <w:t>78,0</w:t>
      </w:r>
      <w:r w:rsidRPr="002548A3">
        <w:rPr>
          <w:rFonts w:ascii="Times New Roman" w:hAnsi="Times New Roman"/>
          <w:sz w:val="28"/>
          <w:szCs w:val="28"/>
        </w:rPr>
        <w:t>% от общего объема дорог общего пользования. В целях снижения транспортного потока и улучшения экологической обст</w:t>
      </w:r>
      <w:r w:rsidR="007B15D1">
        <w:rPr>
          <w:rFonts w:ascii="Times New Roman" w:hAnsi="Times New Roman"/>
          <w:sz w:val="28"/>
          <w:szCs w:val="28"/>
        </w:rPr>
        <w:t xml:space="preserve">ановки города Актобе, построен </w:t>
      </w:r>
      <w:r w:rsidRPr="002548A3">
        <w:rPr>
          <w:rFonts w:ascii="Times New Roman" w:hAnsi="Times New Roman"/>
          <w:sz w:val="28"/>
          <w:szCs w:val="28"/>
        </w:rPr>
        <w:t xml:space="preserve">мост через реку Бутак, что обеспечивает пропуск транспорта в объезд города и одновременно был решен вопрос ликвидации автомобильных пробок на мосту через реку Илек со строительством нового моста. </w:t>
      </w:r>
    </w:p>
    <w:p w:rsidR="0049684C" w:rsidRDefault="0049684C" w:rsidP="002548A3">
      <w:pPr>
        <w:widowControl w:val="0"/>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2548A3">
        <w:rPr>
          <w:rFonts w:ascii="Times New Roman" w:hAnsi="Times New Roman"/>
          <w:sz w:val="28"/>
          <w:szCs w:val="28"/>
        </w:rPr>
        <w:t>Главной проблемой автодорожной отрасли остается прогрессирующая потеря несущей способности дорожных покрытий. Несмотр</w:t>
      </w:r>
      <w:r w:rsidR="00E02B12">
        <w:rPr>
          <w:rFonts w:ascii="Times New Roman" w:hAnsi="Times New Roman"/>
          <w:sz w:val="28"/>
          <w:szCs w:val="28"/>
        </w:rPr>
        <w:t xml:space="preserve">я на привлекаемые инвестиции в </w:t>
      </w:r>
      <w:r w:rsidRPr="002548A3">
        <w:rPr>
          <w:rFonts w:ascii="Times New Roman" w:hAnsi="Times New Roman"/>
          <w:sz w:val="28"/>
          <w:szCs w:val="28"/>
        </w:rPr>
        <w:t xml:space="preserve">инфраструктуру дорог, улучшение технического состояния дорог, особенно дорог местного значения, не теряет своей актуальности. Из дорог местного значения только </w:t>
      </w:r>
      <w:r w:rsidRPr="002548A3">
        <w:rPr>
          <w:rFonts w:ascii="Times New Roman" w:hAnsi="Times New Roman"/>
          <w:sz w:val="28"/>
          <w:szCs w:val="28"/>
          <w:lang w:val="kk-KZ"/>
        </w:rPr>
        <w:t>32</w:t>
      </w:r>
      <w:r w:rsidRPr="002548A3">
        <w:rPr>
          <w:rFonts w:ascii="Times New Roman" w:hAnsi="Times New Roman"/>
          <w:sz w:val="28"/>
          <w:szCs w:val="28"/>
        </w:rPr>
        <w:t xml:space="preserve">% или </w:t>
      </w:r>
      <w:r w:rsidRPr="002548A3">
        <w:rPr>
          <w:rFonts w:ascii="Times New Roman" w:hAnsi="Times New Roman"/>
          <w:sz w:val="28"/>
          <w:szCs w:val="28"/>
          <w:lang w:val="kk-KZ"/>
        </w:rPr>
        <w:t>103,7</w:t>
      </w:r>
      <w:r w:rsidRPr="002548A3">
        <w:rPr>
          <w:rFonts w:ascii="Times New Roman" w:hAnsi="Times New Roman"/>
          <w:sz w:val="28"/>
          <w:szCs w:val="28"/>
        </w:rPr>
        <w:t xml:space="preserve"> км находятся в хорошем, 3</w:t>
      </w:r>
      <w:r w:rsidRPr="002548A3">
        <w:rPr>
          <w:rFonts w:ascii="Times New Roman" w:hAnsi="Times New Roman"/>
          <w:sz w:val="28"/>
          <w:szCs w:val="28"/>
          <w:lang w:val="kk-KZ"/>
        </w:rPr>
        <w:t>6</w:t>
      </w:r>
      <w:r w:rsidRPr="002548A3">
        <w:rPr>
          <w:rFonts w:ascii="Times New Roman" w:hAnsi="Times New Roman"/>
          <w:sz w:val="28"/>
          <w:szCs w:val="28"/>
        </w:rPr>
        <w:t>% или 11</w:t>
      </w:r>
      <w:r w:rsidRPr="002548A3">
        <w:rPr>
          <w:rFonts w:ascii="Times New Roman" w:hAnsi="Times New Roman"/>
          <w:sz w:val="28"/>
          <w:szCs w:val="28"/>
          <w:lang w:val="kk-KZ"/>
        </w:rPr>
        <w:t>6</w:t>
      </w:r>
      <w:r w:rsidRPr="002548A3">
        <w:rPr>
          <w:rFonts w:ascii="Times New Roman" w:hAnsi="Times New Roman"/>
          <w:sz w:val="28"/>
          <w:szCs w:val="28"/>
        </w:rPr>
        <w:t xml:space="preserve">,6 км в удовлетворительном состоянии. Остальные </w:t>
      </w:r>
      <w:r w:rsidRPr="002548A3">
        <w:rPr>
          <w:rFonts w:ascii="Times New Roman" w:hAnsi="Times New Roman"/>
          <w:sz w:val="28"/>
          <w:szCs w:val="28"/>
          <w:lang w:val="kk-KZ"/>
        </w:rPr>
        <w:t>32,0</w:t>
      </w:r>
      <w:r w:rsidRPr="002548A3">
        <w:rPr>
          <w:rFonts w:ascii="Times New Roman" w:hAnsi="Times New Roman"/>
          <w:sz w:val="28"/>
          <w:szCs w:val="28"/>
        </w:rPr>
        <w:t xml:space="preserve">% или </w:t>
      </w:r>
      <w:r w:rsidRPr="002548A3">
        <w:rPr>
          <w:rFonts w:ascii="Times New Roman" w:hAnsi="Times New Roman"/>
          <w:sz w:val="28"/>
          <w:szCs w:val="28"/>
          <w:lang w:val="kk-KZ"/>
        </w:rPr>
        <w:t>103,7</w:t>
      </w:r>
      <w:r w:rsidRPr="002548A3">
        <w:rPr>
          <w:rFonts w:ascii="Times New Roman" w:hAnsi="Times New Roman"/>
          <w:sz w:val="28"/>
          <w:szCs w:val="28"/>
        </w:rPr>
        <w:t xml:space="preserve"> км.дорог находятся в неудовлетворительном состоянии и требуют строительно-ремонтных работ.</w:t>
      </w:r>
    </w:p>
    <w:p w:rsidR="00046E68" w:rsidRPr="002548A3" w:rsidRDefault="00046E68" w:rsidP="002548A3">
      <w:pPr>
        <w:widowControl w:val="0"/>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Основными проблемами теплоснабжения города является изношенность трубопроводных тепловых сетей, насосных станций, которые ведут к потерям тепла и утечке г</w:t>
      </w:r>
      <w:r>
        <w:rPr>
          <w:rFonts w:ascii="Times New Roman" w:hAnsi="Times New Roman"/>
          <w:sz w:val="28"/>
          <w:szCs w:val="28"/>
        </w:rPr>
        <w:t xml:space="preserve">орячей воды и соответственно к </w:t>
      </w:r>
      <w:r w:rsidRPr="00077727">
        <w:rPr>
          <w:rFonts w:ascii="Times New Roman" w:hAnsi="Times New Roman"/>
          <w:sz w:val="28"/>
          <w:szCs w:val="28"/>
        </w:rPr>
        <w:t xml:space="preserve">автоматическому росту тарифов на теплоэнергию. Протяженность тепловых и паровых сетей в </w:t>
      </w:r>
      <w:r w:rsidRPr="00077727">
        <w:rPr>
          <w:rFonts w:ascii="Times New Roman" w:hAnsi="Times New Roman"/>
          <w:sz w:val="28"/>
          <w:szCs w:val="28"/>
        </w:rPr>
        <w:lastRenderedPageBreak/>
        <w:t>двухтрубном исчислении – 207 км. Всего нуждаются в замене 73,0%.</w:t>
      </w:r>
    </w:p>
    <w:p w:rsidR="00046E68" w:rsidRPr="00077727" w:rsidRDefault="00046E68" w:rsidP="00046E68">
      <w:pPr>
        <w:spacing w:after="0" w:line="240" w:lineRule="auto"/>
        <w:ind w:firstLine="567"/>
        <w:contextualSpacing/>
        <w:jc w:val="both"/>
        <w:rPr>
          <w:rFonts w:ascii="Times New Roman" w:hAnsi="Times New Roman"/>
          <w:sz w:val="28"/>
          <w:szCs w:val="28"/>
        </w:rPr>
      </w:pPr>
      <w:bookmarkStart w:id="41" w:name="_Toc333571512"/>
      <w:r w:rsidRPr="00077727">
        <w:rPr>
          <w:rFonts w:ascii="Times New Roman" w:hAnsi="Times New Roman"/>
          <w:sz w:val="28"/>
          <w:szCs w:val="28"/>
        </w:rPr>
        <w:t>Общей проблемой для предприятий коммунального хозяйства является технологическая отсталость  используемого оборудования, высокая степень изношенности основных средств, недостаточность собственных средств на проведение необходимых ремонтно-восстановительных работ, мероприятий по энергосбережению</w:t>
      </w:r>
    </w:p>
    <w:p w:rsidR="00046E68" w:rsidRPr="00077727" w:rsidRDefault="00046E68" w:rsidP="00046E68">
      <w:pPr>
        <w:spacing w:after="0" w:line="240" w:lineRule="auto"/>
        <w:ind w:firstLine="567"/>
        <w:contextualSpacing/>
        <w:jc w:val="both"/>
        <w:rPr>
          <w:rFonts w:ascii="Times New Roman" w:hAnsi="Times New Roman"/>
          <w:bCs/>
          <w:sz w:val="28"/>
          <w:szCs w:val="28"/>
        </w:rPr>
      </w:pPr>
      <w:r w:rsidRPr="00077727">
        <w:rPr>
          <w:rFonts w:ascii="Times New Roman" w:hAnsi="Times New Roman"/>
          <w:bCs/>
          <w:sz w:val="28"/>
          <w:szCs w:val="28"/>
        </w:rPr>
        <w:t>Доля г. Алматы, г. Астана в общереспубликанском объеме инновационной продукции – 9%.</w:t>
      </w:r>
    </w:p>
    <w:p w:rsidR="00046E68" w:rsidRPr="00077727" w:rsidRDefault="00046E68" w:rsidP="00046E68">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На основании проведенного анализа, мы можем констатировать, что развитие агломераций с центрами в городах Алматы, Астана, Шымкент, Актау и Актобе</w:t>
      </w:r>
      <w:r w:rsidR="006F38AA">
        <w:rPr>
          <w:rFonts w:ascii="Times New Roman" w:hAnsi="Times New Roman"/>
          <w:sz w:val="28"/>
          <w:szCs w:val="28"/>
        </w:rPr>
        <w:t xml:space="preserve"> </w:t>
      </w:r>
      <w:r w:rsidRPr="00077727">
        <w:rPr>
          <w:rFonts w:ascii="Times New Roman" w:hAnsi="Times New Roman"/>
          <w:color w:val="000000"/>
          <w:sz w:val="28"/>
          <w:szCs w:val="28"/>
        </w:rPr>
        <w:t>превращает территорию в ареал устойчивого и динамичного роста со значительным социальным и экономическим эффектом.</w:t>
      </w:r>
      <w:r w:rsidRPr="00077727">
        <w:rPr>
          <w:rFonts w:ascii="Times New Roman" w:hAnsi="Times New Roman"/>
          <w:sz w:val="28"/>
          <w:szCs w:val="28"/>
        </w:rPr>
        <w:t xml:space="preserve"> Вклад агломераций в общереспубликанский объем промышленного производства составляет 10,5% (рисунок 4).</w:t>
      </w:r>
    </w:p>
    <w:p w:rsidR="00E02B12" w:rsidRDefault="00727E34" w:rsidP="00E02B12">
      <w:pPr>
        <w:spacing w:after="0" w:line="240" w:lineRule="auto"/>
        <w:contextualSpacing/>
        <w:jc w:val="center"/>
      </w:pPr>
      <w:r>
        <w:rPr>
          <w:rFonts w:ascii="Times New Roman" w:hAnsi="Times New Roman"/>
          <w:noProof/>
          <w:sz w:val="28"/>
          <w:szCs w:val="28"/>
        </w:rPr>
        <w:drawing>
          <wp:inline distT="0" distB="0" distL="0" distR="0">
            <wp:extent cx="5616054" cy="1835624"/>
            <wp:effectExtent l="0" t="0" r="0" b="0"/>
            <wp:docPr id="4" name="Объект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bookmarkEnd w:id="41"/>
    </w:p>
    <w:p w:rsidR="00E02B12" w:rsidRPr="00046E68" w:rsidRDefault="00E02B12" w:rsidP="00E02B12">
      <w:pPr>
        <w:spacing w:after="0" w:line="240" w:lineRule="auto"/>
        <w:contextualSpacing/>
        <w:jc w:val="center"/>
        <w:rPr>
          <w:sz w:val="10"/>
          <w:szCs w:val="10"/>
        </w:rPr>
      </w:pPr>
    </w:p>
    <w:p w:rsidR="00E10ADC" w:rsidRPr="00720077" w:rsidRDefault="00E10ADC" w:rsidP="00E02B12">
      <w:pPr>
        <w:spacing w:after="0" w:line="240" w:lineRule="auto"/>
        <w:contextualSpacing/>
        <w:jc w:val="center"/>
        <w:rPr>
          <w:rFonts w:ascii="Times New Roman" w:hAnsi="Times New Roman"/>
          <w:sz w:val="28"/>
          <w:szCs w:val="28"/>
        </w:rPr>
      </w:pPr>
      <w:r w:rsidRPr="00720077">
        <w:rPr>
          <w:rFonts w:ascii="Times New Roman" w:hAnsi="Times New Roman"/>
          <w:sz w:val="28"/>
          <w:szCs w:val="28"/>
        </w:rPr>
        <w:t xml:space="preserve">Рисунок </w:t>
      </w:r>
      <w:r w:rsidR="006677CE" w:rsidRPr="00720077">
        <w:rPr>
          <w:rFonts w:ascii="Times New Roman" w:hAnsi="Times New Roman"/>
          <w:sz w:val="28"/>
          <w:szCs w:val="28"/>
        </w:rPr>
        <w:t>4</w:t>
      </w:r>
      <w:r w:rsidR="007B15D1" w:rsidRPr="00720077">
        <w:rPr>
          <w:rFonts w:ascii="Times New Roman" w:hAnsi="Times New Roman"/>
          <w:sz w:val="28"/>
          <w:szCs w:val="28"/>
        </w:rPr>
        <w:t>–</w:t>
      </w:r>
      <w:r w:rsidRPr="00720077">
        <w:rPr>
          <w:rFonts w:ascii="Times New Roman" w:hAnsi="Times New Roman"/>
          <w:sz w:val="28"/>
          <w:szCs w:val="28"/>
        </w:rPr>
        <w:t xml:space="preserve"> Доля агломераций в общереспубликанском объеме промышленного производства </w:t>
      </w:r>
    </w:p>
    <w:p w:rsidR="00E02B12" w:rsidRPr="00E02B12" w:rsidRDefault="00E02B12" w:rsidP="00077727">
      <w:pPr>
        <w:spacing w:after="0" w:line="240" w:lineRule="auto"/>
        <w:contextualSpacing/>
        <w:jc w:val="both"/>
        <w:rPr>
          <w:rFonts w:ascii="Times New Roman" w:hAnsi="Times New Roman"/>
          <w:bCs/>
          <w:sz w:val="16"/>
          <w:szCs w:val="16"/>
        </w:rPr>
      </w:pPr>
    </w:p>
    <w:p w:rsidR="0049684C" w:rsidRPr="00E02B12" w:rsidRDefault="00E02B12" w:rsidP="00E02B12">
      <w:pPr>
        <w:spacing w:after="0" w:line="240" w:lineRule="auto"/>
        <w:ind w:firstLine="567"/>
        <w:contextualSpacing/>
        <w:jc w:val="both"/>
        <w:rPr>
          <w:rFonts w:ascii="Times New Roman" w:hAnsi="Times New Roman"/>
          <w:bCs/>
          <w:sz w:val="24"/>
          <w:szCs w:val="24"/>
        </w:rPr>
      </w:pPr>
      <w:r w:rsidRPr="00E02B12">
        <w:rPr>
          <w:rFonts w:ascii="Times New Roman" w:hAnsi="Times New Roman"/>
          <w:bCs/>
          <w:sz w:val="24"/>
          <w:szCs w:val="24"/>
        </w:rPr>
        <w:t xml:space="preserve">Примечание - </w:t>
      </w:r>
      <w:r w:rsidR="0049684C" w:rsidRPr="00E02B12">
        <w:rPr>
          <w:rFonts w:ascii="Times New Roman" w:hAnsi="Times New Roman"/>
          <w:bCs/>
          <w:sz w:val="24"/>
          <w:szCs w:val="24"/>
        </w:rPr>
        <w:t xml:space="preserve">Составлено по </w:t>
      </w:r>
      <w:r w:rsidRPr="00E02B12">
        <w:rPr>
          <w:rFonts w:ascii="Times New Roman" w:hAnsi="Times New Roman"/>
          <w:bCs/>
          <w:sz w:val="24"/>
          <w:szCs w:val="24"/>
        </w:rPr>
        <w:t xml:space="preserve">источнику </w:t>
      </w:r>
      <w:r w:rsidRPr="00E02B12">
        <w:rPr>
          <w:rFonts w:ascii="Times New Roman" w:hAnsi="Times New Roman"/>
          <w:sz w:val="24"/>
          <w:szCs w:val="24"/>
        </w:rPr>
        <w:t>[50]</w:t>
      </w:r>
    </w:p>
    <w:p w:rsidR="002548A3" w:rsidRDefault="002548A3" w:rsidP="00077727">
      <w:pPr>
        <w:spacing w:after="0" w:line="240" w:lineRule="auto"/>
        <w:ind w:firstLine="567"/>
        <w:contextualSpacing/>
        <w:jc w:val="both"/>
        <w:rPr>
          <w:rFonts w:ascii="Times New Roman" w:hAnsi="Times New Roman"/>
          <w:sz w:val="28"/>
          <w:szCs w:val="28"/>
        </w:rPr>
      </w:pPr>
    </w:p>
    <w:p w:rsidR="008B4C4B" w:rsidRPr="00077727" w:rsidRDefault="00046E68"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bCs/>
          <w:sz w:val="28"/>
          <w:szCs w:val="28"/>
        </w:rPr>
        <w:t>Доля агломераций в общереспубликанском объеме производства по основным отраслям экономики составляет 33% (</w:t>
      </w:r>
      <w:r w:rsidRPr="00077727">
        <w:rPr>
          <w:rFonts w:ascii="Times New Roman" w:hAnsi="Times New Roman"/>
          <w:sz w:val="28"/>
          <w:szCs w:val="28"/>
        </w:rPr>
        <w:t>рисунок 5</w:t>
      </w:r>
      <w:r w:rsidR="00493C0F">
        <w:rPr>
          <w:rFonts w:ascii="Times New Roman" w:hAnsi="Times New Roman"/>
          <w:sz w:val="28"/>
          <w:szCs w:val="28"/>
        </w:rPr>
        <w:t xml:space="preserve"> и 6</w:t>
      </w:r>
      <w:r w:rsidRPr="00077727">
        <w:rPr>
          <w:rFonts w:ascii="Times New Roman" w:hAnsi="Times New Roman"/>
          <w:bCs/>
          <w:sz w:val="28"/>
          <w:szCs w:val="28"/>
        </w:rPr>
        <w:t>).</w:t>
      </w:r>
    </w:p>
    <w:p w:rsidR="00F81D61" w:rsidRPr="00046E68" w:rsidRDefault="00F81D61" w:rsidP="00077727">
      <w:pPr>
        <w:spacing w:after="0" w:line="240" w:lineRule="auto"/>
        <w:ind w:firstLine="567"/>
        <w:contextualSpacing/>
        <w:jc w:val="both"/>
        <w:rPr>
          <w:rFonts w:ascii="Times New Roman" w:hAnsi="Times New Roman"/>
          <w:bCs/>
          <w:sz w:val="10"/>
          <w:szCs w:val="10"/>
        </w:rPr>
      </w:pPr>
    </w:p>
    <w:p w:rsidR="000C02EC" w:rsidRPr="00077727" w:rsidRDefault="00727E34" w:rsidP="007B15D1">
      <w:pPr>
        <w:spacing w:after="0" w:line="240" w:lineRule="auto"/>
        <w:contextualSpacing/>
        <w:jc w:val="center"/>
        <w:rPr>
          <w:rFonts w:ascii="Times New Roman" w:hAnsi="Times New Roman"/>
          <w:bCs/>
          <w:sz w:val="28"/>
          <w:szCs w:val="28"/>
        </w:rPr>
      </w:pPr>
      <w:r>
        <w:rPr>
          <w:rFonts w:ascii="Times New Roman" w:hAnsi="Times New Roman"/>
          <w:noProof/>
          <w:sz w:val="28"/>
          <w:szCs w:val="28"/>
        </w:rPr>
        <w:drawing>
          <wp:inline distT="0" distB="0" distL="0" distR="0">
            <wp:extent cx="5022376" cy="1937982"/>
            <wp:effectExtent l="0" t="0" r="0" b="0"/>
            <wp:docPr id="5" name="Объект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C02EC" w:rsidRPr="007B15D1" w:rsidRDefault="000C02EC" w:rsidP="00077727">
      <w:pPr>
        <w:spacing w:after="0" w:line="240" w:lineRule="auto"/>
        <w:ind w:firstLine="567"/>
        <w:contextualSpacing/>
        <w:jc w:val="both"/>
        <w:rPr>
          <w:rFonts w:ascii="Times New Roman" w:hAnsi="Times New Roman"/>
          <w:bCs/>
          <w:sz w:val="16"/>
          <w:szCs w:val="16"/>
        </w:rPr>
      </w:pPr>
    </w:p>
    <w:p w:rsidR="00E10ADC" w:rsidRPr="00720077" w:rsidRDefault="00E10ADC" w:rsidP="00077727">
      <w:pPr>
        <w:spacing w:after="0" w:line="240" w:lineRule="auto"/>
        <w:contextualSpacing/>
        <w:jc w:val="center"/>
        <w:rPr>
          <w:rFonts w:ascii="Times New Roman" w:hAnsi="Times New Roman"/>
          <w:bCs/>
          <w:sz w:val="28"/>
          <w:szCs w:val="28"/>
        </w:rPr>
      </w:pPr>
      <w:r w:rsidRPr="00720077">
        <w:rPr>
          <w:rFonts w:ascii="Times New Roman" w:hAnsi="Times New Roman"/>
          <w:bCs/>
          <w:sz w:val="28"/>
          <w:szCs w:val="28"/>
        </w:rPr>
        <w:t xml:space="preserve">Рисунок </w:t>
      </w:r>
      <w:r w:rsidR="00136FF7" w:rsidRPr="00720077">
        <w:rPr>
          <w:rFonts w:ascii="Times New Roman" w:hAnsi="Times New Roman"/>
          <w:bCs/>
          <w:sz w:val="28"/>
          <w:szCs w:val="28"/>
        </w:rPr>
        <w:t xml:space="preserve">5 </w:t>
      </w:r>
      <w:r w:rsidR="007B15D1" w:rsidRPr="00720077">
        <w:rPr>
          <w:rFonts w:ascii="Times New Roman" w:hAnsi="Times New Roman"/>
          <w:bCs/>
          <w:sz w:val="28"/>
          <w:szCs w:val="28"/>
        </w:rPr>
        <w:t>–</w:t>
      </w:r>
      <w:r w:rsidRPr="00720077">
        <w:rPr>
          <w:rFonts w:ascii="Times New Roman" w:hAnsi="Times New Roman"/>
          <w:bCs/>
          <w:sz w:val="28"/>
          <w:szCs w:val="28"/>
        </w:rPr>
        <w:t xml:space="preserve">Доля агломераций в общереспубликанском объеме производства по основным отраслям экономики </w:t>
      </w:r>
    </w:p>
    <w:p w:rsidR="00E02B12" w:rsidRDefault="00E02B12" w:rsidP="00077727">
      <w:pPr>
        <w:spacing w:after="0" w:line="240" w:lineRule="auto"/>
        <w:ind w:firstLine="709"/>
        <w:contextualSpacing/>
        <w:jc w:val="both"/>
        <w:rPr>
          <w:rFonts w:ascii="Times New Roman" w:hAnsi="Times New Roman"/>
          <w:bCs/>
          <w:sz w:val="24"/>
          <w:szCs w:val="24"/>
        </w:rPr>
      </w:pPr>
    </w:p>
    <w:p w:rsidR="006677CE" w:rsidRPr="00077727" w:rsidRDefault="00136FF7" w:rsidP="00E02B12">
      <w:pPr>
        <w:spacing w:after="0" w:line="240" w:lineRule="auto"/>
        <w:ind w:firstLine="709"/>
        <w:contextualSpacing/>
        <w:jc w:val="both"/>
        <w:rPr>
          <w:rFonts w:ascii="Times New Roman" w:hAnsi="Times New Roman"/>
          <w:bCs/>
          <w:sz w:val="28"/>
          <w:szCs w:val="28"/>
        </w:rPr>
      </w:pPr>
      <w:r w:rsidRPr="00077727">
        <w:rPr>
          <w:rFonts w:ascii="Times New Roman" w:hAnsi="Times New Roman"/>
          <w:bCs/>
          <w:sz w:val="24"/>
          <w:szCs w:val="24"/>
        </w:rPr>
        <w:t xml:space="preserve">Примечание - </w:t>
      </w:r>
      <w:r w:rsidR="0049684C" w:rsidRPr="00077727">
        <w:rPr>
          <w:rFonts w:ascii="Times New Roman" w:hAnsi="Times New Roman"/>
          <w:bCs/>
          <w:sz w:val="24"/>
          <w:szCs w:val="24"/>
        </w:rPr>
        <w:t xml:space="preserve">Составлено </w:t>
      </w:r>
      <w:r w:rsidR="00E02B12">
        <w:rPr>
          <w:rFonts w:ascii="Times New Roman" w:hAnsi="Times New Roman"/>
          <w:bCs/>
          <w:sz w:val="24"/>
          <w:szCs w:val="24"/>
        </w:rPr>
        <w:t xml:space="preserve">по источнику </w:t>
      </w:r>
      <w:r w:rsidR="00E02B12" w:rsidRPr="00077727">
        <w:rPr>
          <w:rFonts w:ascii="Times New Roman" w:hAnsi="Times New Roman"/>
          <w:bCs/>
          <w:sz w:val="24"/>
          <w:szCs w:val="24"/>
        </w:rPr>
        <w:t>[50]</w:t>
      </w:r>
    </w:p>
    <w:p w:rsidR="0049684C" w:rsidRPr="00077727" w:rsidRDefault="00727E34" w:rsidP="007B15D1">
      <w:pPr>
        <w:spacing w:after="0" w:line="240" w:lineRule="auto"/>
        <w:contextualSpacing/>
        <w:jc w:val="center"/>
        <w:rPr>
          <w:rFonts w:ascii="Times New Roman" w:hAnsi="Times New Roman"/>
          <w:bCs/>
          <w:sz w:val="28"/>
          <w:szCs w:val="28"/>
        </w:rPr>
      </w:pPr>
      <w:r>
        <w:rPr>
          <w:rFonts w:ascii="Times New Roman" w:hAnsi="Times New Roman"/>
          <w:noProof/>
          <w:sz w:val="28"/>
          <w:szCs w:val="28"/>
        </w:rPr>
        <w:lastRenderedPageBreak/>
        <w:drawing>
          <wp:inline distT="0" distB="0" distL="0" distR="0">
            <wp:extent cx="5057030" cy="1812897"/>
            <wp:effectExtent l="0" t="0" r="0" b="0"/>
            <wp:docPr id="6" name="Объект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C55EA" w:rsidRPr="007B15D1" w:rsidRDefault="00BC55EA" w:rsidP="00077727">
      <w:pPr>
        <w:spacing w:after="0" w:line="240" w:lineRule="auto"/>
        <w:ind w:firstLine="709"/>
        <w:contextualSpacing/>
        <w:jc w:val="both"/>
        <w:rPr>
          <w:rFonts w:ascii="Times New Roman" w:hAnsi="Times New Roman"/>
          <w:bCs/>
          <w:sz w:val="16"/>
          <w:szCs w:val="16"/>
        </w:rPr>
      </w:pPr>
    </w:p>
    <w:p w:rsidR="00E10ADC" w:rsidRPr="00493C0F" w:rsidRDefault="00E10ADC" w:rsidP="00077727">
      <w:pPr>
        <w:spacing w:after="0" w:line="240" w:lineRule="auto"/>
        <w:contextualSpacing/>
        <w:jc w:val="center"/>
        <w:rPr>
          <w:rFonts w:ascii="Times New Roman" w:hAnsi="Times New Roman"/>
          <w:bCs/>
          <w:sz w:val="28"/>
          <w:szCs w:val="28"/>
        </w:rPr>
      </w:pPr>
      <w:r w:rsidRPr="00493C0F">
        <w:rPr>
          <w:rFonts w:ascii="Times New Roman" w:hAnsi="Times New Roman"/>
          <w:bCs/>
          <w:sz w:val="28"/>
          <w:szCs w:val="28"/>
        </w:rPr>
        <w:t xml:space="preserve">Рисунок </w:t>
      </w:r>
      <w:r w:rsidR="00546D2D" w:rsidRPr="00493C0F">
        <w:rPr>
          <w:rFonts w:ascii="Times New Roman" w:hAnsi="Times New Roman"/>
          <w:bCs/>
          <w:sz w:val="28"/>
          <w:szCs w:val="28"/>
        </w:rPr>
        <w:t xml:space="preserve">6 </w:t>
      </w:r>
      <w:r w:rsidR="007B15D1" w:rsidRPr="00493C0F">
        <w:rPr>
          <w:rFonts w:ascii="Times New Roman" w:hAnsi="Times New Roman"/>
          <w:bCs/>
          <w:sz w:val="28"/>
          <w:szCs w:val="28"/>
        </w:rPr>
        <w:t>–</w:t>
      </w:r>
      <w:r w:rsidRPr="00493C0F">
        <w:rPr>
          <w:rFonts w:ascii="Times New Roman" w:hAnsi="Times New Roman"/>
          <w:bCs/>
          <w:sz w:val="28"/>
          <w:szCs w:val="28"/>
        </w:rPr>
        <w:t xml:space="preserve"> Доля г. Алматы, г. Астана в общереспубликанском объеме инновационной продукции </w:t>
      </w:r>
    </w:p>
    <w:p w:rsidR="007B15D1" w:rsidRPr="00493C0F" w:rsidRDefault="007B15D1" w:rsidP="00077727">
      <w:pPr>
        <w:spacing w:after="0" w:line="240" w:lineRule="auto"/>
        <w:contextualSpacing/>
        <w:jc w:val="center"/>
        <w:rPr>
          <w:rFonts w:ascii="Times New Roman" w:hAnsi="Times New Roman"/>
          <w:bCs/>
          <w:sz w:val="16"/>
          <w:szCs w:val="16"/>
        </w:rPr>
      </w:pPr>
    </w:p>
    <w:p w:rsidR="0049684C" w:rsidRPr="00077727" w:rsidRDefault="002846DC" w:rsidP="007B15D1">
      <w:pPr>
        <w:spacing w:after="0" w:line="240" w:lineRule="auto"/>
        <w:ind w:firstLine="567"/>
        <w:contextualSpacing/>
        <w:jc w:val="both"/>
        <w:rPr>
          <w:rFonts w:ascii="Times New Roman" w:hAnsi="Times New Roman"/>
          <w:bCs/>
          <w:sz w:val="24"/>
          <w:szCs w:val="24"/>
        </w:rPr>
      </w:pPr>
      <w:r w:rsidRPr="00077727">
        <w:rPr>
          <w:rFonts w:ascii="Times New Roman" w:hAnsi="Times New Roman"/>
          <w:bCs/>
          <w:sz w:val="24"/>
          <w:szCs w:val="24"/>
        </w:rPr>
        <w:t xml:space="preserve">Примечание - </w:t>
      </w:r>
      <w:r w:rsidR="0049684C" w:rsidRPr="00077727">
        <w:rPr>
          <w:rFonts w:ascii="Times New Roman" w:hAnsi="Times New Roman"/>
          <w:bCs/>
          <w:sz w:val="24"/>
          <w:szCs w:val="24"/>
        </w:rPr>
        <w:t xml:space="preserve">Составлено </w:t>
      </w:r>
      <w:r w:rsidR="007B15D1">
        <w:rPr>
          <w:rFonts w:ascii="Times New Roman" w:hAnsi="Times New Roman"/>
          <w:bCs/>
          <w:sz w:val="24"/>
          <w:szCs w:val="24"/>
        </w:rPr>
        <w:t xml:space="preserve">по источнику </w:t>
      </w:r>
      <w:r w:rsidR="007B15D1" w:rsidRPr="00077727">
        <w:rPr>
          <w:rFonts w:ascii="Times New Roman" w:hAnsi="Times New Roman"/>
          <w:bCs/>
          <w:sz w:val="24"/>
          <w:szCs w:val="24"/>
        </w:rPr>
        <w:t>[50]</w:t>
      </w:r>
    </w:p>
    <w:p w:rsidR="0049684C" w:rsidRDefault="0049684C" w:rsidP="00077727">
      <w:pPr>
        <w:spacing w:after="0" w:line="240" w:lineRule="auto"/>
        <w:ind w:firstLine="708"/>
        <w:contextualSpacing/>
        <w:jc w:val="center"/>
        <w:rPr>
          <w:rFonts w:ascii="Times New Roman" w:hAnsi="Times New Roman"/>
          <w:bCs/>
          <w:sz w:val="28"/>
          <w:szCs w:val="28"/>
        </w:rPr>
      </w:pPr>
    </w:p>
    <w:p w:rsidR="00493C0F" w:rsidRDefault="00493C0F" w:rsidP="00493C0F">
      <w:pPr>
        <w:spacing w:after="0" w:line="240" w:lineRule="auto"/>
        <w:ind w:firstLine="567"/>
        <w:contextualSpacing/>
        <w:jc w:val="both"/>
        <w:rPr>
          <w:rFonts w:ascii="Times New Roman" w:hAnsi="Times New Roman"/>
          <w:bCs/>
          <w:sz w:val="28"/>
          <w:szCs w:val="28"/>
        </w:rPr>
      </w:pPr>
      <w:r w:rsidRPr="00077727">
        <w:rPr>
          <w:rFonts w:ascii="Times New Roman" w:hAnsi="Times New Roman"/>
          <w:bCs/>
          <w:sz w:val="28"/>
          <w:szCs w:val="28"/>
        </w:rPr>
        <w:t>Таким образом, 32% проектов Дорожной карты бизнеса реализуется в агломерациях, что составляет около 40% от общей суммы</w:t>
      </w:r>
      <w:r>
        <w:rPr>
          <w:rFonts w:ascii="Times New Roman" w:hAnsi="Times New Roman"/>
          <w:bCs/>
          <w:sz w:val="28"/>
          <w:szCs w:val="28"/>
        </w:rPr>
        <w:t xml:space="preserve"> (таблица 1)</w:t>
      </w:r>
      <w:r w:rsidRPr="00776936">
        <w:rPr>
          <w:rFonts w:ascii="Times New Roman" w:hAnsi="Times New Roman"/>
          <w:bCs/>
          <w:sz w:val="28"/>
          <w:szCs w:val="28"/>
        </w:rPr>
        <w:t xml:space="preserve"> [51]</w:t>
      </w:r>
      <w:r w:rsidRPr="00077727">
        <w:rPr>
          <w:rFonts w:ascii="Times New Roman" w:hAnsi="Times New Roman"/>
          <w:bCs/>
          <w:sz w:val="28"/>
          <w:szCs w:val="28"/>
        </w:rPr>
        <w:t>.</w:t>
      </w:r>
    </w:p>
    <w:p w:rsidR="00493C0F" w:rsidRPr="00077727" w:rsidRDefault="00493C0F" w:rsidP="00077727">
      <w:pPr>
        <w:spacing w:after="0" w:line="240" w:lineRule="auto"/>
        <w:ind w:firstLine="708"/>
        <w:contextualSpacing/>
        <w:jc w:val="center"/>
        <w:rPr>
          <w:rFonts w:ascii="Times New Roman" w:hAnsi="Times New Roman"/>
          <w:bCs/>
          <w:sz w:val="28"/>
          <w:szCs w:val="28"/>
        </w:rPr>
      </w:pPr>
    </w:p>
    <w:p w:rsidR="0049684C" w:rsidRDefault="0049684C" w:rsidP="00077727">
      <w:pPr>
        <w:spacing w:after="0" w:line="240" w:lineRule="auto"/>
        <w:contextualSpacing/>
        <w:rPr>
          <w:rFonts w:ascii="Times New Roman" w:hAnsi="Times New Roman"/>
          <w:bCs/>
          <w:sz w:val="28"/>
          <w:szCs w:val="28"/>
        </w:rPr>
      </w:pPr>
      <w:r w:rsidRPr="00077727">
        <w:rPr>
          <w:rFonts w:ascii="Times New Roman" w:hAnsi="Times New Roman"/>
          <w:bCs/>
          <w:sz w:val="28"/>
          <w:szCs w:val="28"/>
        </w:rPr>
        <w:t>Таблица1</w:t>
      </w:r>
      <w:r w:rsidR="007B15D1">
        <w:rPr>
          <w:rFonts w:ascii="Times New Roman" w:hAnsi="Times New Roman"/>
          <w:bCs/>
          <w:sz w:val="28"/>
          <w:szCs w:val="28"/>
        </w:rPr>
        <w:t>–</w:t>
      </w:r>
      <w:r w:rsidRPr="00077727">
        <w:rPr>
          <w:rFonts w:ascii="Times New Roman" w:hAnsi="Times New Roman"/>
          <w:bCs/>
          <w:sz w:val="28"/>
          <w:szCs w:val="28"/>
        </w:rPr>
        <w:t xml:space="preserve"> Показатели по </w:t>
      </w:r>
      <w:r w:rsidR="007B15D1">
        <w:rPr>
          <w:rFonts w:ascii="Times New Roman" w:hAnsi="Times New Roman"/>
          <w:bCs/>
          <w:sz w:val="28"/>
          <w:szCs w:val="28"/>
        </w:rPr>
        <w:t>проектам Дорожной карты бизнеса</w:t>
      </w:r>
    </w:p>
    <w:p w:rsidR="007B15D1" w:rsidRPr="007B15D1" w:rsidRDefault="007B15D1" w:rsidP="00077727">
      <w:pPr>
        <w:spacing w:after="0" w:line="240" w:lineRule="auto"/>
        <w:contextualSpacing/>
        <w:rPr>
          <w:rFonts w:ascii="Times New Roman" w:hAnsi="Times New Roman"/>
          <w:bCs/>
          <w:sz w:val="16"/>
          <w:szCs w:val="16"/>
        </w:rPr>
      </w:pPr>
    </w:p>
    <w:tbl>
      <w:tblPr>
        <w:tblW w:w="4956" w:type="pct"/>
        <w:jc w:val="center"/>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114"/>
        <w:gridCol w:w="3384"/>
        <w:gridCol w:w="3066"/>
      </w:tblGrid>
      <w:tr w:rsidR="0049684C" w:rsidRPr="007B15D1" w:rsidTr="00AE7E2F">
        <w:trPr>
          <w:trHeight w:hRule="exact" w:val="340"/>
          <w:jc w:val="center"/>
        </w:trPr>
        <w:tc>
          <w:tcPr>
            <w:tcW w:w="1628" w:type="pct"/>
            <w:shd w:val="clear" w:color="auto" w:fill="auto"/>
            <w:noWrap/>
            <w:tcMar>
              <w:top w:w="0" w:type="dxa"/>
              <w:left w:w="0" w:type="dxa"/>
              <w:bottom w:w="0" w:type="dxa"/>
              <w:right w:w="0" w:type="dxa"/>
            </w:tcMar>
          </w:tcPr>
          <w:p w:rsidR="0049684C" w:rsidRPr="007B15D1" w:rsidRDefault="0049684C" w:rsidP="00077727">
            <w:pPr>
              <w:spacing w:after="0" w:line="240" w:lineRule="auto"/>
              <w:contextualSpacing/>
              <w:jc w:val="center"/>
              <w:rPr>
                <w:rFonts w:ascii="Times New Roman" w:hAnsi="Times New Roman"/>
                <w:sz w:val="24"/>
                <w:szCs w:val="24"/>
              </w:rPr>
            </w:pPr>
            <w:r w:rsidRPr="007B15D1">
              <w:rPr>
                <w:rFonts w:ascii="Times New Roman" w:hAnsi="Times New Roman"/>
                <w:bCs/>
                <w:sz w:val="24"/>
                <w:szCs w:val="24"/>
              </w:rPr>
              <w:t>Город</w:t>
            </w:r>
          </w:p>
        </w:tc>
        <w:tc>
          <w:tcPr>
            <w:tcW w:w="1769" w:type="pct"/>
            <w:shd w:val="clear" w:color="auto" w:fill="auto"/>
            <w:noWrap/>
            <w:tcMar>
              <w:top w:w="0" w:type="dxa"/>
              <w:left w:w="0" w:type="dxa"/>
              <w:bottom w:w="0" w:type="dxa"/>
              <w:right w:w="0" w:type="dxa"/>
            </w:tcMar>
          </w:tcPr>
          <w:p w:rsidR="0049684C" w:rsidRPr="007B15D1" w:rsidRDefault="0049684C" w:rsidP="00077727">
            <w:pPr>
              <w:spacing w:after="0" w:line="240" w:lineRule="auto"/>
              <w:contextualSpacing/>
              <w:jc w:val="center"/>
              <w:rPr>
                <w:rFonts w:ascii="Times New Roman" w:hAnsi="Times New Roman"/>
                <w:sz w:val="24"/>
                <w:szCs w:val="24"/>
              </w:rPr>
            </w:pPr>
            <w:r w:rsidRPr="007B15D1">
              <w:rPr>
                <w:rFonts w:ascii="Times New Roman" w:hAnsi="Times New Roman"/>
                <w:bCs/>
                <w:sz w:val="24"/>
                <w:szCs w:val="24"/>
              </w:rPr>
              <w:t>Количество проектов</w:t>
            </w:r>
          </w:p>
        </w:tc>
        <w:tc>
          <w:tcPr>
            <w:tcW w:w="1603" w:type="pct"/>
            <w:shd w:val="clear" w:color="auto" w:fill="auto"/>
            <w:noWrap/>
            <w:tcMar>
              <w:top w:w="0" w:type="dxa"/>
              <w:left w:w="0" w:type="dxa"/>
              <w:bottom w:w="0" w:type="dxa"/>
              <w:right w:w="0" w:type="dxa"/>
            </w:tcMar>
          </w:tcPr>
          <w:p w:rsidR="0049684C" w:rsidRPr="007B15D1" w:rsidRDefault="0049684C" w:rsidP="00077727">
            <w:pPr>
              <w:spacing w:after="0" w:line="240" w:lineRule="auto"/>
              <w:contextualSpacing/>
              <w:jc w:val="center"/>
              <w:rPr>
                <w:rFonts w:ascii="Times New Roman" w:hAnsi="Times New Roman"/>
                <w:sz w:val="24"/>
                <w:szCs w:val="24"/>
              </w:rPr>
            </w:pPr>
            <w:r w:rsidRPr="007B15D1">
              <w:rPr>
                <w:rFonts w:ascii="Times New Roman" w:hAnsi="Times New Roman"/>
                <w:bCs/>
                <w:sz w:val="24"/>
                <w:szCs w:val="24"/>
              </w:rPr>
              <w:t>Сумма, млрд. тенге</w:t>
            </w:r>
          </w:p>
        </w:tc>
      </w:tr>
      <w:tr w:rsidR="0049684C" w:rsidRPr="00077727" w:rsidTr="00AE7E2F">
        <w:trPr>
          <w:trHeight w:hRule="exact" w:val="340"/>
          <w:jc w:val="center"/>
        </w:trPr>
        <w:tc>
          <w:tcPr>
            <w:tcW w:w="1628" w:type="pct"/>
            <w:shd w:val="clear" w:color="auto" w:fill="auto"/>
            <w:noWrap/>
            <w:tcMar>
              <w:top w:w="0" w:type="dxa"/>
              <w:left w:w="0" w:type="dxa"/>
              <w:bottom w:w="0" w:type="dxa"/>
              <w:right w:w="0" w:type="dxa"/>
            </w:tcMar>
            <w:vAlign w:val="center"/>
          </w:tcPr>
          <w:p w:rsidR="0049684C" w:rsidRPr="00077727" w:rsidRDefault="0049684C" w:rsidP="00493C0F">
            <w:pPr>
              <w:spacing w:after="0" w:line="240" w:lineRule="auto"/>
              <w:ind w:left="101"/>
              <w:contextualSpacing/>
              <w:rPr>
                <w:rFonts w:ascii="Times New Roman" w:hAnsi="Times New Roman"/>
                <w:sz w:val="24"/>
                <w:szCs w:val="24"/>
              </w:rPr>
            </w:pPr>
            <w:r w:rsidRPr="00077727">
              <w:rPr>
                <w:rFonts w:ascii="Times New Roman" w:hAnsi="Times New Roman"/>
                <w:bCs/>
                <w:sz w:val="24"/>
                <w:szCs w:val="24"/>
              </w:rPr>
              <w:t>Алматы</w:t>
            </w:r>
          </w:p>
        </w:tc>
        <w:tc>
          <w:tcPr>
            <w:tcW w:w="1769"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132</w:t>
            </w:r>
          </w:p>
        </w:tc>
        <w:tc>
          <w:tcPr>
            <w:tcW w:w="1603"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62,1</w:t>
            </w:r>
          </w:p>
        </w:tc>
      </w:tr>
      <w:tr w:rsidR="0049684C" w:rsidRPr="00077727" w:rsidTr="00AE7E2F">
        <w:trPr>
          <w:trHeight w:hRule="exact" w:val="340"/>
          <w:jc w:val="center"/>
        </w:trPr>
        <w:tc>
          <w:tcPr>
            <w:tcW w:w="1628" w:type="pct"/>
            <w:shd w:val="clear" w:color="auto" w:fill="auto"/>
            <w:noWrap/>
            <w:tcMar>
              <w:top w:w="0" w:type="dxa"/>
              <w:left w:w="0" w:type="dxa"/>
              <w:bottom w:w="0" w:type="dxa"/>
              <w:right w:w="0" w:type="dxa"/>
            </w:tcMar>
            <w:vAlign w:val="center"/>
          </w:tcPr>
          <w:p w:rsidR="0049684C" w:rsidRPr="00077727" w:rsidRDefault="0049684C" w:rsidP="00493C0F">
            <w:pPr>
              <w:spacing w:after="0" w:line="240" w:lineRule="auto"/>
              <w:ind w:left="101"/>
              <w:contextualSpacing/>
              <w:rPr>
                <w:rFonts w:ascii="Times New Roman" w:hAnsi="Times New Roman"/>
                <w:sz w:val="24"/>
                <w:szCs w:val="24"/>
              </w:rPr>
            </w:pPr>
            <w:r w:rsidRPr="00077727">
              <w:rPr>
                <w:rFonts w:ascii="Times New Roman" w:hAnsi="Times New Roman"/>
                <w:bCs/>
                <w:sz w:val="24"/>
                <w:szCs w:val="24"/>
              </w:rPr>
              <w:t>Астана</w:t>
            </w:r>
          </w:p>
        </w:tc>
        <w:tc>
          <w:tcPr>
            <w:tcW w:w="1769"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71</w:t>
            </w:r>
          </w:p>
        </w:tc>
        <w:tc>
          <w:tcPr>
            <w:tcW w:w="1603"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24,9</w:t>
            </w:r>
          </w:p>
        </w:tc>
      </w:tr>
      <w:tr w:rsidR="0049684C" w:rsidRPr="00077727" w:rsidTr="00AE7E2F">
        <w:trPr>
          <w:trHeight w:hRule="exact" w:val="340"/>
          <w:jc w:val="center"/>
        </w:trPr>
        <w:tc>
          <w:tcPr>
            <w:tcW w:w="1628" w:type="pct"/>
            <w:shd w:val="clear" w:color="auto" w:fill="auto"/>
            <w:noWrap/>
            <w:tcMar>
              <w:top w:w="0" w:type="dxa"/>
              <w:left w:w="0" w:type="dxa"/>
              <w:bottom w:w="0" w:type="dxa"/>
              <w:right w:w="0" w:type="dxa"/>
            </w:tcMar>
            <w:vAlign w:val="center"/>
          </w:tcPr>
          <w:p w:rsidR="0049684C" w:rsidRPr="00077727" w:rsidRDefault="0049684C" w:rsidP="00493C0F">
            <w:pPr>
              <w:spacing w:after="0" w:line="240" w:lineRule="auto"/>
              <w:ind w:left="101"/>
              <w:contextualSpacing/>
              <w:rPr>
                <w:rFonts w:ascii="Times New Roman" w:hAnsi="Times New Roman"/>
                <w:sz w:val="24"/>
                <w:szCs w:val="24"/>
              </w:rPr>
            </w:pPr>
            <w:r w:rsidRPr="00077727">
              <w:rPr>
                <w:rFonts w:ascii="Times New Roman" w:hAnsi="Times New Roman"/>
                <w:bCs/>
                <w:sz w:val="24"/>
                <w:szCs w:val="24"/>
              </w:rPr>
              <w:t>Актобе</w:t>
            </w:r>
          </w:p>
        </w:tc>
        <w:tc>
          <w:tcPr>
            <w:tcW w:w="1769"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73</w:t>
            </w:r>
          </w:p>
        </w:tc>
        <w:tc>
          <w:tcPr>
            <w:tcW w:w="1603"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17,6</w:t>
            </w:r>
          </w:p>
        </w:tc>
      </w:tr>
      <w:tr w:rsidR="0049684C" w:rsidRPr="00077727" w:rsidTr="00AE7E2F">
        <w:trPr>
          <w:trHeight w:hRule="exact" w:val="340"/>
          <w:jc w:val="center"/>
        </w:trPr>
        <w:tc>
          <w:tcPr>
            <w:tcW w:w="1628" w:type="pct"/>
            <w:shd w:val="clear" w:color="auto" w:fill="auto"/>
            <w:noWrap/>
            <w:tcMar>
              <w:top w:w="0" w:type="dxa"/>
              <w:left w:w="0" w:type="dxa"/>
              <w:bottom w:w="0" w:type="dxa"/>
              <w:right w:w="0" w:type="dxa"/>
            </w:tcMar>
            <w:vAlign w:val="center"/>
          </w:tcPr>
          <w:p w:rsidR="0049684C" w:rsidRPr="00077727" w:rsidRDefault="0049684C" w:rsidP="00493C0F">
            <w:pPr>
              <w:spacing w:after="0" w:line="240" w:lineRule="auto"/>
              <w:ind w:left="101"/>
              <w:contextualSpacing/>
              <w:rPr>
                <w:rFonts w:ascii="Times New Roman" w:hAnsi="Times New Roman"/>
                <w:sz w:val="24"/>
                <w:szCs w:val="24"/>
              </w:rPr>
            </w:pPr>
            <w:r w:rsidRPr="00077727">
              <w:rPr>
                <w:rFonts w:ascii="Times New Roman" w:hAnsi="Times New Roman"/>
                <w:bCs/>
                <w:sz w:val="24"/>
                <w:szCs w:val="24"/>
              </w:rPr>
              <w:t>Актау</w:t>
            </w:r>
          </w:p>
        </w:tc>
        <w:tc>
          <w:tcPr>
            <w:tcW w:w="1769"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28</w:t>
            </w:r>
          </w:p>
        </w:tc>
        <w:tc>
          <w:tcPr>
            <w:tcW w:w="1603"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14,5</w:t>
            </w:r>
          </w:p>
        </w:tc>
      </w:tr>
      <w:tr w:rsidR="0049684C" w:rsidRPr="00077727" w:rsidTr="00AE7E2F">
        <w:trPr>
          <w:trHeight w:hRule="exact" w:val="340"/>
          <w:jc w:val="center"/>
        </w:trPr>
        <w:tc>
          <w:tcPr>
            <w:tcW w:w="1628" w:type="pct"/>
            <w:shd w:val="clear" w:color="auto" w:fill="auto"/>
            <w:noWrap/>
            <w:tcMar>
              <w:top w:w="0" w:type="dxa"/>
              <w:left w:w="0" w:type="dxa"/>
              <w:bottom w:w="0" w:type="dxa"/>
              <w:right w:w="0" w:type="dxa"/>
            </w:tcMar>
            <w:vAlign w:val="center"/>
          </w:tcPr>
          <w:p w:rsidR="0049684C" w:rsidRPr="00077727" w:rsidRDefault="0049684C" w:rsidP="00493C0F">
            <w:pPr>
              <w:spacing w:after="0" w:line="240" w:lineRule="auto"/>
              <w:ind w:left="101"/>
              <w:contextualSpacing/>
              <w:rPr>
                <w:rFonts w:ascii="Times New Roman" w:hAnsi="Times New Roman"/>
                <w:sz w:val="24"/>
                <w:szCs w:val="24"/>
              </w:rPr>
            </w:pPr>
            <w:r w:rsidRPr="00077727">
              <w:rPr>
                <w:rFonts w:ascii="Times New Roman" w:hAnsi="Times New Roman"/>
                <w:bCs/>
                <w:sz w:val="24"/>
                <w:szCs w:val="24"/>
              </w:rPr>
              <w:t>Шымкент</w:t>
            </w:r>
          </w:p>
        </w:tc>
        <w:tc>
          <w:tcPr>
            <w:tcW w:w="1769"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47</w:t>
            </w:r>
          </w:p>
        </w:tc>
        <w:tc>
          <w:tcPr>
            <w:tcW w:w="1603"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17,5</w:t>
            </w:r>
          </w:p>
        </w:tc>
      </w:tr>
      <w:tr w:rsidR="0049684C" w:rsidRPr="00077727" w:rsidTr="00AE7E2F">
        <w:trPr>
          <w:trHeight w:hRule="exact" w:val="340"/>
          <w:jc w:val="center"/>
        </w:trPr>
        <w:tc>
          <w:tcPr>
            <w:tcW w:w="1628" w:type="pct"/>
            <w:shd w:val="clear" w:color="auto" w:fill="auto"/>
            <w:noWrap/>
            <w:tcMar>
              <w:top w:w="0" w:type="dxa"/>
              <w:left w:w="0" w:type="dxa"/>
              <w:bottom w:w="0" w:type="dxa"/>
              <w:right w:w="0" w:type="dxa"/>
            </w:tcMar>
            <w:vAlign w:val="center"/>
          </w:tcPr>
          <w:p w:rsidR="0049684C" w:rsidRPr="00077727" w:rsidRDefault="007B15D1" w:rsidP="00493C0F">
            <w:pPr>
              <w:spacing w:after="0" w:line="240" w:lineRule="auto"/>
              <w:ind w:left="101"/>
              <w:contextualSpacing/>
              <w:rPr>
                <w:rFonts w:ascii="Times New Roman" w:hAnsi="Times New Roman"/>
                <w:sz w:val="24"/>
                <w:szCs w:val="24"/>
              </w:rPr>
            </w:pPr>
            <w:r>
              <w:rPr>
                <w:rFonts w:ascii="Times New Roman" w:hAnsi="Times New Roman"/>
                <w:bCs/>
                <w:sz w:val="24"/>
                <w:szCs w:val="24"/>
              </w:rPr>
              <w:t>Всего</w:t>
            </w:r>
          </w:p>
        </w:tc>
        <w:tc>
          <w:tcPr>
            <w:tcW w:w="1769"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351</w:t>
            </w:r>
          </w:p>
        </w:tc>
        <w:tc>
          <w:tcPr>
            <w:tcW w:w="1603" w:type="pct"/>
            <w:shd w:val="clear" w:color="auto" w:fill="auto"/>
            <w:noWrap/>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136,6</w:t>
            </w:r>
          </w:p>
        </w:tc>
      </w:tr>
      <w:tr w:rsidR="00552D9E" w:rsidRPr="00077727" w:rsidTr="00AE7E2F">
        <w:trPr>
          <w:trHeight w:hRule="exact" w:val="340"/>
          <w:jc w:val="center"/>
        </w:trPr>
        <w:tc>
          <w:tcPr>
            <w:tcW w:w="5000" w:type="pct"/>
            <w:gridSpan w:val="3"/>
            <w:shd w:val="clear" w:color="auto" w:fill="auto"/>
            <w:noWrap/>
            <w:tcMar>
              <w:top w:w="0" w:type="dxa"/>
              <w:left w:w="0" w:type="dxa"/>
              <w:bottom w:w="0" w:type="dxa"/>
              <w:right w:w="0" w:type="dxa"/>
            </w:tcMar>
          </w:tcPr>
          <w:p w:rsidR="00552D9E" w:rsidRPr="00077727" w:rsidRDefault="00552D9E" w:rsidP="00552D9E">
            <w:pPr>
              <w:spacing w:after="0" w:line="240" w:lineRule="auto"/>
              <w:ind w:firstLine="374"/>
              <w:contextualSpacing/>
              <w:jc w:val="both"/>
              <w:rPr>
                <w:rFonts w:ascii="Times New Roman" w:hAnsi="Times New Roman"/>
                <w:bCs/>
                <w:sz w:val="24"/>
                <w:szCs w:val="24"/>
              </w:rPr>
            </w:pPr>
            <w:r w:rsidRPr="00077727">
              <w:rPr>
                <w:rFonts w:ascii="Times New Roman" w:hAnsi="Times New Roman"/>
                <w:sz w:val="24"/>
                <w:szCs w:val="24"/>
              </w:rPr>
              <w:t>Примечание – Составлено автором по данным МНЭ РК</w:t>
            </w:r>
          </w:p>
        </w:tc>
      </w:tr>
    </w:tbl>
    <w:p w:rsidR="00046E68" w:rsidRDefault="00046E68" w:rsidP="00077727">
      <w:pPr>
        <w:spacing w:after="0" w:line="240" w:lineRule="auto"/>
        <w:ind w:firstLine="567"/>
        <w:contextualSpacing/>
        <w:jc w:val="both"/>
        <w:rPr>
          <w:rFonts w:ascii="Times New Roman" w:hAnsi="Times New Roman"/>
          <w:bCs/>
          <w:sz w:val="28"/>
          <w:szCs w:val="28"/>
        </w:rPr>
      </w:pPr>
    </w:p>
    <w:p w:rsidR="0049684C" w:rsidRPr="00077727" w:rsidRDefault="00493C0F"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bCs/>
          <w:sz w:val="28"/>
          <w:szCs w:val="28"/>
        </w:rPr>
        <w:t>Наряду с программой «Дорожная карта бизнеса 2020»</w:t>
      </w:r>
      <w:r>
        <w:rPr>
          <w:rFonts w:ascii="Times New Roman" w:hAnsi="Times New Roman"/>
          <w:bCs/>
          <w:sz w:val="28"/>
          <w:szCs w:val="28"/>
        </w:rPr>
        <w:t xml:space="preserve"> (таблица 2)</w:t>
      </w:r>
      <w:r w:rsidRPr="00077727">
        <w:rPr>
          <w:rFonts w:ascii="Times New Roman" w:hAnsi="Times New Roman"/>
          <w:bCs/>
          <w:sz w:val="28"/>
          <w:szCs w:val="28"/>
        </w:rPr>
        <w:t xml:space="preserve"> в исследуемых агломерациях активно реализуются проекты Карты индустриализации [5</w:t>
      </w:r>
      <w:r w:rsidRPr="00776936">
        <w:rPr>
          <w:rFonts w:ascii="Times New Roman" w:hAnsi="Times New Roman"/>
          <w:bCs/>
          <w:sz w:val="28"/>
          <w:szCs w:val="28"/>
        </w:rPr>
        <w:t>2</w:t>
      </w:r>
      <w:r w:rsidRPr="00077727">
        <w:rPr>
          <w:rFonts w:ascii="Times New Roman" w:hAnsi="Times New Roman"/>
          <w:bCs/>
          <w:sz w:val="28"/>
          <w:szCs w:val="28"/>
        </w:rPr>
        <w:t>].</w:t>
      </w:r>
    </w:p>
    <w:p w:rsidR="0049684C" w:rsidRPr="00077727" w:rsidRDefault="0049684C" w:rsidP="00077727">
      <w:pPr>
        <w:spacing w:after="0" w:line="240" w:lineRule="auto"/>
        <w:ind w:firstLine="709"/>
        <w:contextualSpacing/>
        <w:rPr>
          <w:rFonts w:ascii="Times New Roman" w:hAnsi="Times New Roman"/>
          <w:sz w:val="28"/>
          <w:szCs w:val="28"/>
        </w:rPr>
      </w:pPr>
    </w:p>
    <w:p w:rsidR="0049684C" w:rsidRDefault="0049684C" w:rsidP="00552D9E">
      <w:pPr>
        <w:spacing w:after="0" w:line="240" w:lineRule="auto"/>
        <w:contextualSpacing/>
        <w:jc w:val="both"/>
        <w:rPr>
          <w:rFonts w:ascii="Times New Roman" w:hAnsi="Times New Roman"/>
          <w:sz w:val="28"/>
          <w:szCs w:val="28"/>
        </w:rPr>
      </w:pPr>
      <w:r w:rsidRPr="00077727">
        <w:rPr>
          <w:rFonts w:ascii="Times New Roman" w:hAnsi="Times New Roman"/>
          <w:sz w:val="28"/>
          <w:szCs w:val="28"/>
        </w:rPr>
        <w:t>Таблица 2</w:t>
      </w:r>
      <w:r w:rsidR="00552D9E">
        <w:rPr>
          <w:rFonts w:ascii="Times New Roman" w:hAnsi="Times New Roman"/>
          <w:sz w:val="28"/>
          <w:szCs w:val="28"/>
        </w:rPr>
        <w:t>–</w:t>
      </w:r>
      <w:r w:rsidRPr="00077727">
        <w:rPr>
          <w:rFonts w:ascii="Times New Roman" w:hAnsi="Times New Roman"/>
          <w:sz w:val="28"/>
          <w:szCs w:val="28"/>
        </w:rPr>
        <w:t xml:space="preserve"> Наиболее значимые проекты, реализуемые в</w:t>
      </w:r>
      <w:r w:rsidR="00552D9E">
        <w:rPr>
          <w:rFonts w:ascii="Times New Roman" w:hAnsi="Times New Roman"/>
          <w:sz w:val="28"/>
          <w:szCs w:val="28"/>
        </w:rPr>
        <w:t xml:space="preserve"> рамках Дорожной карты бизнеса</w:t>
      </w:r>
    </w:p>
    <w:p w:rsidR="00552D9E" w:rsidRPr="00552D9E" w:rsidRDefault="00552D9E" w:rsidP="00552D9E">
      <w:pPr>
        <w:spacing w:after="0" w:line="240" w:lineRule="auto"/>
        <w:contextualSpacing/>
        <w:jc w:val="both"/>
        <w:rPr>
          <w:rFonts w:ascii="Times New Roman" w:hAnsi="Times New Roman"/>
          <w:sz w:val="16"/>
          <w:szCs w:val="16"/>
        </w:rPr>
      </w:pPr>
    </w:p>
    <w:tbl>
      <w:tblPr>
        <w:tblW w:w="4965" w:type="pct"/>
        <w:jc w:val="center"/>
        <w:tblInd w:w="-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44"/>
        <w:gridCol w:w="1656"/>
        <w:gridCol w:w="2481"/>
      </w:tblGrid>
      <w:tr w:rsidR="0049684C" w:rsidRPr="00552D9E" w:rsidTr="00AE7E2F">
        <w:trPr>
          <w:cantSplit/>
          <w:trHeight w:val="196"/>
          <w:jc w:val="center"/>
        </w:trPr>
        <w:tc>
          <w:tcPr>
            <w:tcW w:w="2841" w:type="pct"/>
            <w:shd w:val="clear" w:color="auto" w:fill="auto"/>
            <w:tcMar>
              <w:top w:w="0" w:type="dxa"/>
              <w:left w:w="0" w:type="dxa"/>
              <w:bottom w:w="0" w:type="dxa"/>
              <w:right w:w="0" w:type="dxa"/>
            </w:tcMar>
          </w:tcPr>
          <w:p w:rsidR="0049684C" w:rsidRPr="00552D9E" w:rsidRDefault="0049684C" w:rsidP="00552D9E">
            <w:pPr>
              <w:spacing w:after="0" w:line="240" w:lineRule="auto"/>
              <w:contextualSpacing/>
              <w:jc w:val="center"/>
              <w:rPr>
                <w:rFonts w:ascii="Times New Roman" w:hAnsi="Times New Roman"/>
                <w:sz w:val="24"/>
                <w:szCs w:val="24"/>
              </w:rPr>
            </w:pPr>
            <w:r w:rsidRPr="00552D9E">
              <w:rPr>
                <w:rFonts w:ascii="Times New Roman" w:hAnsi="Times New Roman"/>
                <w:bCs/>
                <w:kern w:val="24"/>
                <w:sz w:val="24"/>
                <w:szCs w:val="24"/>
              </w:rPr>
              <w:t>Наиболее крупные проекты</w:t>
            </w:r>
          </w:p>
        </w:tc>
        <w:tc>
          <w:tcPr>
            <w:tcW w:w="864" w:type="pct"/>
            <w:shd w:val="clear" w:color="auto" w:fill="auto"/>
            <w:tcMar>
              <w:top w:w="0" w:type="dxa"/>
              <w:left w:w="0" w:type="dxa"/>
              <w:bottom w:w="0" w:type="dxa"/>
              <w:right w:w="0" w:type="dxa"/>
            </w:tcMar>
          </w:tcPr>
          <w:p w:rsidR="0049684C" w:rsidRPr="00552D9E" w:rsidRDefault="0049684C" w:rsidP="00552D9E">
            <w:pPr>
              <w:spacing w:after="0" w:line="240" w:lineRule="auto"/>
              <w:contextualSpacing/>
              <w:jc w:val="center"/>
              <w:rPr>
                <w:rFonts w:ascii="Times New Roman" w:hAnsi="Times New Roman"/>
                <w:sz w:val="24"/>
                <w:szCs w:val="24"/>
              </w:rPr>
            </w:pPr>
            <w:r w:rsidRPr="00552D9E">
              <w:rPr>
                <w:rFonts w:ascii="Times New Roman" w:hAnsi="Times New Roman"/>
                <w:bCs/>
                <w:kern w:val="24"/>
                <w:sz w:val="24"/>
                <w:szCs w:val="24"/>
              </w:rPr>
              <w:t>Город</w:t>
            </w:r>
          </w:p>
        </w:tc>
        <w:tc>
          <w:tcPr>
            <w:tcW w:w="1295" w:type="pct"/>
            <w:shd w:val="clear" w:color="auto" w:fill="auto"/>
            <w:tcMar>
              <w:top w:w="0" w:type="dxa"/>
              <w:left w:w="0" w:type="dxa"/>
              <w:bottom w:w="0" w:type="dxa"/>
              <w:right w:w="0" w:type="dxa"/>
            </w:tcMar>
          </w:tcPr>
          <w:p w:rsidR="0049684C" w:rsidRPr="00552D9E" w:rsidRDefault="0049684C" w:rsidP="00552D9E">
            <w:pPr>
              <w:spacing w:after="0" w:line="240" w:lineRule="auto"/>
              <w:contextualSpacing/>
              <w:jc w:val="center"/>
              <w:rPr>
                <w:rFonts w:ascii="Times New Roman" w:hAnsi="Times New Roman"/>
                <w:sz w:val="24"/>
                <w:szCs w:val="24"/>
              </w:rPr>
            </w:pPr>
            <w:r w:rsidRPr="00552D9E">
              <w:rPr>
                <w:rFonts w:ascii="Times New Roman" w:hAnsi="Times New Roman"/>
                <w:bCs/>
                <w:kern w:val="24"/>
                <w:sz w:val="24"/>
                <w:szCs w:val="24"/>
              </w:rPr>
              <w:t>Сумма (млрд. тенге)</w:t>
            </w:r>
          </w:p>
        </w:tc>
      </w:tr>
      <w:tr w:rsidR="00046E68" w:rsidRPr="00552D9E" w:rsidTr="00AE7E2F">
        <w:trPr>
          <w:trHeight w:val="26"/>
          <w:tblHeader/>
          <w:jc w:val="center"/>
        </w:trPr>
        <w:tc>
          <w:tcPr>
            <w:tcW w:w="2841" w:type="pct"/>
            <w:shd w:val="clear" w:color="auto" w:fill="auto"/>
            <w:tcMar>
              <w:top w:w="0" w:type="dxa"/>
              <w:left w:w="0" w:type="dxa"/>
              <w:bottom w:w="0" w:type="dxa"/>
              <w:right w:w="0" w:type="dxa"/>
            </w:tcMar>
          </w:tcPr>
          <w:p w:rsidR="00046E68" w:rsidRPr="00552D9E" w:rsidRDefault="00046E68" w:rsidP="00552D9E">
            <w:pPr>
              <w:spacing w:after="0" w:line="240" w:lineRule="auto"/>
              <w:contextualSpacing/>
              <w:jc w:val="center"/>
              <w:rPr>
                <w:rFonts w:ascii="Times New Roman" w:hAnsi="Times New Roman"/>
                <w:bCs/>
                <w:kern w:val="24"/>
                <w:sz w:val="24"/>
                <w:szCs w:val="24"/>
              </w:rPr>
            </w:pPr>
            <w:r>
              <w:rPr>
                <w:rFonts w:ascii="Times New Roman" w:hAnsi="Times New Roman"/>
                <w:bCs/>
                <w:kern w:val="24"/>
                <w:sz w:val="24"/>
                <w:szCs w:val="24"/>
              </w:rPr>
              <w:t>1</w:t>
            </w:r>
          </w:p>
        </w:tc>
        <w:tc>
          <w:tcPr>
            <w:tcW w:w="864" w:type="pct"/>
            <w:shd w:val="clear" w:color="auto" w:fill="auto"/>
            <w:tcMar>
              <w:top w:w="0" w:type="dxa"/>
              <w:left w:w="0" w:type="dxa"/>
              <w:bottom w:w="0" w:type="dxa"/>
              <w:right w:w="0" w:type="dxa"/>
            </w:tcMar>
          </w:tcPr>
          <w:p w:rsidR="00046E68" w:rsidRPr="00552D9E" w:rsidRDefault="00046E68" w:rsidP="00552D9E">
            <w:pPr>
              <w:spacing w:after="0" w:line="240" w:lineRule="auto"/>
              <w:contextualSpacing/>
              <w:jc w:val="center"/>
              <w:rPr>
                <w:rFonts w:ascii="Times New Roman" w:hAnsi="Times New Roman"/>
                <w:bCs/>
                <w:kern w:val="24"/>
                <w:sz w:val="24"/>
                <w:szCs w:val="24"/>
              </w:rPr>
            </w:pPr>
            <w:r>
              <w:rPr>
                <w:rFonts w:ascii="Times New Roman" w:hAnsi="Times New Roman"/>
                <w:bCs/>
                <w:kern w:val="24"/>
                <w:sz w:val="24"/>
                <w:szCs w:val="24"/>
              </w:rPr>
              <w:t>2</w:t>
            </w:r>
          </w:p>
        </w:tc>
        <w:tc>
          <w:tcPr>
            <w:tcW w:w="1295" w:type="pct"/>
            <w:shd w:val="clear" w:color="auto" w:fill="auto"/>
            <w:tcMar>
              <w:top w:w="0" w:type="dxa"/>
              <w:left w:w="0" w:type="dxa"/>
              <w:bottom w:w="0" w:type="dxa"/>
              <w:right w:w="0" w:type="dxa"/>
            </w:tcMar>
          </w:tcPr>
          <w:p w:rsidR="00046E68" w:rsidRPr="00552D9E" w:rsidRDefault="00046E68" w:rsidP="00552D9E">
            <w:pPr>
              <w:spacing w:after="0" w:line="240" w:lineRule="auto"/>
              <w:contextualSpacing/>
              <w:jc w:val="center"/>
              <w:rPr>
                <w:rFonts w:ascii="Times New Roman" w:hAnsi="Times New Roman"/>
                <w:bCs/>
                <w:kern w:val="24"/>
                <w:sz w:val="24"/>
                <w:szCs w:val="24"/>
              </w:rPr>
            </w:pPr>
            <w:r>
              <w:rPr>
                <w:rFonts w:ascii="Times New Roman" w:hAnsi="Times New Roman"/>
                <w:bCs/>
                <w:kern w:val="24"/>
                <w:sz w:val="24"/>
                <w:szCs w:val="24"/>
              </w:rPr>
              <w:t>3</w:t>
            </w:r>
          </w:p>
        </w:tc>
      </w:tr>
      <w:tr w:rsidR="0049684C" w:rsidRPr="00077727" w:rsidTr="00AE7E2F">
        <w:trPr>
          <w:trHeight w:val="447"/>
          <w:tblHeader/>
          <w:jc w:val="center"/>
        </w:trPr>
        <w:tc>
          <w:tcPr>
            <w:tcW w:w="2841" w:type="pct"/>
            <w:shd w:val="clear" w:color="auto" w:fill="auto"/>
            <w:tcMar>
              <w:top w:w="0" w:type="dxa"/>
              <w:left w:w="0" w:type="dxa"/>
              <w:bottom w:w="0" w:type="dxa"/>
              <w:right w:w="0" w:type="dxa"/>
            </w:tcMar>
            <w:vAlign w:val="center"/>
          </w:tcPr>
          <w:p w:rsidR="0049684C" w:rsidRPr="00077727" w:rsidRDefault="0049684C" w:rsidP="00552D9E">
            <w:pPr>
              <w:spacing w:after="0" w:line="240" w:lineRule="auto"/>
              <w:ind w:left="133"/>
              <w:contextualSpacing/>
              <w:rPr>
                <w:rFonts w:ascii="Times New Roman" w:hAnsi="Times New Roman"/>
                <w:sz w:val="24"/>
                <w:szCs w:val="24"/>
              </w:rPr>
            </w:pPr>
            <w:r w:rsidRPr="00077727">
              <w:rPr>
                <w:rFonts w:ascii="Times New Roman" w:hAnsi="Times New Roman"/>
                <w:bCs/>
                <w:kern w:val="24"/>
                <w:sz w:val="24"/>
                <w:szCs w:val="24"/>
              </w:rPr>
              <w:t>Приобретение линии коротко</w:t>
            </w:r>
            <w:r w:rsidR="006F38AA">
              <w:rPr>
                <w:rFonts w:ascii="Times New Roman" w:hAnsi="Times New Roman"/>
                <w:bCs/>
                <w:kern w:val="24"/>
                <w:sz w:val="24"/>
                <w:szCs w:val="24"/>
              </w:rPr>
              <w:t xml:space="preserve"> </w:t>
            </w:r>
            <w:r w:rsidRPr="00077727">
              <w:rPr>
                <w:rFonts w:ascii="Times New Roman" w:hAnsi="Times New Roman"/>
                <w:bCs/>
                <w:kern w:val="24"/>
                <w:sz w:val="24"/>
                <w:szCs w:val="24"/>
              </w:rPr>
              <w:t>резанных макаронных изделий</w:t>
            </w:r>
          </w:p>
        </w:tc>
        <w:tc>
          <w:tcPr>
            <w:tcW w:w="864"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Астана</w:t>
            </w:r>
          </w:p>
        </w:tc>
        <w:tc>
          <w:tcPr>
            <w:tcW w:w="1295"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1150,0</w:t>
            </w:r>
          </w:p>
        </w:tc>
      </w:tr>
      <w:tr w:rsidR="0049684C" w:rsidRPr="00077727" w:rsidTr="00AE7E2F">
        <w:trPr>
          <w:trHeight w:val="274"/>
          <w:tblHeader/>
          <w:jc w:val="center"/>
        </w:trPr>
        <w:tc>
          <w:tcPr>
            <w:tcW w:w="2841" w:type="pct"/>
            <w:shd w:val="clear" w:color="auto" w:fill="auto"/>
            <w:tcMar>
              <w:top w:w="0" w:type="dxa"/>
              <w:left w:w="0" w:type="dxa"/>
              <w:bottom w:w="0" w:type="dxa"/>
              <w:right w:w="0" w:type="dxa"/>
            </w:tcMar>
            <w:vAlign w:val="center"/>
          </w:tcPr>
          <w:p w:rsidR="0049684C" w:rsidRPr="00077727" w:rsidRDefault="0049684C" w:rsidP="00552D9E">
            <w:pPr>
              <w:spacing w:after="0" w:line="240" w:lineRule="auto"/>
              <w:ind w:left="133"/>
              <w:contextualSpacing/>
              <w:rPr>
                <w:rFonts w:ascii="Times New Roman" w:hAnsi="Times New Roman"/>
                <w:sz w:val="24"/>
                <w:szCs w:val="24"/>
              </w:rPr>
            </w:pPr>
            <w:r w:rsidRPr="00077727">
              <w:rPr>
                <w:rFonts w:ascii="Times New Roman" w:hAnsi="Times New Roman"/>
                <w:bCs/>
                <w:kern w:val="24"/>
                <w:sz w:val="24"/>
                <w:szCs w:val="24"/>
              </w:rPr>
              <w:t>Строительство завода по производству сухих материалов</w:t>
            </w:r>
          </w:p>
        </w:tc>
        <w:tc>
          <w:tcPr>
            <w:tcW w:w="864"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Алматы</w:t>
            </w:r>
          </w:p>
        </w:tc>
        <w:tc>
          <w:tcPr>
            <w:tcW w:w="1295"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4462,7</w:t>
            </w:r>
          </w:p>
        </w:tc>
      </w:tr>
      <w:tr w:rsidR="0049684C" w:rsidRPr="00077727" w:rsidTr="00AE7E2F">
        <w:trPr>
          <w:trHeight w:val="475"/>
          <w:tblHeader/>
          <w:jc w:val="center"/>
        </w:trPr>
        <w:tc>
          <w:tcPr>
            <w:tcW w:w="2841" w:type="pct"/>
            <w:shd w:val="clear" w:color="auto" w:fill="auto"/>
            <w:tcMar>
              <w:top w:w="0" w:type="dxa"/>
              <w:left w:w="0" w:type="dxa"/>
              <w:bottom w:w="0" w:type="dxa"/>
              <w:right w:w="0" w:type="dxa"/>
            </w:tcMar>
            <w:vAlign w:val="center"/>
          </w:tcPr>
          <w:p w:rsidR="0049684C" w:rsidRPr="00077727" w:rsidRDefault="0049684C" w:rsidP="00552D9E">
            <w:pPr>
              <w:spacing w:after="0" w:line="240" w:lineRule="auto"/>
              <w:ind w:left="133"/>
              <w:contextualSpacing/>
              <w:rPr>
                <w:rFonts w:ascii="Times New Roman" w:hAnsi="Times New Roman"/>
                <w:sz w:val="24"/>
                <w:szCs w:val="24"/>
              </w:rPr>
            </w:pPr>
            <w:r w:rsidRPr="00077727">
              <w:rPr>
                <w:rFonts w:ascii="Times New Roman" w:hAnsi="Times New Roman"/>
                <w:bCs/>
                <w:kern w:val="24"/>
                <w:sz w:val="24"/>
                <w:szCs w:val="24"/>
              </w:rPr>
              <w:t>Пополнение оборотных средств для производства молочной продукции</w:t>
            </w:r>
          </w:p>
        </w:tc>
        <w:tc>
          <w:tcPr>
            <w:tcW w:w="864"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Алматы</w:t>
            </w:r>
          </w:p>
        </w:tc>
        <w:tc>
          <w:tcPr>
            <w:tcW w:w="1295"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4480,0</w:t>
            </w:r>
          </w:p>
        </w:tc>
      </w:tr>
      <w:tr w:rsidR="0049684C" w:rsidRPr="00077727" w:rsidTr="00AE7E2F">
        <w:trPr>
          <w:trHeight w:val="185"/>
          <w:tblHeader/>
          <w:jc w:val="center"/>
        </w:trPr>
        <w:tc>
          <w:tcPr>
            <w:tcW w:w="2841" w:type="pct"/>
            <w:shd w:val="clear" w:color="auto" w:fill="auto"/>
            <w:tcMar>
              <w:top w:w="0" w:type="dxa"/>
              <w:left w:w="0" w:type="dxa"/>
              <w:bottom w:w="0" w:type="dxa"/>
              <w:right w:w="0" w:type="dxa"/>
            </w:tcMar>
            <w:vAlign w:val="center"/>
          </w:tcPr>
          <w:p w:rsidR="0049684C" w:rsidRPr="00077727" w:rsidRDefault="0049684C" w:rsidP="00552D9E">
            <w:pPr>
              <w:spacing w:after="0" w:line="240" w:lineRule="auto"/>
              <w:ind w:left="133"/>
              <w:contextualSpacing/>
              <w:rPr>
                <w:rFonts w:ascii="Times New Roman" w:hAnsi="Times New Roman"/>
                <w:sz w:val="24"/>
                <w:szCs w:val="24"/>
              </w:rPr>
            </w:pPr>
            <w:r w:rsidRPr="00077727">
              <w:rPr>
                <w:rFonts w:ascii="Times New Roman" w:hAnsi="Times New Roman"/>
                <w:bCs/>
                <w:kern w:val="24"/>
                <w:sz w:val="24"/>
                <w:szCs w:val="24"/>
              </w:rPr>
              <w:t>Производство текстильных изделий</w:t>
            </w:r>
          </w:p>
        </w:tc>
        <w:tc>
          <w:tcPr>
            <w:tcW w:w="864"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Шымкент</w:t>
            </w:r>
          </w:p>
        </w:tc>
        <w:tc>
          <w:tcPr>
            <w:tcW w:w="1295"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3000,0</w:t>
            </w:r>
          </w:p>
        </w:tc>
      </w:tr>
      <w:tr w:rsidR="0049684C" w:rsidRPr="00077727" w:rsidTr="00AE7E2F">
        <w:trPr>
          <w:trHeight w:val="56"/>
          <w:tblHeader/>
          <w:jc w:val="center"/>
        </w:trPr>
        <w:tc>
          <w:tcPr>
            <w:tcW w:w="2841" w:type="pct"/>
            <w:shd w:val="clear" w:color="auto" w:fill="auto"/>
            <w:tcMar>
              <w:top w:w="0" w:type="dxa"/>
              <w:left w:w="0" w:type="dxa"/>
              <w:bottom w:w="0" w:type="dxa"/>
              <w:right w:w="0" w:type="dxa"/>
            </w:tcMar>
            <w:vAlign w:val="center"/>
          </w:tcPr>
          <w:p w:rsidR="0049684C" w:rsidRPr="00077727" w:rsidRDefault="0049684C" w:rsidP="00552D9E">
            <w:pPr>
              <w:spacing w:after="0" w:line="240" w:lineRule="auto"/>
              <w:ind w:left="133"/>
              <w:contextualSpacing/>
              <w:rPr>
                <w:rFonts w:ascii="Times New Roman" w:hAnsi="Times New Roman"/>
                <w:sz w:val="24"/>
                <w:szCs w:val="24"/>
              </w:rPr>
            </w:pPr>
            <w:r w:rsidRPr="00077727">
              <w:rPr>
                <w:rFonts w:ascii="Times New Roman" w:hAnsi="Times New Roman"/>
                <w:bCs/>
                <w:kern w:val="24"/>
                <w:sz w:val="24"/>
                <w:szCs w:val="24"/>
              </w:rPr>
              <w:t>Приобретение пшеницы для переработки муки</w:t>
            </w:r>
          </w:p>
        </w:tc>
        <w:tc>
          <w:tcPr>
            <w:tcW w:w="864"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Шымкент</w:t>
            </w:r>
          </w:p>
        </w:tc>
        <w:tc>
          <w:tcPr>
            <w:tcW w:w="1295"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1000,0</w:t>
            </w:r>
          </w:p>
        </w:tc>
      </w:tr>
      <w:tr w:rsidR="0049684C" w:rsidRPr="00077727" w:rsidTr="00AE7E2F">
        <w:trPr>
          <w:trHeight w:val="195"/>
          <w:tblHeader/>
          <w:jc w:val="center"/>
        </w:trPr>
        <w:tc>
          <w:tcPr>
            <w:tcW w:w="2841" w:type="pct"/>
            <w:shd w:val="clear" w:color="auto" w:fill="auto"/>
            <w:tcMar>
              <w:top w:w="0" w:type="dxa"/>
              <w:left w:w="0" w:type="dxa"/>
              <w:bottom w:w="0" w:type="dxa"/>
              <w:right w:w="0" w:type="dxa"/>
            </w:tcMar>
            <w:vAlign w:val="center"/>
          </w:tcPr>
          <w:p w:rsidR="0049684C" w:rsidRPr="00077727" w:rsidRDefault="0049684C" w:rsidP="00552D9E">
            <w:pPr>
              <w:spacing w:after="0" w:line="240" w:lineRule="auto"/>
              <w:ind w:left="133"/>
              <w:contextualSpacing/>
              <w:rPr>
                <w:rFonts w:ascii="Times New Roman" w:hAnsi="Times New Roman"/>
                <w:sz w:val="24"/>
                <w:szCs w:val="24"/>
              </w:rPr>
            </w:pPr>
            <w:r w:rsidRPr="00077727">
              <w:rPr>
                <w:rFonts w:ascii="Times New Roman" w:hAnsi="Times New Roman"/>
                <w:bCs/>
                <w:kern w:val="24"/>
                <w:sz w:val="24"/>
                <w:szCs w:val="24"/>
              </w:rPr>
              <w:t>Транспортно-логистический центр в г. Актобе</w:t>
            </w:r>
          </w:p>
        </w:tc>
        <w:tc>
          <w:tcPr>
            <w:tcW w:w="864"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Актобе</w:t>
            </w:r>
          </w:p>
        </w:tc>
        <w:tc>
          <w:tcPr>
            <w:tcW w:w="1295"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2560,3</w:t>
            </w:r>
          </w:p>
        </w:tc>
      </w:tr>
      <w:tr w:rsidR="0049684C" w:rsidRPr="00077727" w:rsidTr="00AE7E2F">
        <w:trPr>
          <w:trHeight w:val="70"/>
          <w:tblHeader/>
          <w:jc w:val="center"/>
        </w:trPr>
        <w:tc>
          <w:tcPr>
            <w:tcW w:w="2841" w:type="pct"/>
            <w:tcBorders>
              <w:bottom w:val="nil"/>
            </w:tcBorders>
            <w:shd w:val="clear" w:color="auto" w:fill="auto"/>
            <w:tcMar>
              <w:top w:w="0" w:type="dxa"/>
              <w:left w:w="0" w:type="dxa"/>
              <w:bottom w:w="0" w:type="dxa"/>
              <w:right w:w="0" w:type="dxa"/>
            </w:tcMar>
            <w:vAlign w:val="center"/>
          </w:tcPr>
          <w:p w:rsidR="0049684C" w:rsidRPr="00077727" w:rsidRDefault="0049684C" w:rsidP="00552D9E">
            <w:pPr>
              <w:spacing w:after="0" w:line="240" w:lineRule="auto"/>
              <w:ind w:left="133"/>
              <w:contextualSpacing/>
              <w:rPr>
                <w:rFonts w:ascii="Times New Roman" w:hAnsi="Times New Roman"/>
                <w:sz w:val="24"/>
                <w:szCs w:val="24"/>
              </w:rPr>
            </w:pPr>
            <w:r w:rsidRPr="00077727">
              <w:rPr>
                <w:rFonts w:ascii="Times New Roman" w:hAnsi="Times New Roman"/>
                <w:bCs/>
                <w:kern w:val="24"/>
                <w:sz w:val="24"/>
                <w:szCs w:val="24"/>
              </w:rPr>
              <w:t>Производство стекловолоконных трубопроводов</w:t>
            </w:r>
          </w:p>
        </w:tc>
        <w:tc>
          <w:tcPr>
            <w:tcW w:w="864" w:type="pct"/>
            <w:tcBorders>
              <w:bottom w:val="nil"/>
            </w:tcBorders>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Актобе</w:t>
            </w:r>
          </w:p>
        </w:tc>
        <w:tc>
          <w:tcPr>
            <w:tcW w:w="1295" w:type="pct"/>
            <w:tcBorders>
              <w:bottom w:val="nil"/>
            </w:tcBorders>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2727,0</w:t>
            </w:r>
          </w:p>
        </w:tc>
      </w:tr>
      <w:tr w:rsidR="00046E68" w:rsidRPr="00077727" w:rsidTr="00AE7E2F">
        <w:trPr>
          <w:trHeight w:val="338"/>
          <w:tblHeader/>
          <w:jc w:val="center"/>
        </w:trPr>
        <w:tc>
          <w:tcPr>
            <w:tcW w:w="5000" w:type="pct"/>
            <w:gridSpan w:val="3"/>
            <w:tcBorders>
              <w:top w:val="nil"/>
              <w:left w:val="nil"/>
              <w:right w:val="nil"/>
            </w:tcBorders>
            <w:shd w:val="clear" w:color="auto" w:fill="auto"/>
            <w:tcMar>
              <w:top w:w="0" w:type="dxa"/>
              <w:left w:w="0" w:type="dxa"/>
              <w:bottom w:w="0" w:type="dxa"/>
              <w:right w:w="0" w:type="dxa"/>
            </w:tcMar>
            <w:vAlign w:val="center"/>
          </w:tcPr>
          <w:p w:rsidR="00046E68" w:rsidRPr="00046E68" w:rsidRDefault="00046E68" w:rsidP="00046E68">
            <w:pPr>
              <w:spacing w:after="0" w:line="240" w:lineRule="auto"/>
              <w:contextualSpacing/>
              <w:jc w:val="both"/>
              <w:rPr>
                <w:rFonts w:ascii="Times New Roman" w:hAnsi="Times New Roman"/>
                <w:bCs/>
                <w:kern w:val="24"/>
                <w:sz w:val="28"/>
                <w:szCs w:val="28"/>
              </w:rPr>
            </w:pPr>
            <w:r w:rsidRPr="00046E68">
              <w:rPr>
                <w:rFonts w:ascii="Times New Roman" w:hAnsi="Times New Roman"/>
                <w:bCs/>
                <w:kern w:val="24"/>
                <w:sz w:val="28"/>
                <w:szCs w:val="28"/>
              </w:rPr>
              <w:lastRenderedPageBreak/>
              <w:t xml:space="preserve">Продолжение таблицы 2 </w:t>
            </w:r>
          </w:p>
          <w:p w:rsidR="00046E68" w:rsidRPr="00046E68" w:rsidRDefault="00046E68" w:rsidP="00046E68">
            <w:pPr>
              <w:spacing w:after="0" w:line="240" w:lineRule="auto"/>
              <w:contextualSpacing/>
              <w:jc w:val="both"/>
              <w:rPr>
                <w:rFonts w:ascii="Times New Roman" w:hAnsi="Times New Roman"/>
                <w:bCs/>
                <w:kern w:val="24"/>
                <w:sz w:val="16"/>
                <w:szCs w:val="16"/>
              </w:rPr>
            </w:pPr>
          </w:p>
        </w:tc>
      </w:tr>
      <w:tr w:rsidR="00046E68" w:rsidRPr="00077727" w:rsidTr="00AE7E2F">
        <w:trPr>
          <w:trHeight w:val="338"/>
          <w:tblHeader/>
          <w:jc w:val="center"/>
        </w:trPr>
        <w:tc>
          <w:tcPr>
            <w:tcW w:w="2841" w:type="pct"/>
            <w:shd w:val="clear" w:color="auto" w:fill="auto"/>
            <w:tcMar>
              <w:top w:w="0" w:type="dxa"/>
              <w:left w:w="0" w:type="dxa"/>
              <w:bottom w:w="0" w:type="dxa"/>
              <w:right w:w="0" w:type="dxa"/>
            </w:tcMar>
            <w:vAlign w:val="center"/>
          </w:tcPr>
          <w:p w:rsidR="00046E68" w:rsidRPr="00077727" w:rsidRDefault="00046E68" w:rsidP="00046E68">
            <w:pPr>
              <w:spacing w:after="0" w:line="240" w:lineRule="auto"/>
              <w:ind w:left="133"/>
              <w:contextualSpacing/>
              <w:jc w:val="center"/>
              <w:rPr>
                <w:rFonts w:ascii="Times New Roman" w:hAnsi="Times New Roman"/>
                <w:bCs/>
                <w:kern w:val="24"/>
                <w:sz w:val="24"/>
                <w:szCs w:val="24"/>
              </w:rPr>
            </w:pPr>
            <w:r>
              <w:rPr>
                <w:rFonts w:ascii="Times New Roman" w:hAnsi="Times New Roman"/>
                <w:bCs/>
                <w:kern w:val="24"/>
                <w:sz w:val="24"/>
                <w:szCs w:val="24"/>
              </w:rPr>
              <w:t>1</w:t>
            </w:r>
          </w:p>
        </w:tc>
        <w:tc>
          <w:tcPr>
            <w:tcW w:w="864" w:type="pct"/>
            <w:shd w:val="clear" w:color="auto" w:fill="auto"/>
            <w:tcMar>
              <w:top w:w="0" w:type="dxa"/>
              <w:left w:w="0" w:type="dxa"/>
              <w:bottom w:w="0" w:type="dxa"/>
              <w:right w:w="0" w:type="dxa"/>
            </w:tcMar>
            <w:vAlign w:val="center"/>
          </w:tcPr>
          <w:p w:rsidR="00046E68" w:rsidRPr="00077727" w:rsidRDefault="00046E68" w:rsidP="00046E68">
            <w:pPr>
              <w:spacing w:after="0" w:line="240" w:lineRule="auto"/>
              <w:contextualSpacing/>
              <w:jc w:val="center"/>
              <w:rPr>
                <w:rFonts w:ascii="Times New Roman" w:hAnsi="Times New Roman"/>
                <w:bCs/>
                <w:kern w:val="24"/>
                <w:sz w:val="24"/>
                <w:szCs w:val="24"/>
              </w:rPr>
            </w:pPr>
            <w:r>
              <w:rPr>
                <w:rFonts w:ascii="Times New Roman" w:hAnsi="Times New Roman"/>
                <w:bCs/>
                <w:kern w:val="24"/>
                <w:sz w:val="24"/>
                <w:szCs w:val="24"/>
              </w:rPr>
              <w:t>2</w:t>
            </w:r>
          </w:p>
        </w:tc>
        <w:tc>
          <w:tcPr>
            <w:tcW w:w="1295" w:type="pct"/>
            <w:shd w:val="clear" w:color="auto" w:fill="auto"/>
            <w:tcMar>
              <w:top w:w="0" w:type="dxa"/>
              <w:left w:w="0" w:type="dxa"/>
              <w:bottom w:w="0" w:type="dxa"/>
              <w:right w:w="0" w:type="dxa"/>
            </w:tcMar>
            <w:vAlign w:val="center"/>
          </w:tcPr>
          <w:p w:rsidR="00046E68" w:rsidRPr="00077727" w:rsidRDefault="00046E68" w:rsidP="00046E68">
            <w:pPr>
              <w:spacing w:after="0" w:line="240" w:lineRule="auto"/>
              <w:contextualSpacing/>
              <w:jc w:val="center"/>
              <w:rPr>
                <w:rFonts w:ascii="Times New Roman" w:hAnsi="Times New Roman"/>
                <w:bCs/>
                <w:kern w:val="24"/>
                <w:sz w:val="24"/>
                <w:szCs w:val="24"/>
              </w:rPr>
            </w:pPr>
            <w:r>
              <w:rPr>
                <w:rFonts w:ascii="Times New Roman" w:hAnsi="Times New Roman"/>
                <w:bCs/>
                <w:kern w:val="24"/>
                <w:sz w:val="24"/>
                <w:szCs w:val="24"/>
              </w:rPr>
              <w:t>3</w:t>
            </w:r>
          </w:p>
        </w:tc>
      </w:tr>
      <w:tr w:rsidR="0049684C" w:rsidRPr="00077727" w:rsidTr="00AE7E2F">
        <w:trPr>
          <w:trHeight w:val="60"/>
          <w:tblHeader/>
          <w:jc w:val="center"/>
        </w:trPr>
        <w:tc>
          <w:tcPr>
            <w:tcW w:w="2841" w:type="pct"/>
            <w:shd w:val="clear" w:color="auto" w:fill="auto"/>
            <w:tcMar>
              <w:top w:w="0" w:type="dxa"/>
              <w:left w:w="0" w:type="dxa"/>
              <w:bottom w:w="0" w:type="dxa"/>
              <w:right w:w="0" w:type="dxa"/>
            </w:tcMar>
            <w:vAlign w:val="center"/>
          </w:tcPr>
          <w:p w:rsidR="0049684C" w:rsidRPr="00077727" w:rsidRDefault="0049684C" w:rsidP="00552D9E">
            <w:pPr>
              <w:spacing w:after="0" w:line="240" w:lineRule="auto"/>
              <w:ind w:left="133"/>
              <w:contextualSpacing/>
              <w:rPr>
                <w:rFonts w:ascii="Times New Roman" w:hAnsi="Times New Roman"/>
                <w:sz w:val="24"/>
                <w:szCs w:val="24"/>
              </w:rPr>
            </w:pPr>
            <w:r w:rsidRPr="00077727">
              <w:rPr>
                <w:rFonts w:ascii="Times New Roman" w:hAnsi="Times New Roman"/>
                <w:bCs/>
                <w:kern w:val="24"/>
                <w:sz w:val="24"/>
                <w:szCs w:val="24"/>
              </w:rPr>
              <w:t>Строительство литейного и прокатного цехов</w:t>
            </w:r>
          </w:p>
        </w:tc>
        <w:tc>
          <w:tcPr>
            <w:tcW w:w="864"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Актау</w:t>
            </w:r>
          </w:p>
        </w:tc>
        <w:tc>
          <w:tcPr>
            <w:tcW w:w="1295" w:type="pct"/>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7692,0</w:t>
            </w:r>
          </w:p>
        </w:tc>
      </w:tr>
      <w:tr w:rsidR="0049684C" w:rsidRPr="00077727" w:rsidTr="00AE7E2F">
        <w:trPr>
          <w:trHeight w:val="142"/>
          <w:tblHeader/>
          <w:jc w:val="center"/>
        </w:trPr>
        <w:tc>
          <w:tcPr>
            <w:tcW w:w="2841" w:type="pct"/>
            <w:tcBorders>
              <w:bottom w:val="single" w:sz="4" w:space="0" w:color="auto"/>
            </w:tcBorders>
            <w:shd w:val="clear" w:color="auto" w:fill="auto"/>
            <w:tcMar>
              <w:top w:w="0" w:type="dxa"/>
              <w:left w:w="0" w:type="dxa"/>
              <w:bottom w:w="0" w:type="dxa"/>
              <w:right w:w="0" w:type="dxa"/>
            </w:tcMar>
            <w:vAlign w:val="center"/>
          </w:tcPr>
          <w:p w:rsidR="0049684C" w:rsidRPr="00077727" w:rsidRDefault="0049684C" w:rsidP="00552D9E">
            <w:pPr>
              <w:spacing w:after="0" w:line="240" w:lineRule="auto"/>
              <w:ind w:left="133"/>
              <w:contextualSpacing/>
              <w:rPr>
                <w:rFonts w:ascii="Times New Roman" w:hAnsi="Times New Roman"/>
                <w:sz w:val="24"/>
                <w:szCs w:val="24"/>
              </w:rPr>
            </w:pPr>
            <w:r w:rsidRPr="00077727">
              <w:rPr>
                <w:rFonts w:ascii="Times New Roman" w:hAnsi="Times New Roman"/>
                <w:bCs/>
                <w:kern w:val="24"/>
                <w:sz w:val="24"/>
                <w:szCs w:val="24"/>
              </w:rPr>
              <w:t>Строительство завода инфузионных растворов</w:t>
            </w:r>
          </w:p>
        </w:tc>
        <w:tc>
          <w:tcPr>
            <w:tcW w:w="864" w:type="pct"/>
            <w:tcBorders>
              <w:bottom w:val="single" w:sz="4" w:space="0" w:color="auto"/>
            </w:tcBorders>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Актау</w:t>
            </w:r>
          </w:p>
        </w:tc>
        <w:tc>
          <w:tcPr>
            <w:tcW w:w="1295" w:type="pct"/>
            <w:tcBorders>
              <w:bottom w:val="single" w:sz="4" w:space="0" w:color="auto"/>
            </w:tcBorders>
            <w:shd w:val="clear" w:color="auto" w:fill="auto"/>
            <w:tcMar>
              <w:top w:w="0" w:type="dxa"/>
              <w:left w:w="0" w:type="dxa"/>
              <w:bottom w:w="0" w:type="dxa"/>
              <w:right w:w="0" w:type="dxa"/>
            </w:tcMar>
          </w:tcPr>
          <w:p w:rsidR="0049684C" w:rsidRPr="00077727" w:rsidRDefault="0049684C" w:rsidP="00552D9E">
            <w:pPr>
              <w:spacing w:after="0" w:line="240" w:lineRule="auto"/>
              <w:contextualSpacing/>
              <w:jc w:val="center"/>
              <w:rPr>
                <w:rFonts w:ascii="Times New Roman" w:hAnsi="Times New Roman"/>
                <w:sz w:val="24"/>
                <w:szCs w:val="24"/>
              </w:rPr>
            </w:pPr>
            <w:r w:rsidRPr="00077727">
              <w:rPr>
                <w:rFonts w:ascii="Times New Roman" w:hAnsi="Times New Roman"/>
                <w:bCs/>
                <w:kern w:val="24"/>
                <w:sz w:val="24"/>
                <w:szCs w:val="24"/>
              </w:rPr>
              <w:t>1214,4</w:t>
            </w:r>
          </w:p>
        </w:tc>
      </w:tr>
      <w:tr w:rsidR="00552D9E" w:rsidRPr="00077727" w:rsidTr="00AE7E2F">
        <w:trPr>
          <w:trHeight w:val="67"/>
          <w:tblHeader/>
          <w:jc w:val="center"/>
        </w:trPr>
        <w:tc>
          <w:tcPr>
            <w:tcW w:w="5000" w:type="pct"/>
            <w:gridSpan w:val="3"/>
            <w:shd w:val="clear" w:color="auto" w:fill="auto"/>
            <w:tcMar>
              <w:top w:w="0" w:type="dxa"/>
              <w:left w:w="0" w:type="dxa"/>
              <w:bottom w:w="0" w:type="dxa"/>
              <w:right w:w="0" w:type="dxa"/>
            </w:tcMar>
          </w:tcPr>
          <w:p w:rsidR="00552D9E" w:rsidRPr="00077727" w:rsidRDefault="00552D9E" w:rsidP="00552D9E">
            <w:pPr>
              <w:spacing w:after="0" w:line="240" w:lineRule="auto"/>
              <w:ind w:firstLine="560"/>
              <w:contextualSpacing/>
              <w:jc w:val="both"/>
              <w:rPr>
                <w:rFonts w:ascii="Times New Roman" w:hAnsi="Times New Roman"/>
                <w:bCs/>
                <w:kern w:val="24"/>
                <w:sz w:val="24"/>
                <w:szCs w:val="24"/>
              </w:rPr>
            </w:pPr>
            <w:r w:rsidRPr="00077727">
              <w:rPr>
                <w:rFonts w:ascii="Times New Roman" w:hAnsi="Times New Roman"/>
                <w:sz w:val="24"/>
                <w:szCs w:val="24"/>
              </w:rPr>
              <w:t>Примечание – Составлено автором по данным МНЭ РК</w:t>
            </w:r>
          </w:p>
        </w:tc>
      </w:tr>
    </w:tbl>
    <w:p w:rsidR="0049684C" w:rsidRPr="00077727" w:rsidRDefault="0049684C" w:rsidP="00077727">
      <w:pPr>
        <w:spacing w:after="0" w:line="240" w:lineRule="auto"/>
        <w:ind w:firstLine="709"/>
        <w:contextualSpacing/>
        <w:jc w:val="both"/>
        <w:rPr>
          <w:rFonts w:ascii="Times New Roman" w:hAnsi="Times New Roman"/>
          <w:bCs/>
          <w:sz w:val="28"/>
          <w:szCs w:val="28"/>
        </w:rPr>
      </w:pPr>
    </w:p>
    <w:p w:rsidR="0049684C" w:rsidRPr="00077727" w:rsidRDefault="0049684C"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bCs/>
          <w:sz w:val="28"/>
          <w:szCs w:val="28"/>
        </w:rPr>
        <w:t>Всего в рамках Карты индустриализации в 5 агломерациях реализуется 106 проектов на общую сумму 979,7 млрд. тенге</w:t>
      </w:r>
      <w:r w:rsidR="0081381D">
        <w:rPr>
          <w:rFonts w:ascii="Times New Roman" w:hAnsi="Times New Roman"/>
          <w:bCs/>
          <w:sz w:val="28"/>
          <w:szCs w:val="28"/>
        </w:rPr>
        <w:t xml:space="preserve"> (таблиц</w:t>
      </w:r>
      <w:r w:rsidR="00776936">
        <w:rPr>
          <w:rFonts w:ascii="Times New Roman" w:hAnsi="Times New Roman"/>
          <w:bCs/>
          <w:sz w:val="28"/>
          <w:szCs w:val="28"/>
        </w:rPr>
        <w:t>а</w:t>
      </w:r>
      <w:r w:rsidR="0081381D">
        <w:rPr>
          <w:rFonts w:ascii="Times New Roman" w:hAnsi="Times New Roman"/>
          <w:bCs/>
          <w:sz w:val="28"/>
          <w:szCs w:val="28"/>
        </w:rPr>
        <w:t xml:space="preserve"> 3)</w:t>
      </w:r>
      <w:r w:rsidRPr="00077727">
        <w:rPr>
          <w:rFonts w:ascii="Times New Roman" w:hAnsi="Times New Roman"/>
          <w:bCs/>
          <w:sz w:val="28"/>
          <w:szCs w:val="28"/>
        </w:rPr>
        <w:t xml:space="preserve">. </w:t>
      </w:r>
    </w:p>
    <w:p w:rsidR="0049684C" w:rsidRPr="00077727" w:rsidRDefault="0049684C" w:rsidP="00077727">
      <w:pPr>
        <w:spacing w:after="0" w:line="240" w:lineRule="auto"/>
        <w:contextualSpacing/>
        <w:rPr>
          <w:rFonts w:ascii="Times New Roman" w:hAnsi="Times New Roman"/>
          <w:sz w:val="28"/>
          <w:szCs w:val="28"/>
        </w:rPr>
      </w:pPr>
    </w:p>
    <w:p w:rsidR="0049684C" w:rsidRDefault="0049684C" w:rsidP="00077727">
      <w:pPr>
        <w:spacing w:after="0" w:line="240" w:lineRule="auto"/>
        <w:contextualSpacing/>
        <w:jc w:val="both"/>
        <w:rPr>
          <w:rFonts w:ascii="Times New Roman" w:hAnsi="Times New Roman"/>
          <w:bCs/>
          <w:sz w:val="28"/>
          <w:szCs w:val="28"/>
        </w:rPr>
      </w:pPr>
      <w:r w:rsidRPr="00077727">
        <w:rPr>
          <w:rFonts w:ascii="Times New Roman" w:hAnsi="Times New Roman"/>
          <w:bCs/>
          <w:sz w:val="28"/>
          <w:szCs w:val="28"/>
        </w:rPr>
        <w:t>Таблица 3</w:t>
      </w:r>
      <w:r w:rsidR="0089128D" w:rsidRPr="00077727">
        <w:rPr>
          <w:rFonts w:ascii="Times New Roman" w:hAnsi="Times New Roman"/>
          <w:bCs/>
          <w:sz w:val="28"/>
          <w:szCs w:val="28"/>
        </w:rPr>
        <w:t xml:space="preserve"> -</w:t>
      </w:r>
      <w:r w:rsidRPr="00077727">
        <w:rPr>
          <w:rFonts w:ascii="Times New Roman" w:hAnsi="Times New Roman"/>
          <w:bCs/>
          <w:sz w:val="28"/>
          <w:szCs w:val="28"/>
        </w:rPr>
        <w:t xml:space="preserve"> Показатели по проектам в рамках реализации Карты индустриализации</w:t>
      </w:r>
    </w:p>
    <w:p w:rsidR="00552D9E" w:rsidRPr="00552D9E" w:rsidRDefault="00552D9E" w:rsidP="00077727">
      <w:pPr>
        <w:spacing w:after="0" w:line="240" w:lineRule="auto"/>
        <w:contextualSpacing/>
        <w:jc w:val="both"/>
        <w:rPr>
          <w:rFonts w:ascii="Times New Roman" w:hAnsi="Times New Roman"/>
          <w:bCs/>
          <w:sz w:val="16"/>
          <w:szCs w:val="16"/>
        </w:rPr>
      </w:pPr>
    </w:p>
    <w:tbl>
      <w:tblPr>
        <w:tblW w:w="49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193"/>
        <w:gridCol w:w="3654"/>
        <w:gridCol w:w="2794"/>
      </w:tblGrid>
      <w:tr w:rsidR="0049684C" w:rsidRPr="00552D9E" w:rsidTr="00AE7E2F">
        <w:trPr>
          <w:trHeight w:val="197"/>
          <w:jc w:val="center"/>
        </w:trPr>
        <w:tc>
          <w:tcPr>
            <w:tcW w:w="1656" w:type="pct"/>
            <w:shd w:val="clear" w:color="auto" w:fill="auto"/>
            <w:tcMar>
              <w:top w:w="0" w:type="dxa"/>
              <w:left w:w="0" w:type="dxa"/>
              <w:bottom w:w="0" w:type="dxa"/>
              <w:right w:w="0" w:type="dxa"/>
            </w:tcMar>
          </w:tcPr>
          <w:p w:rsidR="0049684C" w:rsidRPr="00552D9E" w:rsidRDefault="0049684C" w:rsidP="00552D9E">
            <w:pPr>
              <w:tabs>
                <w:tab w:val="center" w:pos="1502"/>
                <w:tab w:val="right" w:pos="3005"/>
              </w:tabs>
              <w:spacing w:after="0" w:line="240" w:lineRule="auto"/>
              <w:contextualSpacing/>
              <w:jc w:val="center"/>
              <w:rPr>
                <w:rFonts w:ascii="Times New Roman" w:hAnsi="Times New Roman"/>
                <w:bCs/>
                <w:sz w:val="24"/>
                <w:szCs w:val="24"/>
              </w:rPr>
            </w:pPr>
            <w:r w:rsidRPr="00552D9E">
              <w:rPr>
                <w:rFonts w:ascii="Times New Roman" w:hAnsi="Times New Roman"/>
                <w:bCs/>
                <w:sz w:val="24"/>
                <w:szCs w:val="24"/>
              </w:rPr>
              <w:t>Город</w:t>
            </w:r>
          </w:p>
        </w:tc>
        <w:tc>
          <w:tcPr>
            <w:tcW w:w="1895" w:type="pct"/>
            <w:shd w:val="clear" w:color="auto" w:fill="auto"/>
            <w:tcMar>
              <w:top w:w="0" w:type="dxa"/>
              <w:left w:w="0" w:type="dxa"/>
              <w:bottom w:w="0" w:type="dxa"/>
              <w:right w:w="0" w:type="dxa"/>
            </w:tcMar>
          </w:tcPr>
          <w:p w:rsidR="0049684C" w:rsidRPr="00552D9E" w:rsidRDefault="0049684C" w:rsidP="00077727">
            <w:pPr>
              <w:spacing w:after="0" w:line="240" w:lineRule="auto"/>
              <w:contextualSpacing/>
              <w:jc w:val="center"/>
              <w:rPr>
                <w:rFonts w:ascii="Times New Roman" w:hAnsi="Times New Roman"/>
                <w:bCs/>
                <w:sz w:val="24"/>
                <w:szCs w:val="24"/>
              </w:rPr>
            </w:pPr>
            <w:r w:rsidRPr="00552D9E">
              <w:rPr>
                <w:rFonts w:ascii="Times New Roman" w:hAnsi="Times New Roman"/>
                <w:bCs/>
                <w:sz w:val="24"/>
                <w:szCs w:val="24"/>
              </w:rPr>
              <w:t>Количество проектов</w:t>
            </w:r>
          </w:p>
        </w:tc>
        <w:tc>
          <w:tcPr>
            <w:tcW w:w="1449" w:type="pct"/>
            <w:shd w:val="clear" w:color="auto" w:fill="auto"/>
            <w:tcMar>
              <w:top w:w="0" w:type="dxa"/>
              <w:left w:w="0" w:type="dxa"/>
              <w:bottom w:w="0" w:type="dxa"/>
              <w:right w:w="0" w:type="dxa"/>
            </w:tcMar>
          </w:tcPr>
          <w:p w:rsidR="0049684C" w:rsidRPr="00552D9E" w:rsidRDefault="0049684C" w:rsidP="00077727">
            <w:pPr>
              <w:spacing w:after="0" w:line="240" w:lineRule="auto"/>
              <w:contextualSpacing/>
              <w:jc w:val="center"/>
              <w:rPr>
                <w:rFonts w:ascii="Times New Roman" w:hAnsi="Times New Roman"/>
                <w:bCs/>
                <w:sz w:val="24"/>
                <w:szCs w:val="24"/>
              </w:rPr>
            </w:pPr>
            <w:r w:rsidRPr="00552D9E">
              <w:rPr>
                <w:rFonts w:ascii="Times New Roman" w:hAnsi="Times New Roman"/>
                <w:bCs/>
                <w:sz w:val="24"/>
                <w:szCs w:val="24"/>
              </w:rPr>
              <w:t>Сумма, млрд. тенге</w:t>
            </w:r>
          </w:p>
        </w:tc>
      </w:tr>
      <w:tr w:rsidR="0049684C" w:rsidRPr="00077727" w:rsidTr="00493C0F">
        <w:trPr>
          <w:trHeight w:hRule="exact" w:val="312"/>
          <w:jc w:val="center"/>
        </w:trPr>
        <w:tc>
          <w:tcPr>
            <w:tcW w:w="1656" w:type="pct"/>
            <w:shd w:val="clear" w:color="auto" w:fill="auto"/>
            <w:tcMar>
              <w:top w:w="0" w:type="dxa"/>
              <w:left w:w="0" w:type="dxa"/>
              <w:bottom w:w="0" w:type="dxa"/>
              <w:right w:w="0" w:type="dxa"/>
            </w:tcMar>
          </w:tcPr>
          <w:p w:rsidR="0049684C" w:rsidRPr="00077727" w:rsidRDefault="0049684C" w:rsidP="00493C0F">
            <w:pPr>
              <w:spacing w:after="0" w:line="240" w:lineRule="auto"/>
              <w:ind w:left="169"/>
              <w:contextualSpacing/>
              <w:rPr>
                <w:rFonts w:ascii="Times New Roman" w:hAnsi="Times New Roman"/>
                <w:bCs/>
                <w:sz w:val="24"/>
                <w:szCs w:val="24"/>
              </w:rPr>
            </w:pPr>
            <w:r w:rsidRPr="00077727">
              <w:rPr>
                <w:rFonts w:ascii="Times New Roman" w:hAnsi="Times New Roman"/>
                <w:bCs/>
                <w:sz w:val="24"/>
                <w:szCs w:val="24"/>
              </w:rPr>
              <w:t>Алматы</w:t>
            </w:r>
          </w:p>
        </w:tc>
        <w:tc>
          <w:tcPr>
            <w:tcW w:w="1895"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29</w:t>
            </w:r>
          </w:p>
        </w:tc>
        <w:tc>
          <w:tcPr>
            <w:tcW w:w="1449"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305,8</w:t>
            </w:r>
          </w:p>
        </w:tc>
      </w:tr>
      <w:tr w:rsidR="0049684C" w:rsidRPr="00077727" w:rsidTr="00493C0F">
        <w:trPr>
          <w:trHeight w:hRule="exact" w:val="312"/>
          <w:jc w:val="center"/>
        </w:trPr>
        <w:tc>
          <w:tcPr>
            <w:tcW w:w="1656" w:type="pct"/>
            <w:shd w:val="clear" w:color="auto" w:fill="auto"/>
            <w:tcMar>
              <w:top w:w="0" w:type="dxa"/>
              <w:left w:w="0" w:type="dxa"/>
              <w:bottom w:w="0" w:type="dxa"/>
              <w:right w:w="0" w:type="dxa"/>
            </w:tcMar>
          </w:tcPr>
          <w:p w:rsidR="0049684C" w:rsidRPr="00077727" w:rsidRDefault="0049684C" w:rsidP="00493C0F">
            <w:pPr>
              <w:spacing w:after="0" w:line="240" w:lineRule="auto"/>
              <w:ind w:left="169"/>
              <w:contextualSpacing/>
              <w:rPr>
                <w:rFonts w:ascii="Times New Roman" w:hAnsi="Times New Roman"/>
                <w:bCs/>
                <w:sz w:val="24"/>
                <w:szCs w:val="24"/>
              </w:rPr>
            </w:pPr>
            <w:r w:rsidRPr="00077727">
              <w:rPr>
                <w:rFonts w:ascii="Times New Roman" w:hAnsi="Times New Roman"/>
                <w:bCs/>
                <w:sz w:val="24"/>
                <w:szCs w:val="24"/>
              </w:rPr>
              <w:t>Астана</w:t>
            </w:r>
          </w:p>
        </w:tc>
        <w:tc>
          <w:tcPr>
            <w:tcW w:w="1895"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14</w:t>
            </w:r>
          </w:p>
        </w:tc>
        <w:tc>
          <w:tcPr>
            <w:tcW w:w="1449"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363,9</w:t>
            </w:r>
          </w:p>
        </w:tc>
      </w:tr>
      <w:tr w:rsidR="0049684C" w:rsidRPr="00077727" w:rsidTr="00493C0F">
        <w:trPr>
          <w:trHeight w:hRule="exact" w:val="312"/>
          <w:jc w:val="center"/>
        </w:trPr>
        <w:tc>
          <w:tcPr>
            <w:tcW w:w="1656" w:type="pct"/>
            <w:shd w:val="clear" w:color="auto" w:fill="auto"/>
            <w:tcMar>
              <w:top w:w="0" w:type="dxa"/>
              <w:left w:w="0" w:type="dxa"/>
              <w:bottom w:w="0" w:type="dxa"/>
              <w:right w:w="0" w:type="dxa"/>
            </w:tcMar>
          </w:tcPr>
          <w:p w:rsidR="0049684C" w:rsidRPr="00077727" w:rsidRDefault="0049684C" w:rsidP="00493C0F">
            <w:pPr>
              <w:spacing w:after="0" w:line="240" w:lineRule="auto"/>
              <w:ind w:left="169"/>
              <w:contextualSpacing/>
              <w:rPr>
                <w:rFonts w:ascii="Times New Roman" w:hAnsi="Times New Roman"/>
                <w:bCs/>
                <w:sz w:val="24"/>
                <w:szCs w:val="24"/>
              </w:rPr>
            </w:pPr>
            <w:r w:rsidRPr="00077727">
              <w:rPr>
                <w:rFonts w:ascii="Times New Roman" w:hAnsi="Times New Roman"/>
                <w:bCs/>
                <w:sz w:val="24"/>
                <w:szCs w:val="24"/>
              </w:rPr>
              <w:t>Актобе</w:t>
            </w:r>
          </w:p>
        </w:tc>
        <w:tc>
          <w:tcPr>
            <w:tcW w:w="1895"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32</w:t>
            </w:r>
          </w:p>
        </w:tc>
        <w:tc>
          <w:tcPr>
            <w:tcW w:w="1449"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143,2</w:t>
            </w:r>
          </w:p>
        </w:tc>
      </w:tr>
      <w:tr w:rsidR="0049684C" w:rsidRPr="00077727" w:rsidTr="00493C0F">
        <w:trPr>
          <w:trHeight w:hRule="exact" w:val="312"/>
          <w:jc w:val="center"/>
        </w:trPr>
        <w:tc>
          <w:tcPr>
            <w:tcW w:w="1656" w:type="pct"/>
            <w:shd w:val="clear" w:color="auto" w:fill="auto"/>
            <w:tcMar>
              <w:top w:w="0" w:type="dxa"/>
              <w:left w:w="0" w:type="dxa"/>
              <w:bottom w:w="0" w:type="dxa"/>
              <w:right w:w="0" w:type="dxa"/>
            </w:tcMar>
          </w:tcPr>
          <w:p w:rsidR="0049684C" w:rsidRPr="00077727" w:rsidRDefault="0049684C" w:rsidP="00493C0F">
            <w:pPr>
              <w:spacing w:after="0" w:line="240" w:lineRule="auto"/>
              <w:ind w:left="169"/>
              <w:contextualSpacing/>
              <w:rPr>
                <w:rFonts w:ascii="Times New Roman" w:hAnsi="Times New Roman"/>
                <w:bCs/>
                <w:sz w:val="24"/>
                <w:szCs w:val="24"/>
              </w:rPr>
            </w:pPr>
            <w:r w:rsidRPr="00077727">
              <w:rPr>
                <w:rFonts w:ascii="Times New Roman" w:hAnsi="Times New Roman"/>
                <w:bCs/>
                <w:sz w:val="24"/>
                <w:szCs w:val="24"/>
              </w:rPr>
              <w:t>Актау</w:t>
            </w:r>
          </w:p>
        </w:tc>
        <w:tc>
          <w:tcPr>
            <w:tcW w:w="1895"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16</w:t>
            </w:r>
          </w:p>
        </w:tc>
        <w:tc>
          <w:tcPr>
            <w:tcW w:w="1449"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119,4</w:t>
            </w:r>
          </w:p>
        </w:tc>
      </w:tr>
      <w:tr w:rsidR="0049684C" w:rsidRPr="00077727" w:rsidTr="00493C0F">
        <w:trPr>
          <w:trHeight w:hRule="exact" w:val="312"/>
          <w:jc w:val="center"/>
        </w:trPr>
        <w:tc>
          <w:tcPr>
            <w:tcW w:w="1656" w:type="pct"/>
            <w:shd w:val="clear" w:color="auto" w:fill="auto"/>
            <w:tcMar>
              <w:top w:w="0" w:type="dxa"/>
              <w:left w:w="0" w:type="dxa"/>
              <w:bottom w:w="0" w:type="dxa"/>
              <w:right w:w="0" w:type="dxa"/>
            </w:tcMar>
          </w:tcPr>
          <w:p w:rsidR="0049684C" w:rsidRPr="00077727" w:rsidRDefault="0049684C" w:rsidP="00493C0F">
            <w:pPr>
              <w:spacing w:after="0" w:line="240" w:lineRule="auto"/>
              <w:ind w:left="169"/>
              <w:contextualSpacing/>
              <w:rPr>
                <w:rFonts w:ascii="Times New Roman" w:hAnsi="Times New Roman"/>
                <w:bCs/>
                <w:sz w:val="24"/>
                <w:szCs w:val="24"/>
              </w:rPr>
            </w:pPr>
            <w:r w:rsidRPr="00077727">
              <w:rPr>
                <w:rFonts w:ascii="Times New Roman" w:hAnsi="Times New Roman"/>
                <w:bCs/>
                <w:sz w:val="24"/>
                <w:szCs w:val="24"/>
              </w:rPr>
              <w:t>Шымкент</w:t>
            </w:r>
          </w:p>
        </w:tc>
        <w:tc>
          <w:tcPr>
            <w:tcW w:w="1895"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15</w:t>
            </w:r>
          </w:p>
        </w:tc>
        <w:tc>
          <w:tcPr>
            <w:tcW w:w="1449"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47,4</w:t>
            </w:r>
          </w:p>
        </w:tc>
      </w:tr>
      <w:tr w:rsidR="0049684C" w:rsidRPr="00077727" w:rsidTr="00493C0F">
        <w:trPr>
          <w:trHeight w:hRule="exact" w:val="312"/>
          <w:jc w:val="center"/>
        </w:trPr>
        <w:tc>
          <w:tcPr>
            <w:tcW w:w="1656" w:type="pct"/>
            <w:shd w:val="clear" w:color="auto" w:fill="auto"/>
            <w:tcMar>
              <w:top w:w="0" w:type="dxa"/>
              <w:left w:w="0" w:type="dxa"/>
              <w:bottom w:w="0" w:type="dxa"/>
              <w:right w:w="0" w:type="dxa"/>
            </w:tcMar>
          </w:tcPr>
          <w:p w:rsidR="0049684C" w:rsidRPr="00077727" w:rsidRDefault="00552D9E" w:rsidP="00493C0F">
            <w:pPr>
              <w:spacing w:after="0" w:line="240" w:lineRule="auto"/>
              <w:ind w:left="169"/>
              <w:contextualSpacing/>
              <w:rPr>
                <w:rFonts w:ascii="Times New Roman" w:hAnsi="Times New Roman"/>
                <w:bCs/>
                <w:sz w:val="24"/>
                <w:szCs w:val="24"/>
              </w:rPr>
            </w:pPr>
            <w:r>
              <w:rPr>
                <w:rFonts w:ascii="Times New Roman" w:hAnsi="Times New Roman"/>
                <w:bCs/>
                <w:sz w:val="24"/>
                <w:szCs w:val="24"/>
              </w:rPr>
              <w:t>Всего</w:t>
            </w:r>
          </w:p>
        </w:tc>
        <w:tc>
          <w:tcPr>
            <w:tcW w:w="1895"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106</w:t>
            </w:r>
          </w:p>
        </w:tc>
        <w:tc>
          <w:tcPr>
            <w:tcW w:w="1449" w:type="pct"/>
            <w:shd w:val="clear" w:color="auto" w:fill="auto"/>
            <w:tcMar>
              <w:top w:w="0" w:type="dxa"/>
              <w:left w:w="0" w:type="dxa"/>
              <w:bottom w:w="0" w:type="dxa"/>
              <w:right w:w="0" w:type="dxa"/>
            </w:tcMar>
          </w:tcPr>
          <w:p w:rsidR="0049684C" w:rsidRPr="00077727" w:rsidRDefault="0049684C" w:rsidP="00077727">
            <w:pPr>
              <w:spacing w:after="0" w:line="240" w:lineRule="auto"/>
              <w:contextualSpacing/>
              <w:jc w:val="center"/>
              <w:rPr>
                <w:rFonts w:ascii="Times New Roman" w:hAnsi="Times New Roman"/>
                <w:bCs/>
                <w:sz w:val="24"/>
                <w:szCs w:val="24"/>
              </w:rPr>
            </w:pPr>
            <w:r w:rsidRPr="00077727">
              <w:rPr>
                <w:rFonts w:ascii="Times New Roman" w:hAnsi="Times New Roman"/>
                <w:bCs/>
                <w:sz w:val="24"/>
                <w:szCs w:val="24"/>
              </w:rPr>
              <w:t>979,7</w:t>
            </w:r>
          </w:p>
        </w:tc>
      </w:tr>
      <w:tr w:rsidR="00552D9E" w:rsidRPr="00077727" w:rsidTr="00493C0F">
        <w:trPr>
          <w:trHeight w:hRule="exact" w:val="312"/>
          <w:jc w:val="center"/>
        </w:trPr>
        <w:tc>
          <w:tcPr>
            <w:tcW w:w="5000" w:type="pct"/>
            <w:gridSpan w:val="3"/>
            <w:shd w:val="clear" w:color="auto" w:fill="auto"/>
            <w:tcMar>
              <w:top w:w="0" w:type="dxa"/>
              <w:left w:w="0" w:type="dxa"/>
              <w:bottom w:w="0" w:type="dxa"/>
              <w:right w:w="0" w:type="dxa"/>
            </w:tcMar>
          </w:tcPr>
          <w:p w:rsidR="00552D9E" w:rsidRPr="00077727" w:rsidRDefault="00552D9E" w:rsidP="00552D9E">
            <w:pPr>
              <w:spacing w:after="0" w:line="240" w:lineRule="auto"/>
              <w:ind w:firstLine="546"/>
              <w:contextualSpacing/>
              <w:jc w:val="both"/>
              <w:rPr>
                <w:rFonts w:ascii="Times New Roman" w:hAnsi="Times New Roman"/>
                <w:bCs/>
                <w:sz w:val="24"/>
                <w:szCs w:val="24"/>
              </w:rPr>
            </w:pPr>
            <w:r w:rsidRPr="00077727">
              <w:rPr>
                <w:rFonts w:ascii="Times New Roman" w:hAnsi="Times New Roman"/>
                <w:sz w:val="24"/>
                <w:szCs w:val="24"/>
              </w:rPr>
              <w:t>Примечание – Составлено автором по данным МНЭ РК</w:t>
            </w:r>
          </w:p>
        </w:tc>
      </w:tr>
    </w:tbl>
    <w:p w:rsidR="0089128D" w:rsidRDefault="0089128D" w:rsidP="00077727">
      <w:pPr>
        <w:spacing w:after="0" w:line="240" w:lineRule="auto"/>
        <w:contextualSpacing/>
        <w:rPr>
          <w:rFonts w:ascii="Times New Roman" w:hAnsi="Times New Roman"/>
          <w:sz w:val="24"/>
          <w:szCs w:val="24"/>
        </w:rPr>
      </w:pPr>
    </w:p>
    <w:p w:rsidR="00493C0F" w:rsidRDefault="00493C0F" w:rsidP="00493C0F">
      <w:pPr>
        <w:spacing w:after="0" w:line="240" w:lineRule="auto"/>
        <w:ind w:firstLine="567"/>
        <w:contextualSpacing/>
        <w:jc w:val="both"/>
        <w:rPr>
          <w:rFonts w:ascii="Times New Roman" w:hAnsi="Times New Roman"/>
          <w:sz w:val="24"/>
          <w:szCs w:val="24"/>
        </w:rPr>
      </w:pPr>
      <w:r w:rsidRPr="00077727">
        <w:rPr>
          <w:rFonts w:ascii="Times New Roman" w:hAnsi="Times New Roman"/>
          <w:sz w:val="28"/>
          <w:szCs w:val="28"/>
        </w:rPr>
        <w:t xml:space="preserve">Таким образом, </w:t>
      </w:r>
      <w:r w:rsidRPr="00077727">
        <w:rPr>
          <w:rFonts w:ascii="Times New Roman" w:hAnsi="Times New Roman"/>
          <w:bCs/>
          <w:sz w:val="28"/>
          <w:szCs w:val="28"/>
        </w:rPr>
        <w:t>в рамках Карты индустриализации в пяти  агломерациях реализуется 17% всех проектов, что составляет 10% от общей суммы всех проектов</w:t>
      </w:r>
      <w:r>
        <w:rPr>
          <w:rFonts w:ascii="Times New Roman" w:hAnsi="Times New Roman"/>
          <w:bCs/>
          <w:sz w:val="28"/>
          <w:szCs w:val="28"/>
        </w:rPr>
        <w:t xml:space="preserve"> (таблица 4)</w:t>
      </w:r>
      <w:r w:rsidRPr="00077727">
        <w:rPr>
          <w:rFonts w:ascii="Times New Roman" w:hAnsi="Times New Roman"/>
          <w:bCs/>
          <w:sz w:val="28"/>
          <w:szCs w:val="28"/>
        </w:rPr>
        <w:t>.</w:t>
      </w:r>
    </w:p>
    <w:p w:rsidR="00493C0F" w:rsidRDefault="00493C0F" w:rsidP="00077727">
      <w:pPr>
        <w:spacing w:after="0" w:line="240" w:lineRule="auto"/>
        <w:contextualSpacing/>
        <w:rPr>
          <w:rFonts w:ascii="Times New Roman" w:hAnsi="Times New Roman"/>
          <w:sz w:val="24"/>
          <w:szCs w:val="24"/>
        </w:rPr>
      </w:pPr>
    </w:p>
    <w:p w:rsidR="0049684C" w:rsidRDefault="0049684C" w:rsidP="00077727">
      <w:pPr>
        <w:spacing w:after="0" w:line="240" w:lineRule="auto"/>
        <w:contextualSpacing/>
        <w:jc w:val="both"/>
        <w:rPr>
          <w:rFonts w:ascii="Times New Roman" w:hAnsi="Times New Roman"/>
          <w:sz w:val="28"/>
          <w:szCs w:val="28"/>
        </w:rPr>
      </w:pPr>
      <w:r w:rsidRPr="00077727">
        <w:rPr>
          <w:rFonts w:ascii="Times New Roman" w:hAnsi="Times New Roman"/>
          <w:sz w:val="28"/>
          <w:szCs w:val="28"/>
        </w:rPr>
        <w:t>Таблица 4</w:t>
      </w:r>
      <w:r w:rsidR="0089128D" w:rsidRPr="00077727">
        <w:rPr>
          <w:rFonts w:ascii="Times New Roman" w:hAnsi="Times New Roman"/>
          <w:sz w:val="28"/>
          <w:szCs w:val="28"/>
        </w:rPr>
        <w:t xml:space="preserve"> -</w:t>
      </w:r>
      <w:r w:rsidRPr="00077727">
        <w:rPr>
          <w:rFonts w:ascii="Times New Roman" w:hAnsi="Times New Roman"/>
          <w:sz w:val="28"/>
          <w:szCs w:val="28"/>
        </w:rPr>
        <w:t xml:space="preserve"> Проекты, реализуемые в рамках реализации Карты индустриализации</w:t>
      </w:r>
    </w:p>
    <w:p w:rsidR="00552D9E" w:rsidRPr="00552D9E" w:rsidRDefault="00552D9E" w:rsidP="00077727">
      <w:pPr>
        <w:spacing w:after="0" w:line="240" w:lineRule="auto"/>
        <w:contextualSpacing/>
        <w:jc w:val="both"/>
        <w:rPr>
          <w:rFonts w:ascii="Times New Roman" w:hAnsi="Times New Roman"/>
          <w:sz w:val="16"/>
          <w:szCs w:val="16"/>
        </w:rPr>
      </w:pPr>
    </w:p>
    <w:tbl>
      <w:tblPr>
        <w:tblW w:w="49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6167"/>
        <w:gridCol w:w="1290"/>
        <w:gridCol w:w="2142"/>
      </w:tblGrid>
      <w:tr w:rsidR="0049684C" w:rsidRPr="00077727" w:rsidTr="00B47C75">
        <w:trPr>
          <w:trHeight w:val="379"/>
          <w:jc w:val="center"/>
        </w:trPr>
        <w:tc>
          <w:tcPr>
            <w:tcW w:w="3212" w:type="pct"/>
            <w:shd w:val="clear" w:color="auto" w:fill="auto"/>
            <w:tcMar>
              <w:top w:w="0" w:type="dxa"/>
              <w:left w:w="0" w:type="dxa"/>
              <w:bottom w:w="0" w:type="dxa"/>
              <w:right w:w="0" w:type="dxa"/>
            </w:tcMar>
            <w:vAlign w:val="center"/>
          </w:tcPr>
          <w:p w:rsidR="0049684C" w:rsidRPr="00552D9E" w:rsidRDefault="0049684C" w:rsidP="00B47C75">
            <w:pPr>
              <w:spacing w:after="0" w:line="240" w:lineRule="auto"/>
              <w:contextualSpacing/>
              <w:jc w:val="center"/>
              <w:rPr>
                <w:rFonts w:ascii="Times New Roman" w:hAnsi="Times New Roman"/>
                <w:sz w:val="24"/>
                <w:szCs w:val="24"/>
              </w:rPr>
            </w:pPr>
            <w:r w:rsidRPr="00552D9E">
              <w:rPr>
                <w:rFonts w:ascii="Times New Roman" w:hAnsi="Times New Roman"/>
                <w:bCs/>
                <w:sz w:val="24"/>
                <w:szCs w:val="24"/>
              </w:rPr>
              <w:t>Наиболее крупные проекты</w:t>
            </w:r>
          </w:p>
        </w:tc>
        <w:tc>
          <w:tcPr>
            <w:tcW w:w="672" w:type="pct"/>
            <w:shd w:val="clear" w:color="auto" w:fill="auto"/>
            <w:tcMar>
              <w:top w:w="0" w:type="dxa"/>
              <w:left w:w="0" w:type="dxa"/>
              <w:bottom w:w="0" w:type="dxa"/>
              <w:right w:w="0" w:type="dxa"/>
            </w:tcMar>
            <w:vAlign w:val="center"/>
          </w:tcPr>
          <w:p w:rsidR="0049684C" w:rsidRPr="00552D9E" w:rsidRDefault="0049684C" w:rsidP="00B47C75">
            <w:pPr>
              <w:spacing w:after="0" w:line="240" w:lineRule="auto"/>
              <w:contextualSpacing/>
              <w:jc w:val="center"/>
              <w:rPr>
                <w:rFonts w:ascii="Times New Roman" w:hAnsi="Times New Roman"/>
                <w:sz w:val="24"/>
                <w:szCs w:val="24"/>
              </w:rPr>
            </w:pPr>
            <w:r w:rsidRPr="00552D9E">
              <w:rPr>
                <w:rFonts w:ascii="Times New Roman" w:hAnsi="Times New Roman"/>
                <w:bCs/>
                <w:sz w:val="24"/>
                <w:szCs w:val="24"/>
              </w:rPr>
              <w:t>Город</w:t>
            </w:r>
          </w:p>
        </w:tc>
        <w:tc>
          <w:tcPr>
            <w:tcW w:w="1115" w:type="pct"/>
            <w:shd w:val="clear" w:color="auto" w:fill="auto"/>
            <w:tcMar>
              <w:top w:w="0" w:type="dxa"/>
              <w:left w:w="0" w:type="dxa"/>
              <w:bottom w:w="0" w:type="dxa"/>
              <w:right w:w="0" w:type="dxa"/>
            </w:tcMar>
            <w:vAlign w:val="center"/>
          </w:tcPr>
          <w:p w:rsidR="0049684C" w:rsidRPr="00552D9E" w:rsidRDefault="0049684C" w:rsidP="00B47C75">
            <w:pPr>
              <w:spacing w:after="0" w:line="240" w:lineRule="auto"/>
              <w:contextualSpacing/>
              <w:jc w:val="center"/>
              <w:rPr>
                <w:rFonts w:ascii="Times New Roman" w:hAnsi="Times New Roman"/>
                <w:sz w:val="24"/>
                <w:szCs w:val="24"/>
              </w:rPr>
            </w:pPr>
            <w:r w:rsidRPr="00552D9E">
              <w:rPr>
                <w:rFonts w:ascii="Times New Roman" w:hAnsi="Times New Roman"/>
                <w:bCs/>
                <w:sz w:val="24"/>
                <w:szCs w:val="24"/>
              </w:rPr>
              <w:t>Сумма (млрд. тенге)</w:t>
            </w:r>
          </w:p>
        </w:tc>
      </w:tr>
      <w:tr w:rsidR="0049684C" w:rsidRPr="00077727" w:rsidTr="00B47C75">
        <w:trPr>
          <w:trHeight w:val="545"/>
          <w:jc w:val="center"/>
        </w:trPr>
        <w:tc>
          <w:tcPr>
            <w:tcW w:w="3212" w:type="pct"/>
            <w:shd w:val="clear" w:color="auto" w:fill="auto"/>
            <w:tcMar>
              <w:top w:w="0" w:type="dxa"/>
              <w:left w:w="0" w:type="dxa"/>
              <w:bottom w:w="0" w:type="dxa"/>
              <w:right w:w="0" w:type="dxa"/>
            </w:tcMar>
            <w:vAlign w:val="center"/>
          </w:tcPr>
          <w:p w:rsidR="0049684C" w:rsidRPr="00077727" w:rsidRDefault="0049684C" w:rsidP="00D45EEE">
            <w:pPr>
              <w:spacing w:after="0" w:line="240" w:lineRule="auto"/>
              <w:ind w:left="93"/>
              <w:contextualSpacing/>
              <w:rPr>
                <w:rFonts w:ascii="Times New Roman" w:hAnsi="Times New Roman"/>
                <w:sz w:val="24"/>
                <w:szCs w:val="24"/>
              </w:rPr>
            </w:pPr>
            <w:r w:rsidRPr="00077727">
              <w:rPr>
                <w:rFonts w:ascii="Times New Roman" w:hAnsi="Times New Roman"/>
                <w:bCs/>
                <w:sz w:val="24"/>
                <w:szCs w:val="24"/>
              </w:rPr>
              <w:t xml:space="preserve">Строительство многофункционального комплекса </w:t>
            </w:r>
            <w:r w:rsidR="00D45EEE">
              <w:rPr>
                <w:rFonts w:ascii="Times New Roman" w:hAnsi="Times New Roman"/>
                <w:bCs/>
                <w:sz w:val="24"/>
                <w:szCs w:val="24"/>
              </w:rPr>
              <w:t>«</w:t>
            </w:r>
            <w:r w:rsidRPr="00077727">
              <w:rPr>
                <w:rFonts w:ascii="Times New Roman" w:hAnsi="Times New Roman"/>
                <w:bCs/>
                <w:sz w:val="24"/>
                <w:szCs w:val="24"/>
              </w:rPr>
              <w:t>Абу Даби Плаза</w:t>
            </w:r>
            <w:r w:rsidR="00D45EEE">
              <w:rPr>
                <w:rFonts w:ascii="Times New Roman" w:hAnsi="Times New Roman"/>
                <w:bCs/>
                <w:sz w:val="24"/>
                <w:szCs w:val="24"/>
              </w:rPr>
              <w:t>»</w:t>
            </w:r>
          </w:p>
        </w:tc>
        <w:tc>
          <w:tcPr>
            <w:tcW w:w="672"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Астана</w:t>
            </w:r>
          </w:p>
        </w:tc>
        <w:tc>
          <w:tcPr>
            <w:tcW w:w="1115"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165000</w:t>
            </w:r>
          </w:p>
        </w:tc>
      </w:tr>
      <w:tr w:rsidR="0049684C" w:rsidRPr="00077727" w:rsidTr="00B47C75">
        <w:trPr>
          <w:trHeight w:val="170"/>
          <w:jc w:val="center"/>
        </w:trPr>
        <w:tc>
          <w:tcPr>
            <w:tcW w:w="3212"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ind w:left="93"/>
              <w:contextualSpacing/>
              <w:rPr>
                <w:rFonts w:ascii="Times New Roman" w:hAnsi="Times New Roman"/>
                <w:sz w:val="24"/>
                <w:szCs w:val="24"/>
              </w:rPr>
            </w:pPr>
            <w:r w:rsidRPr="00077727">
              <w:rPr>
                <w:rFonts w:ascii="Times New Roman" w:hAnsi="Times New Roman"/>
                <w:bCs/>
                <w:sz w:val="24"/>
                <w:szCs w:val="24"/>
              </w:rPr>
              <w:t>Создание космической системы дистанционного зондирования Земли Республики Казахстан</w:t>
            </w:r>
          </w:p>
        </w:tc>
        <w:tc>
          <w:tcPr>
            <w:tcW w:w="672"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Алматы</w:t>
            </w:r>
          </w:p>
        </w:tc>
        <w:tc>
          <w:tcPr>
            <w:tcW w:w="1115"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70282</w:t>
            </w:r>
          </w:p>
        </w:tc>
      </w:tr>
      <w:tr w:rsidR="0049684C" w:rsidRPr="00077727" w:rsidTr="00B47C75">
        <w:trPr>
          <w:trHeight w:val="422"/>
          <w:jc w:val="center"/>
        </w:trPr>
        <w:tc>
          <w:tcPr>
            <w:tcW w:w="3212" w:type="pct"/>
            <w:shd w:val="clear" w:color="auto" w:fill="auto"/>
            <w:tcMar>
              <w:top w:w="0" w:type="dxa"/>
              <w:left w:w="0" w:type="dxa"/>
              <w:bottom w:w="0" w:type="dxa"/>
              <w:right w:w="0" w:type="dxa"/>
            </w:tcMar>
            <w:vAlign w:val="center"/>
          </w:tcPr>
          <w:p w:rsidR="0049684C" w:rsidRPr="00077727" w:rsidRDefault="0049684C" w:rsidP="00D45EEE">
            <w:pPr>
              <w:spacing w:after="0" w:line="240" w:lineRule="auto"/>
              <w:ind w:left="93"/>
              <w:contextualSpacing/>
              <w:rPr>
                <w:rFonts w:ascii="Times New Roman" w:hAnsi="Times New Roman"/>
                <w:sz w:val="24"/>
                <w:szCs w:val="24"/>
              </w:rPr>
            </w:pPr>
            <w:r w:rsidRPr="00077727">
              <w:rPr>
                <w:rFonts w:ascii="Times New Roman" w:hAnsi="Times New Roman"/>
                <w:bCs/>
                <w:sz w:val="24"/>
                <w:szCs w:val="24"/>
              </w:rPr>
              <w:t>Строительство 12 трансформаторных подстанций в г. Алматы и Алматинской области (</w:t>
            </w:r>
            <w:r w:rsidR="00D45EEE">
              <w:rPr>
                <w:rFonts w:ascii="Times New Roman" w:hAnsi="Times New Roman"/>
                <w:bCs/>
                <w:sz w:val="24"/>
                <w:szCs w:val="24"/>
              </w:rPr>
              <w:t>«</w:t>
            </w:r>
            <w:r w:rsidRPr="00077727">
              <w:rPr>
                <w:rFonts w:ascii="Times New Roman" w:hAnsi="Times New Roman"/>
                <w:bCs/>
                <w:sz w:val="24"/>
                <w:szCs w:val="24"/>
              </w:rPr>
              <w:t>Кенсай</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Медеу</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Шымбулак</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Новая</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Отрар</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Алатау</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КазГУ</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Топливная</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Ерменсай</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Алтай</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Мамыр</w:t>
            </w:r>
            <w:r w:rsidR="00D45EEE">
              <w:rPr>
                <w:rFonts w:ascii="Times New Roman" w:hAnsi="Times New Roman"/>
                <w:bCs/>
                <w:sz w:val="24"/>
                <w:szCs w:val="24"/>
              </w:rPr>
              <w:t>»</w:t>
            </w:r>
            <w:r w:rsidRPr="00077727">
              <w:rPr>
                <w:rFonts w:ascii="Times New Roman" w:hAnsi="Times New Roman"/>
                <w:bCs/>
                <w:sz w:val="24"/>
                <w:szCs w:val="24"/>
              </w:rPr>
              <w:t xml:space="preserve">, </w:t>
            </w:r>
            <w:r w:rsidR="00D45EEE">
              <w:rPr>
                <w:rFonts w:ascii="Times New Roman" w:hAnsi="Times New Roman"/>
                <w:bCs/>
                <w:sz w:val="24"/>
                <w:szCs w:val="24"/>
              </w:rPr>
              <w:t>«</w:t>
            </w:r>
            <w:r w:rsidRPr="00077727">
              <w:rPr>
                <w:rFonts w:ascii="Times New Roman" w:hAnsi="Times New Roman"/>
                <w:bCs/>
                <w:sz w:val="24"/>
                <w:szCs w:val="24"/>
              </w:rPr>
              <w:t>Новая-3А</w:t>
            </w:r>
            <w:r w:rsidR="00D45EEE">
              <w:rPr>
                <w:rFonts w:ascii="Times New Roman" w:hAnsi="Times New Roman"/>
                <w:bCs/>
                <w:sz w:val="24"/>
                <w:szCs w:val="24"/>
              </w:rPr>
              <w:t>»</w:t>
            </w:r>
            <w:r w:rsidRPr="00077727">
              <w:rPr>
                <w:rFonts w:ascii="Times New Roman" w:hAnsi="Times New Roman"/>
                <w:bCs/>
                <w:sz w:val="24"/>
                <w:szCs w:val="24"/>
              </w:rPr>
              <w:t>)</w:t>
            </w:r>
          </w:p>
        </w:tc>
        <w:tc>
          <w:tcPr>
            <w:tcW w:w="672"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Алматы</w:t>
            </w:r>
          </w:p>
        </w:tc>
        <w:tc>
          <w:tcPr>
            <w:tcW w:w="1115"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47691</w:t>
            </w:r>
          </w:p>
        </w:tc>
      </w:tr>
      <w:tr w:rsidR="0049684C" w:rsidRPr="00077727" w:rsidTr="00B47C75">
        <w:trPr>
          <w:trHeight w:val="60"/>
          <w:jc w:val="center"/>
        </w:trPr>
        <w:tc>
          <w:tcPr>
            <w:tcW w:w="3212"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ind w:left="93"/>
              <w:contextualSpacing/>
              <w:rPr>
                <w:rFonts w:ascii="Times New Roman" w:hAnsi="Times New Roman"/>
                <w:sz w:val="24"/>
                <w:szCs w:val="24"/>
              </w:rPr>
            </w:pPr>
            <w:r w:rsidRPr="00077727">
              <w:rPr>
                <w:rFonts w:ascii="Times New Roman" w:hAnsi="Times New Roman"/>
                <w:bCs/>
                <w:sz w:val="24"/>
                <w:szCs w:val="24"/>
              </w:rPr>
              <w:t>Организация строительства Южно-Казахстанского металлургического комбината</w:t>
            </w:r>
          </w:p>
        </w:tc>
        <w:tc>
          <w:tcPr>
            <w:tcW w:w="672"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Шымкент</w:t>
            </w:r>
          </w:p>
        </w:tc>
        <w:tc>
          <w:tcPr>
            <w:tcW w:w="1115"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27060</w:t>
            </w:r>
          </w:p>
        </w:tc>
      </w:tr>
      <w:tr w:rsidR="0049684C" w:rsidRPr="00077727" w:rsidTr="00B47C75">
        <w:trPr>
          <w:trHeight w:val="479"/>
          <w:jc w:val="center"/>
        </w:trPr>
        <w:tc>
          <w:tcPr>
            <w:tcW w:w="3212" w:type="pct"/>
            <w:tcBorders>
              <w:bottom w:val="single" w:sz="4" w:space="0" w:color="auto"/>
            </w:tcBorders>
            <w:shd w:val="clear" w:color="auto" w:fill="auto"/>
            <w:tcMar>
              <w:top w:w="0" w:type="dxa"/>
              <w:left w:w="0" w:type="dxa"/>
              <w:bottom w:w="0" w:type="dxa"/>
              <w:right w:w="0" w:type="dxa"/>
            </w:tcMar>
            <w:vAlign w:val="center"/>
          </w:tcPr>
          <w:p w:rsidR="0049684C" w:rsidRPr="00077727" w:rsidRDefault="0049684C" w:rsidP="00B47C75">
            <w:pPr>
              <w:spacing w:after="0" w:line="240" w:lineRule="auto"/>
              <w:ind w:left="93"/>
              <w:contextualSpacing/>
              <w:rPr>
                <w:rFonts w:ascii="Times New Roman" w:hAnsi="Times New Roman"/>
                <w:sz w:val="24"/>
                <w:szCs w:val="24"/>
              </w:rPr>
            </w:pPr>
            <w:r w:rsidRPr="00077727">
              <w:rPr>
                <w:rFonts w:ascii="Times New Roman" w:hAnsi="Times New Roman"/>
                <w:bCs/>
                <w:sz w:val="24"/>
                <w:szCs w:val="24"/>
              </w:rPr>
              <w:t>Увеличение производства высокоуглеродистого феррохрома с использованием инновационных технологий</w:t>
            </w:r>
          </w:p>
        </w:tc>
        <w:tc>
          <w:tcPr>
            <w:tcW w:w="672" w:type="pct"/>
            <w:tcBorders>
              <w:bottom w:val="single" w:sz="4" w:space="0" w:color="auto"/>
            </w:tcBorders>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Актобе</w:t>
            </w:r>
          </w:p>
        </w:tc>
        <w:tc>
          <w:tcPr>
            <w:tcW w:w="1115" w:type="pct"/>
            <w:tcBorders>
              <w:bottom w:val="single" w:sz="4" w:space="0" w:color="auto"/>
            </w:tcBorders>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117649</w:t>
            </w:r>
          </w:p>
        </w:tc>
      </w:tr>
      <w:tr w:rsidR="0049684C" w:rsidRPr="00077727" w:rsidTr="00B47C75">
        <w:trPr>
          <w:trHeight w:val="114"/>
          <w:jc w:val="center"/>
        </w:trPr>
        <w:tc>
          <w:tcPr>
            <w:tcW w:w="3212" w:type="pct"/>
            <w:tcBorders>
              <w:bottom w:val="nil"/>
            </w:tcBorders>
            <w:shd w:val="clear" w:color="auto" w:fill="auto"/>
            <w:tcMar>
              <w:top w:w="0" w:type="dxa"/>
              <w:left w:w="0" w:type="dxa"/>
              <w:bottom w:w="0" w:type="dxa"/>
              <w:right w:w="0" w:type="dxa"/>
            </w:tcMar>
            <w:vAlign w:val="center"/>
          </w:tcPr>
          <w:p w:rsidR="0049684C" w:rsidRPr="00077727" w:rsidRDefault="0049684C" w:rsidP="00B47C75">
            <w:pPr>
              <w:spacing w:after="0" w:line="240" w:lineRule="auto"/>
              <w:ind w:left="93"/>
              <w:contextualSpacing/>
              <w:rPr>
                <w:rFonts w:ascii="Times New Roman" w:hAnsi="Times New Roman"/>
                <w:sz w:val="24"/>
                <w:szCs w:val="24"/>
              </w:rPr>
            </w:pPr>
            <w:r w:rsidRPr="00077727">
              <w:rPr>
                <w:rFonts w:ascii="Times New Roman" w:hAnsi="Times New Roman"/>
                <w:bCs/>
                <w:sz w:val="24"/>
                <w:szCs w:val="24"/>
              </w:rPr>
              <w:t>Строительство установки переработки попутного нефтяного газа</w:t>
            </w:r>
          </w:p>
        </w:tc>
        <w:tc>
          <w:tcPr>
            <w:tcW w:w="672" w:type="pct"/>
            <w:tcBorders>
              <w:bottom w:val="nil"/>
            </w:tcBorders>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Актобе</w:t>
            </w:r>
          </w:p>
        </w:tc>
        <w:tc>
          <w:tcPr>
            <w:tcW w:w="1115" w:type="pct"/>
            <w:tcBorders>
              <w:bottom w:val="nil"/>
            </w:tcBorders>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9618</w:t>
            </w:r>
          </w:p>
        </w:tc>
      </w:tr>
      <w:tr w:rsidR="0049684C" w:rsidRPr="00077727" w:rsidTr="00B47C75">
        <w:trPr>
          <w:trHeight w:val="100"/>
          <w:jc w:val="center"/>
        </w:trPr>
        <w:tc>
          <w:tcPr>
            <w:tcW w:w="3212"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ind w:left="93"/>
              <w:contextualSpacing/>
              <w:rPr>
                <w:rFonts w:ascii="Times New Roman" w:hAnsi="Times New Roman"/>
                <w:sz w:val="24"/>
                <w:szCs w:val="24"/>
              </w:rPr>
            </w:pPr>
            <w:r w:rsidRPr="00077727">
              <w:rPr>
                <w:rFonts w:ascii="Times New Roman" w:hAnsi="Times New Roman"/>
                <w:bCs/>
                <w:sz w:val="24"/>
                <w:szCs w:val="24"/>
              </w:rPr>
              <w:t>Производство дорожных битумов на Актауском заводе пластических масс</w:t>
            </w:r>
          </w:p>
        </w:tc>
        <w:tc>
          <w:tcPr>
            <w:tcW w:w="672"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Актау</w:t>
            </w:r>
          </w:p>
        </w:tc>
        <w:tc>
          <w:tcPr>
            <w:tcW w:w="1115"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43500</w:t>
            </w:r>
          </w:p>
        </w:tc>
      </w:tr>
      <w:tr w:rsidR="0049684C" w:rsidRPr="00077727" w:rsidTr="00B47C75">
        <w:trPr>
          <w:trHeight w:val="60"/>
          <w:jc w:val="center"/>
        </w:trPr>
        <w:tc>
          <w:tcPr>
            <w:tcW w:w="3212" w:type="pct"/>
            <w:shd w:val="clear" w:color="auto" w:fill="auto"/>
            <w:tcMar>
              <w:top w:w="0" w:type="dxa"/>
              <w:left w:w="0" w:type="dxa"/>
              <w:bottom w:w="0" w:type="dxa"/>
              <w:right w:w="0" w:type="dxa"/>
            </w:tcMar>
            <w:vAlign w:val="center"/>
          </w:tcPr>
          <w:p w:rsidR="0049684C" w:rsidRPr="00077727" w:rsidRDefault="0049684C" w:rsidP="00D45EEE">
            <w:pPr>
              <w:spacing w:after="0" w:line="240" w:lineRule="auto"/>
              <w:ind w:left="93"/>
              <w:contextualSpacing/>
              <w:rPr>
                <w:rFonts w:ascii="Times New Roman" w:hAnsi="Times New Roman"/>
                <w:sz w:val="24"/>
                <w:szCs w:val="24"/>
              </w:rPr>
            </w:pPr>
            <w:r w:rsidRPr="00077727">
              <w:rPr>
                <w:rFonts w:ascii="Times New Roman" w:hAnsi="Times New Roman"/>
                <w:bCs/>
                <w:sz w:val="24"/>
                <w:szCs w:val="24"/>
              </w:rPr>
              <w:t xml:space="preserve">Строительство нефтеперерабатывающего завода в СЭЗ </w:t>
            </w:r>
            <w:r w:rsidR="00D45EEE">
              <w:rPr>
                <w:rFonts w:ascii="Times New Roman" w:hAnsi="Times New Roman"/>
                <w:bCs/>
                <w:sz w:val="24"/>
                <w:szCs w:val="24"/>
              </w:rPr>
              <w:lastRenderedPageBreak/>
              <w:t>«</w:t>
            </w:r>
            <w:r w:rsidRPr="00077727">
              <w:rPr>
                <w:rFonts w:ascii="Times New Roman" w:hAnsi="Times New Roman"/>
                <w:bCs/>
                <w:sz w:val="24"/>
                <w:szCs w:val="24"/>
              </w:rPr>
              <w:t>Морпорт Актау</w:t>
            </w:r>
            <w:r w:rsidR="00D45EEE">
              <w:rPr>
                <w:rFonts w:ascii="Times New Roman" w:hAnsi="Times New Roman"/>
                <w:bCs/>
                <w:sz w:val="24"/>
                <w:szCs w:val="24"/>
              </w:rPr>
              <w:t>»</w:t>
            </w:r>
          </w:p>
        </w:tc>
        <w:tc>
          <w:tcPr>
            <w:tcW w:w="672"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lastRenderedPageBreak/>
              <w:t>Актау</w:t>
            </w:r>
          </w:p>
        </w:tc>
        <w:tc>
          <w:tcPr>
            <w:tcW w:w="1115" w:type="pct"/>
            <w:shd w:val="clear" w:color="auto" w:fill="auto"/>
            <w:tcMar>
              <w:top w:w="0" w:type="dxa"/>
              <w:left w:w="0" w:type="dxa"/>
              <w:bottom w:w="0" w:type="dxa"/>
              <w:right w:w="0" w:type="dxa"/>
            </w:tcMar>
            <w:vAlign w:val="center"/>
          </w:tcPr>
          <w:p w:rsidR="0049684C" w:rsidRPr="00077727" w:rsidRDefault="0049684C" w:rsidP="00B47C75">
            <w:pPr>
              <w:spacing w:after="0" w:line="240" w:lineRule="auto"/>
              <w:contextualSpacing/>
              <w:jc w:val="center"/>
              <w:rPr>
                <w:rFonts w:ascii="Times New Roman" w:hAnsi="Times New Roman"/>
                <w:sz w:val="24"/>
                <w:szCs w:val="24"/>
              </w:rPr>
            </w:pPr>
            <w:r w:rsidRPr="00077727">
              <w:rPr>
                <w:rFonts w:ascii="Times New Roman" w:hAnsi="Times New Roman"/>
                <w:bCs/>
                <w:sz w:val="24"/>
                <w:szCs w:val="24"/>
              </w:rPr>
              <w:t>29000</w:t>
            </w:r>
          </w:p>
        </w:tc>
      </w:tr>
      <w:tr w:rsidR="00552D9E" w:rsidRPr="00077727" w:rsidTr="00B47C75">
        <w:trPr>
          <w:trHeight w:val="131"/>
          <w:jc w:val="center"/>
        </w:trPr>
        <w:tc>
          <w:tcPr>
            <w:tcW w:w="5000" w:type="pct"/>
            <w:gridSpan w:val="3"/>
            <w:shd w:val="clear" w:color="auto" w:fill="auto"/>
            <w:tcMar>
              <w:top w:w="0" w:type="dxa"/>
              <w:left w:w="0" w:type="dxa"/>
              <w:bottom w:w="0" w:type="dxa"/>
              <w:right w:w="0" w:type="dxa"/>
            </w:tcMar>
            <w:vAlign w:val="center"/>
          </w:tcPr>
          <w:p w:rsidR="00552D9E" w:rsidRPr="00077727" w:rsidRDefault="00552D9E" w:rsidP="00B47C75">
            <w:pPr>
              <w:spacing w:after="0" w:line="240" w:lineRule="auto"/>
              <w:ind w:firstLine="547"/>
              <w:contextualSpacing/>
              <w:rPr>
                <w:rFonts w:ascii="Times New Roman" w:hAnsi="Times New Roman"/>
                <w:bCs/>
                <w:sz w:val="24"/>
                <w:szCs w:val="24"/>
              </w:rPr>
            </w:pPr>
            <w:r w:rsidRPr="00077727">
              <w:rPr>
                <w:rFonts w:ascii="Times New Roman" w:hAnsi="Times New Roman"/>
                <w:sz w:val="24"/>
                <w:szCs w:val="24"/>
              </w:rPr>
              <w:lastRenderedPageBreak/>
              <w:t>Примечание – Составлено автором по данным МНЭ РК</w:t>
            </w:r>
          </w:p>
        </w:tc>
      </w:tr>
    </w:tbl>
    <w:p w:rsidR="006C6776" w:rsidRPr="00077727" w:rsidRDefault="006C6776" w:rsidP="00077727">
      <w:pPr>
        <w:spacing w:after="0" w:line="240" w:lineRule="auto"/>
        <w:ind w:firstLine="567"/>
        <w:contextualSpacing/>
        <w:jc w:val="both"/>
        <w:rPr>
          <w:rFonts w:ascii="Times New Roman" w:hAnsi="Times New Roman"/>
          <w:sz w:val="28"/>
          <w:szCs w:val="28"/>
        </w:rPr>
      </w:pPr>
      <w:bookmarkStart w:id="42" w:name="_Toc333571513"/>
      <w:bookmarkStart w:id="43" w:name="_Toc477168609"/>
      <w:bookmarkStart w:id="44" w:name="_Toc478407490"/>
      <w:bookmarkStart w:id="45" w:name="_Toc480990737"/>
      <w:bookmarkStart w:id="46" w:name="_Toc480990916"/>
      <w:bookmarkStart w:id="47" w:name="_Toc484012710"/>
      <w:bookmarkStart w:id="48" w:name="_Toc484013967"/>
      <w:bookmarkStart w:id="49" w:name="_Toc484015923"/>
      <w:r w:rsidRPr="00077727">
        <w:rPr>
          <w:rFonts w:ascii="Times New Roman" w:hAnsi="Times New Roman"/>
          <w:sz w:val="28"/>
          <w:szCs w:val="28"/>
        </w:rPr>
        <w:t xml:space="preserve">В </w:t>
      </w:r>
      <w:r w:rsidR="00552D9E" w:rsidRPr="00077727">
        <w:rPr>
          <w:rFonts w:ascii="Times New Roman" w:hAnsi="Times New Roman"/>
          <w:sz w:val="28"/>
          <w:szCs w:val="28"/>
        </w:rPr>
        <w:t>т</w:t>
      </w:r>
      <w:r w:rsidRPr="00077727">
        <w:rPr>
          <w:rFonts w:ascii="Times New Roman" w:hAnsi="Times New Roman"/>
          <w:sz w:val="28"/>
          <w:szCs w:val="28"/>
        </w:rPr>
        <w:t>аблице 5 обобщены факторы, определяющие возможности и ограничения развития Астанинской агломерации.</w:t>
      </w:r>
    </w:p>
    <w:p w:rsidR="006C6776" w:rsidRPr="00077727" w:rsidRDefault="006C6776" w:rsidP="00077727">
      <w:pPr>
        <w:spacing w:after="0" w:line="240" w:lineRule="auto"/>
        <w:ind w:firstLine="709"/>
        <w:contextualSpacing/>
        <w:jc w:val="center"/>
        <w:rPr>
          <w:rFonts w:ascii="Times New Roman" w:hAnsi="Times New Roman"/>
          <w:sz w:val="28"/>
          <w:szCs w:val="28"/>
        </w:rPr>
      </w:pPr>
    </w:p>
    <w:p w:rsidR="006C6776" w:rsidRDefault="006C6776" w:rsidP="00077727">
      <w:pPr>
        <w:spacing w:after="0" w:line="240" w:lineRule="auto"/>
        <w:contextualSpacing/>
        <w:rPr>
          <w:rFonts w:ascii="Times New Roman" w:hAnsi="Times New Roman"/>
          <w:bCs/>
          <w:sz w:val="28"/>
          <w:szCs w:val="28"/>
        </w:rPr>
      </w:pPr>
      <w:r w:rsidRPr="00077727">
        <w:rPr>
          <w:rFonts w:ascii="Times New Roman" w:hAnsi="Times New Roman"/>
          <w:sz w:val="28"/>
          <w:szCs w:val="28"/>
        </w:rPr>
        <w:t>Таблица 5</w:t>
      </w:r>
      <w:r w:rsidR="0089128D" w:rsidRPr="00077727">
        <w:rPr>
          <w:rFonts w:ascii="Times New Roman" w:hAnsi="Times New Roman"/>
          <w:sz w:val="28"/>
          <w:szCs w:val="28"/>
        </w:rPr>
        <w:t xml:space="preserve"> -</w:t>
      </w:r>
      <w:r w:rsidRPr="00077727">
        <w:rPr>
          <w:rFonts w:ascii="Times New Roman" w:hAnsi="Times New Roman"/>
          <w:bCs/>
          <w:sz w:val="28"/>
          <w:szCs w:val="28"/>
        </w:rPr>
        <w:t>SWOT – анализ Астанинской агломерации</w:t>
      </w:r>
    </w:p>
    <w:p w:rsidR="00552D9E" w:rsidRPr="00552D9E" w:rsidRDefault="00552D9E" w:rsidP="00077727">
      <w:pPr>
        <w:spacing w:after="0" w:line="240" w:lineRule="auto"/>
        <w:contextualSpacing/>
        <w:rPr>
          <w:rFonts w:ascii="Times New Roman" w:hAnsi="Times New Roman"/>
          <w:bCs/>
          <w:sz w:val="16"/>
          <w:szCs w:val="16"/>
        </w:rPr>
      </w:pPr>
    </w:p>
    <w:tbl>
      <w:tblPr>
        <w:tblW w:w="0" w:type="auto"/>
        <w:jc w:val="center"/>
        <w:tblInd w:w="2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88"/>
        <w:gridCol w:w="4927"/>
      </w:tblGrid>
      <w:tr w:rsidR="006C6776" w:rsidRPr="00552D9E" w:rsidTr="00046E68">
        <w:trPr>
          <w:jc w:val="center"/>
        </w:trPr>
        <w:tc>
          <w:tcPr>
            <w:tcW w:w="4688" w:type="dxa"/>
            <w:shd w:val="clear" w:color="auto" w:fill="auto"/>
            <w:vAlign w:val="center"/>
          </w:tcPr>
          <w:p w:rsidR="006C6776" w:rsidRPr="00552D9E" w:rsidRDefault="006C6776" w:rsidP="00077727">
            <w:pPr>
              <w:spacing w:after="0" w:line="240" w:lineRule="auto"/>
              <w:contextualSpacing/>
              <w:jc w:val="center"/>
              <w:rPr>
                <w:rFonts w:ascii="Times New Roman" w:hAnsi="Times New Roman"/>
                <w:bCs/>
                <w:sz w:val="24"/>
                <w:szCs w:val="24"/>
              </w:rPr>
            </w:pPr>
            <w:r w:rsidRPr="00552D9E">
              <w:rPr>
                <w:rFonts w:ascii="Times New Roman" w:hAnsi="Times New Roman"/>
                <w:bCs/>
                <w:sz w:val="24"/>
                <w:szCs w:val="24"/>
              </w:rPr>
              <w:t>Сильные стороны</w:t>
            </w:r>
          </w:p>
        </w:tc>
        <w:tc>
          <w:tcPr>
            <w:tcW w:w="4927" w:type="dxa"/>
            <w:shd w:val="clear" w:color="auto" w:fill="auto"/>
            <w:vAlign w:val="center"/>
          </w:tcPr>
          <w:p w:rsidR="006C6776" w:rsidRPr="00552D9E" w:rsidRDefault="006C6776" w:rsidP="00077727">
            <w:pPr>
              <w:spacing w:after="0" w:line="240" w:lineRule="auto"/>
              <w:contextualSpacing/>
              <w:jc w:val="center"/>
              <w:rPr>
                <w:rFonts w:ascii="Times New Roman" w:hAnsi="Times New Roman"/>
                <w:bCs/>
                <w:sz w:val="24"/>
                <w:szCs w:val="24"/>
              </w:rPr>
            </w:pPr>
            <w:r w:rsidRPr="00552D9E">
              <w:rPr>
                <w:rFonts w:ascii="Times New Roman" w:hAnsi="Times New Roman"/>
                <w:bCs/>
                <w:sz w:val="24"/>
                <w:szCs w:val="24"/>
              </w:rPr>
              <w:t>Слабые стороны</w:t>
            </w:r>
          </w:p>
        </w:tc>
      </w:tr>
      <w:tr w:rsidR="006C6776" w:rsidRPr="00552D9E" w:rsidTr="00046E68">
        <w:trPr>
          <w:jc w:val="center"/>
        </w:trPr>
        <w:tc>
          <w:tcPr>
            <w:tcW w:w="4688" w:type="dxa"/>
            <w:shd w:val="clear" w:color="auto" w:fill="auto"/>
          </w:tcPr>
          <w:p w:rsidR="006C6776" w:rsidRPr="00552D9E" w:rsidRDefault="006C6776"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административный центр – столица</w:t>
            </w:r>
            <w:r w:rsidR="00720077">
              <w:rPr>
                <w:rFonts w:ascii="Times New Roman" w:hAnsi="Times New Roman"/>
                <w:bCs/>
                <w:sz w:val="24"/>
                <w:szCs w:val="24"/>
              </w:rPr>
              <w:t>;</w:t>
            </w:r>
          </w:p>
          <w:p w:rsidR="006C6776" w:rsidRPr="00552D9E" w:rsidRDefault="00720077"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-выгодное географическое местоположение–пересечение транспортных магистралей</w:t>
            </w:r>
            <w:r>
              <w:rPr>
                <w:rFonts w:ascii="Times New Roman" w:hAnsi="Times New Roman"/>
                <w:bCs/>
                <w:sz w:val="24"/>
                <w:szCs w:val="24"/>
              </w:rPr>
              <w:t>;</w:t>
            </w:r>
          </w:p>
          <w:p w:rsidR="006C6776" w:rsidRPr="00552D9E" w:rsidRDefault="00720077"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-высокие миграционные потоки</w:t>
            </w:r>
            <w:r>
              <w:rPr>
                <w:rFonts w:ascii="Times New Roman" w:hAnsi="Times New Roman"/>
                <w:bCs/>
                <w:sz w:val="24"/>
                <w:szCs w:val="24"/>
              </w:rPr>
              <w:t>;</w:t>
            </w:r>
          </w:p>
          <w:p w:rsidR="006C6776" w:rsidRPr="00552D9E" w:rsidRDefault="00720077" w:rsidP="00552D9E">
            <w:pPr>
              <w:spacing w:after="0" w:line="240" w:lineRule="auto"/>
              <w:contextualSpacing/>
              <w:rPr>
                <w:rFonts w:ascii="Times New Roman" w:hAnsi="Times New Roman"/>
                <w:bCs/>
                <w:sz w:val="24"/>
                <w:szCs w:val="24"/>
              </w:rPr>
            </w:pPr>
            <w:r w:rsidRPr="00552D9E">
              <w:rPr>
                <w:rFonts w:ascii="Times New Roman" w:hAnsi="Times New Roman"/>
                <w:bCs/>
                <w:sz w:val="24"/>
                <w:szCs w:val="24"/>
              </w:rPr>
              <w:t xml:space="preserve">-высокая </w:t>
            </w:r>
            <w:r w:rsidR="006C6776" w:rsidRPr="00552D9E">
              <w:rPr>
                <w:rFonts w:ascii="Times New Roman" w:hAnsi="Times New Roman"/>
                <w:bCs/>
                <w:sz w:val="24"/>
                <w:szCs w:val="24"/>
              </w:rPr>
              <w:t>инвестиц</w:t>
            </w:r>
            <w:r w:rsidR="00552D9E">
              <w:rPr>
                <w:rFonts w:ascii="Times New Roman" w:hAnsi="Times New Roman"/>
                <w:bCs/>
                <w:sz w:val="24"/>
                <w:szCs w:val="24"/>
              </w:rPr>
              <w:t>ионная привлекательность города</w:t>
            </w:r>
          </w:p>
        </w:tc>
        <w:tc>
          <w:tcPr>
            <w:tcW w:w="4927" w:type="dxa"/>
            <w:shd w:val="clear" w:color="auto" w:fill="auto"/>
          </w:tcPr>
          <w:p w:rsidR="006C6776" w:rsidRPr="00552D9E" w:rsidRDefault="006C6776"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н</w:t>
            </w:r>
            <w:r w:rsidRPr="00552D9E">
              <w:rPr>
                <w:rFonts w:ascii="Times New Roman" w:hAnsi="Times New Roman"/>
                <w:bCs/>
                <w:sz w:val="24"/>
                <w:szCs w:val="24"/>
              </w:rPr>
              <w:t>изкая плотность населения</w:t>
            </w:r>
            <w:r w:rsidR="00B47C75">
              <w:rPr>
                <w:rFonts w:ascii="Times New Roman" w:hAnsi="Times New Roman"/>
                <w:bCs/>
                <w:sz w:val="24"/>
                <w:szCs w:val="24"/>
              </w:rPr>
              <w:t>;</w:t>
            </w:r>
          </w:p>
          <w:p w:rsidR="006C6776" w:rsidRPr="00552D9E" w:rsidRDefault="006C6776"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н</w:t>
            </w:r>
            <w:r w:rsidRPr="00552D9E">
              <w:rPr>
                <w:rFonts w:ascii="Times New Roman" w:hAnsi="Times New Roman"/>
                <w:bCs/>
                <w:sz w:val="24"/>
                <w:szCs w:val="24"/>
              </w:rPr>
              <w:t>едостаточное качество</w:t>
            </w:r>
            <w:r w:rsidR="00B47C75">
              <w:rPr>
                <w:rFonts w:ascii="Times New Roman" w:hAnsi="Times New Roman"/>
                <w:bCs/>
                <w:sz w:val="24"/>
                <w:szCs w:val="24"/>
              </w:rPr>
              <w:t xml:space="preserve"> и степень развитости сектора </w:t>
            </w:r>
            <w:r w:rsidRPr="00552D9E">
              <w:rPr>
                <w:rFonts w:ascii="Times New Roman" w:hAnsi="Times New Roman"/>
                <w:bCs/>
                <w:sz w:val="24"/>
                <w:szCs w:val="24"/>
              </w:rPr>
              <w:t>услуг</w:t>
            </w:r>
            <w:r w:rsidR="00B47C75">
              <w:rPr>
                <w:rFonts w:ascii="Times New Roman" w:hAnsi="Times New Roman"/>
                <w:bCs/>
                <w:sz w:val="24"/>
                <w:szCs w:val="24"/>
              </w:rPr>
              <w:t>;</w:t>
            </w:r>
          </w:p>
          <w:p w:rsidR="006C6776" w:rsidRPr="00552D9E" w:rsidRDefault="006C6776"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н</w:t>
            </w:r>
            <w:r w:rsidRPr="00552D9E">
              <w:rPr>
                <w:rFonts w:ascii="Times New Roman" w:hAnsi="Times New Roman"/>
                <w:bCs/>
                <w:sz w:val="24"/>
                <w:szCs w:val="24"/>
              </w:rPr>
              <w:t>едостаточная конкурентоспособность МСБ</w:t>
            </w:r>
            <w:r w:rsidR="00B47C75">
              <w:rPr>
                <w:rFonts w:ascii="Times New Roman" w:hAnsi="Times New Roman"/>
                <w:bCs/>
                <w:sz w:val="24"/>
                <w:szCs w:val="24"/>
              </w:rPr>
              <w:t>;</w:t>
            </w:r>
          </w:p>
          <w:p w:rsidR="006C6776" w:rsidRPr="00552D9E" w:rsidRDefault="006C6776"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с</w:t>
            </w:r>
            <w:r w:rsidRPr="00552D9E">
              <w:rPr>
                <w:rFonts w:ascii="Times New Roman" w:hAnsi="Times New Roman"/>
                <w:bCs/>
                <w:sz w:val="24"/>
                <w:szCs w:val="24"/>
              </w:rPr>
              <w:t>лабая диверсифицированность экономики города, зависимость от строительного сектора</w:t>
            </w:r>
          </w:p>
        </w:tc>
      </w:tr>
      <w:tr w:rsidR="006C6776" w:rsidRPr="00552D9E" w:rsidTr="00046E68">
        <w:trPr>
          <w:jc w:val="center"/>
        </w:trPr>
        <w:tc>
          <w:tcPr>
            <w:tcW w:w="4688" w:type="dxa"/>
            <w:shd w:val="clear" w:color="auto" w:fill="auto"/>
          </w:tcPr>
          <w:p w:rsidR="006C6776" w:rsidRPr="00552D9E" w:rsidRDefault="006C6776" w:rsidP="00077727">
            <w:pPr>
              <w:spacing w:after="0" w:line="240" w:lineRule="auto"/>
              <w:contextualSpacing/>
              <w:jc w:val="center"/>
              <w:rPr>
                <w:rFonts w:ascii="Times New Roman" w:hAnsi="Times New Roman"/>
                <w:sz w:val="24"/>
                <w:szCs w:val="24"/>
              </w:rPr>
            </w:pPr>
            <w:r w:rsidRPr="00552D9E">
              <w:rPr>
                <w:rFonts w:ascii="Times New Roman" w:hAnsi="Times New Roman"/>
                <w:bCs/>
                <w:sz w:val="24"/>
                <w:szCs w:val="24"/>
              </w:rPr>
              <w:t>Возможности</w:t>
            </w:r>
          </w:p>
        </w:tc>
        <w:tc>
          <w:tcPr>
            <w:tcW w:w="4927" w:type="dxa"/>
            <w:shd w:val="clear" w:color="auto" w:fill="auto"/>
          </w:tcPr>
          <w:p w:rsidR="006C6776" w:rsidRPr="00552D9E" w:rsidRDefault="006C6776" w:rsidP="00077727">
            <w:pPr>
              <w:spacing w:after="0" w:line="240" w:lineRule="auto"/>
              <w:contextualSpacing/>
              <w:jc w:val="center"/>
              <w:rPr>
                <w:rFonts w:ascii="Times New Roman" w:hAnsi="Times New Roman"/>
                <w:sz w:val="24"/>
                <w:szCs w:val="24"/>
              </w:rPr>
            </w:pPr>
            <w:r w:rsidRPr="00552D9E">
              <w:rPr>
                <w:rFonts w:ascii="Times New Roman" w:hAnsi="Times New Roman"/>
                <w:bCs/>
                <w:sz w:val="24"/>
                <w:szCs w:val="24"/>
              </w:rPr>
              <w:t>Угрозы</w:t>
            </w:r>
          </w:p>
        </w:tc>
      </w:tr>
      <w:tr w:rsidR="006C6776" w:rsidRPr="00552D9E" w:rsidTr="00046E68">
        <w:trPr>
          <w:jc w:val="center"/>
        </w:trPr>
        <w:tc>
          <w:tcPr>
            <w:tcW w:w="4688" w:type="dxa"/>
            <w:shd w:val="clear" w:color="auto" w:fill="auto"/>
          </w:tcPr>
          <w:p w:rsidR="006C6776" w:rsidRPr="00552D9E" w:rsidRDefault="006C6776" w:rsidP="00077727">
            <w:pPr>
              <w:spacing w:after="0" w:line="240" w:lineRule="auto"/>
              <w:contextualSpacing/>
              <w:rPr>
                <w:rFonts w:ascii="Times New Roman" w:hAnsi="Times New Roman"/>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в</w:t>
            </w:r>
            <w:r w:rsidR="00400088">
              <w:rPr>
                <w:rFonts w:ascii="Times New Roman" w:hAnsi="Times New Roman"/>
                <w:bCs/>
                <w:sz w:val="24"/>
                <w:szCs w:val="24"/>
              </w:rPr>
              <w:t xml:space="preserve">озможности развития </w:t>
            </w:r>
            <w:r w:rsidRPr="00552D9E">
              <w:rPr>
                <w:rFonts w:ascii="Times New Roman" w:hAnsi="Times New Roman"/>
                <w:bCs/>
                <w:sz w:val="24"/>
                <w:szCs w:val="24"/>
              </w:rPr>
              <w:t>научно-образовательного комплекса на базе Назарбаев Университет</w:t>
            </w:r>
            <w:r w:rsidR="00720077">
              <w:rPr>
                <w:rFonts w:ascii="Times New Roman" w:hAnsi="Times New Roman"/>
                <w:bCs/>
                <w:sz w:val="24"/>
                <w:szCs w:val="24"/>
              </w:rPr>
              <w:t>;</w:t>
            </w:r>
          </w:p>
          <w:p w:rsidR="006C6776" w:rsidRPr="00552D9E" w:rsidRDefault="006C6776" w:rsidP="00077727">
            <w:pPr>
              <w:spacing w:after="0" w:line="240" w:lineRule="auto"/>
              <w:contextualSpacing/>
              <w:rPr>
                <w:rFonts w:ascii="Times New Roman" w:hAnsi="Times New Roman"/>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в</w:t>
            </w:r>
            <w:r w:rsidRPr="00552D9E">
              <w:rPr>
                <w:rFonts w:ascii="Times New Roman" w:hAnsi="Times New Roman"/>
                <w:bCs/>
                <w:sz w:val="24"/>
                <w:szCs w:val="24"/>
              </w:rPr>
              <w:t>озможности развития  международного медицинского центра на базе Медицинского холдинга</w:t>
            </w:r>
            <w:r w:rsidR="00720077">
              <w:rPr>
                <w:rFonts w:ascii="Times New Roman" w:hAnsi="Times New Roman"/>
                <w:bCs/>
                <w:sz w:val="24"/>
                <w:szCs w:val="24"/>
              </w:rPr>
              <w:t>;</w:t>
            </w:r>
          </w:p>
          <w:p w:rsidR="006C6776" w:rsidRPr="00552D9E" w:rsidRDefault="006C6776" w:rsidP="00077727">
            <w:pPr>
              <w:spacing w:after="0" w:line="240" w:lineRule="auto"/>
              <w:contextualSpacing/>
              <w:rPr>
                <w:rFonts w:ascii="Times New Roman" w:hAnsi="Times New Roman"/>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р</w:t>
            </w:r>
            <w:r w:rsidRPr="00552D9E">
              <w:rPr>
                <w:rFonts w:ascii="Times New Roman" w:hAnsi="Times New Roman"/>
                <w:bCs/>
                <w:sz w:val="24"/>
                <w:szCs w:val="24"/>
              </w:rPr>
              <w:t>асширение спец</w:t>
            </w:r>
            <w:r w:rsidR="00720077">
              <w:rPr>
                <w:rFonts w:ascii="Times New Roman" w:hAnsi="Times New Roman"/>
                <w:bCs/>
                <w:sz w:val="24"/>
                <w:szCs w:val="24"/>
              </w:rPr>
              <w:t xml:space="preserve">иализации СЭЗ «Астана – новый </w:t>
            </w:r>
            <w:r w:rsidRPr="00552D9E">
              <w:rPr>
                <w:rFonts w:ascii="Times New Roman" w:hAnsi="Times New Roman"/>
                <w:bCs/>
                <w:sz w:val="24"/>
                <w:szCs w:val="24"/>
              </w:rPr>
              <w:t>город»</w:t>
            </w:r>
            <w:r w:rsidR="00720077">
              <w:rPr>
                <w:rFonts w:ascii="Times New Roman" w:hAnsi="Times New Roman"/>
                <w:bCs/>
                <w:sz w:val="24"/>
                <w:szCs w:val="24"/>
              </w:rPr>
              <w:t>;</w:t>
            </w:r>
          </w:p>
          <w:p w:rsidR="006C6776" w:rsidRPr="00552D9E" w:rsidRDefault="006C6776"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 xml:space="preserve">- </w:t>
            </w:r>
            <w:r w:rsidR="00720077" w:rsidRPr="00552D9E">
              <w:rPr>
                <w:rFonts w:ascii="Times New Roman" w:hAnsi="Times New Roman"/>
                <w:bCs/>
                <w:sz w:val="24"/>
                <w:szCs w:val="24"/>
              </w:rPr>
              <w:t>а</w:t>
            </w:r>
            <w:r w:rsidRPr="00552D9E">
              <w:rPr>
                <w:rFonts w:ascii="Times New Roman" w:hAnsi="Times New Roman"/>
                <w:bCs/>
                <w:sz w:val="24"/>
                <w:szCs w:val="24"/>
              </w:rPr>
              <w:t>втобан «Астана-Караганда»</w:t>
            </w:r>
            <w:r w:rsidR="00720077">
              <w:rPr>
                <w:rFonts w:ascii="Times New Roman" w:hAnsi="Times New Roman"/>
                <w:bCs/>
                <w:sz w:val="24"/>
                <w:szCs w:val="24"/>
              </w:rPr>
              <w:t>;</w:t>
            </w:r>
          </w:p>
          <w:p w:rsidR="006C6776" w:rsidRPr="00552D9E" w:rsidRDefault="006C6776"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 высокая концентрация качественного человеческого капитала</w:t>
            </w:r>
            <w:r w:rsidR="00720077">
              <w:rPr>
                <w:rFonts w:ascii="Times New Roman" w:hAnsi="Times New Roman"/>
                <w:bCs/>
                <w:sz w:val="24"/>
                <w:szCs w:val="24"/>
              </w:rPr>
              <w:t>;</w:t>
            </w:r>
          </w:p>
          <w:p w:rsidR="006C6776" w:rsidRPr="00552D9E" w:rsidRDefault="006C6776" w:rsidP="00552D9E">
            <w:pPr>
              <w:spacing w:after="0" w:line="240" w:lineRule="auto"/>
              <w:contextualSpacing/>
              <w:rPr>
                <w:rFonts w:ascii="Times New Roman" w:hAnsi="Times New Roman"/>
                <w:sz w:val="24"/>
                <w:szCs w:val="24"/>
              </w:rPr>
            </w:pPr>
            <w:r w:rsidRPr="00552D9E">
              <w:rPr>
                <w:rFonts w:ascii="Times New Roman" w:hAnsi="Times New Roman"/>
                <w:bCs/>
                <w:sz w:val="24"/>
                <w:szCs w:val="24"/>
              </w:rPr>
              <w:t xml:space="preserve">- увеличение потребительского рынка </w:t>
            </w:r>
          </w:p>
        </w:tc>
        <w:tc>
          <w:tcPr>
            <w:tcW w:w="4927" w:type="dxa"/>
            <w:shd w:val="clear" w:color="auto" w:fill="auto"/>
          </w:tcPr>
          <w:p w:rsidR="006C6776" w:rsidRPr="00552D9E" w:rsidRDefault="006C6776" w:rsidP="00077727">
            <w:pPr>
              <w:spacing w:after="0" w:line="240" w:lineRule="auto"/>
              <w:contextualSpacing/>
              <w:rPr>
                <w:rFonts w:ascii="Times New Roman" w:hAnsi="Times New Roman"/>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в</w:t>
            </w:r>
            <w:r w:rsidRPr="00552D9E">
              <w:rPr>
                <w:rFonts w:ascii="Times New Roman" w:hAnsi="Times New Roman"/>
                <w:bCs/>
                <w:sz w:val="24"/>
                <w:szCs w:val="24"/>
              </w:rPr>
              <w:t>ысокая зависимость от государственных инвестиций</w:t>
            </w:r>
            <w:r w:rsidR="00720077">
              <w:rPr>
                <w:rFonts w:ascii="Times New Roman" w:hAnsi="Times New Roman"/>
                <w:bCs/>
                <w:sz w:val="24"/>
                <w:szCs w:val="24"/>
              </w:rPr>
              <w:t>;</w:t>
            </w:r>
          </w:p>
          <w:p w:rsidR="006C6776" w:rsidRPr="00552D9E" w:rsidRDefault="006C6776" w:rsidP="00077727">
            <w:pPr>
              <w:spacing w:after="0" w:line="240" w:lineRule="auto"/>
              <w:contextualSpacing/>
              <w:rPr>
                <w:rFonts w:ascii="Times New Roman" w:hAnsi="Times New Roman"/>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у</w:t>
            </w:r>
            <w:r w:rsidRPr="00552D9E">
              <w:rPr>
                <w:rFonts w:ascii="Times New Roman" w:hAnsi="Times New Roman"/>
                <w:bCs/>
                <w:sz w:val="24"/>
                <w:szCs w:val="24"/>
              </w:rPr>
              <w:t>худшение экологической ситуации</w:t>
            </w:r>
            <w:r w:rsidR="00720077">
              <w:rPr>
                <w:rFonts w:ascii="Times New Roman" w:hAnsi="Times New Roman"/>
                <w:bCs/>
                <w:sz w:val="24"/>
                <w:szCs w:val="24"/>
              </w:rPr>
              <w:t>;</w:t>
            </w:r>
          </w:p>
          <w:p w:rsidR="006C6776" w:rsidRPr="00552D9E" w:rsidRDefault="006C6776" w:rsidP="00077727">
            <w:pPr>
              <w:spacing w:after="0" w:line="240" w:lineRule="auto"/>
              <w:contextualSpacing/>
              <w:rPr>
                <w:rFonts w:ascii="Times New Roman" w:hAnsi="Times New Roman"/>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д</w:t>
            </w:r>
            <w:r w:rsidRPr="00552D9E">
              <w:rPr>
                <w:rFonts w:ascii="Times New Roman" w:hAnsi="Times New Roman"/>
                <w:bCs/>
                <w:sz w:val="24"/>
                <w:szCs w:val="24"/>
              </w:rPr>
              <w:t>альнейший р</w:t>
            </w:r>
            <w:r w:rsidR="00720077">
              <w:rPr>
                <w:rFonts w:ascii="Times New Roman" w:hAnsi="Times New Roman"/>
                <w:bCs/>
                <w:sz w:val="24"/>
                <w:szCs w:val="24"/>
              </w:rPr>
              <w:t xml:space="preserve">ост водопотребления в условиях </w:t>
            </w:r>
            <w:r w:rsidRPr="00552D9E">
              <w:rPr>
                <w:rFonts w:ascii="Times New Roman" w:hAnsi="Times New Roman"/>
                <w:bCs/>
                <w:sz w:val="24"/>
                <w:szCs w:val="24"/>
              </w:rPr>
              <w:t>отсутствия эффективной программы водо</w:t>
            </w:r>
            <w:r w:rsidR="00720077">
              <w:rPr>
                <w:rFonts w:ascii="Times New Roman" w:hAnsi="Times New Roman"/>
                <w:bCs/>
                <w:sz w:val="24"/>
                <w:szCs w:val="24"/>
              </w:rPr>
              <w:t xml:space="preserve">сбережения может привести к </w:t>
            </w:r>
            <w:r w:rsidRPr="00552D9E">
              <w:rPr>
                <w:rFonts w:ascii="Times New Roman" w:hAnsi="Times New Roman"/>
                <w:bCs/>
                <w:sz w:val="24"/>
                <w:szCs w:val="24"/>
              </w:rPr>
              <w:t>дефициту водообеспечения</w:t>
            </w:r>
            <w:r w:rsidR="00720077">
              <w:rPr>
                <w:rFonts w:ascii="Times New Roman" w:hAnsi="Times New Roman"/>
                <w:bCs/>
                <w:sz w:val="24"/>
                <w:szCs w:val="24"/>
              </w:rPr>
              <w:t>;</w:t>
            </w:r>
          </w:p>
          <w:p w:rsidR="006C6776" w:rsidRPr="00552D9E" w:rsidRDefault="006C6776" w:rsidP="00077727">
            <w:pPr>
              <w:spacing w:after="0" w:line="240" w:lineRule="auto"/>
              <w:contextualSpacing/>
              <w:rPr>
                <w:rFonts w:ascii="Times New Roman" w:hAnsi="Times New Roman"/>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д</w:t>
            </w:r>
            <w:r w:rsidRPr="00552D9E">
              <w:rPr>
                <w:rFonts w:ascii="Times New Roman" w:hAnsi="Times New Roman"/>
                <w:bCs/>
                <w:sz w:val="24"/>
                <w:szCs w:val="24"/>
              </w:rPr>
              <w:t>ефицит экологически чистой энергетики</w:t>
            </w:r>
          </w:p>
        </w:tc>
      </w:tr>
      <w:tr w:rsidR="00552D9E" w:rsidRPr="00552D9E" w:rsidTr="00046E68">
        <w:trPr>
          <w:jc w:val="center"/>
        </w:trPr>
        <w:tc>
          <w:tcPr>
            <w:tcW w:w="9615" w:type="dxa"/>
            <w:gridSpan w:val="2"/>
            <w:shd w:val="clear" w:color="auto" w:fill="auto"/>
          </w:tcPr>
          <w:p w:rsidR="00552D9E" w:rsidRPr="00552D9E" w:rsidRDefault="00552D9E" w:rsidP="00552D9E">
            <w:pPr>
              <w:spacing w:after="0" w:line="240" w:lineRule="auto"/>
              <w:ind w:firstLine="458"/>
              <w:contextualSpacing/>
              <w:rPr>
                <w:rFonts w:ascii="Times New Roman" w:hAnsi="Times New Roman"/>
                <w:bCs/>
                <w:sz w:val="24"/>
                <w:szCs w:val="24"/>
              </w:rPr>
            </w:pPr>
            <w:r w:rsidRPr="00077727">
              <w:rPr>
                <w:rFonts w:ascii="Times New Roman" w:hAnsi="Times New Roman"/>
                <w:sz w:val="24"/>
                <w:szCs w:val="24"/>
              </w:rPr>
              <w:t>Примечание – Составлено автором</w:t>
            </w:r>
          </w:p>
        </w:tc>
      </w:tr>
      <w:bookmarkEnd w:id="42"/>
      <w:bookmarkEnd w:id="43"/>
    </w:tbl>
    <w:p w:rsidR="0089128D" w:rsidRPr="00552D9E" w:rsidRDefault="0089128D" w:rsidP="00077727">
      <w:pPr>
        <w:spacing w:after="0" w:line="240" w:lineRule="auto"/>
        <w:ind w:firstLine="567"/>
        <w:contextualSpacing/>
        <w:jc w:val="both"/>
        <w:rPr>
          <w:rFonts w:ascii="Times New Roman" w:hAnsi="Times New Roman"/>
          <w:sz w:val="28"/>
          <w:szCs w:val="28"/>
        </w:rPr>
      </w:pPr>
    </w:p>
    <w:p w:rsidR="0049684C" w:rsidRPr="00077727" w:rsidRDefault="0049684C" w:rsidP="002548A3">
      <w:pPr>
        <w:spacing w:after="0" w:line="240" w:lineRule="auto"/>
        <w:ind w:firstLine="567"/>
        <w:contextualSpacing/>
        <w:jc w:val="both"/>
        <w:rPr>
          <w:rFonts w:ascii="Times New Roman" w:hAnsi="Times New Roman"/>
          <w:sz w:val="28"/>
          <w:szCs w:val="28"/>
          <w:lang w:val="kk-KZ" w:eastAsia="kk-KZ"/>
        </w:rPr>
      </w:pPr>
      <w:r w:rsidRPr="00077727">
        <w:rPr>
          <w:rFonts w:ascii="Times New Roman" w:hAnsi="Times New Roman"/>
          <w:sz w:val="28"/>
          <w:szCs w:val="28"/>
          <w:lang w:val="kk-KZ" w:eastAsia="kk-KZ"/>
        </w:rPr>
        <w:t xml:space="preserve">Существенной угрозой для развития </w:t>
      </w:r>
      <w:r w:rsidR="006C6776" w:rsidRPr="00077727">
        <w:rPr>
          <w:rFonts w:ascii="Times New Roman" w:hAnsi="Times New Roman"/>
          <w:bCs/>
          <w:sz w:val="28"/>
          <w:szCs w:val="28"/>
          <w:lang w:val="kk-KZ" w:eastAsia="kk-KZ"/>
        </w:rPr>
        <w:t>Астанинской</w:t>
      </w:r>
      <w:r w:rsidRPr="00077727">
        <w:rPr>
          <w:rFonts w:ascii="Times New Roman" w:hAnsi="Times New Roman"/>
          <w:sz w:val="28"/>
          <w:szCs w:val="28"/>
          <w:lang w:val="kk-KZ" w:eastAsia="kk-KZ"/>
        </w:rPr>
        <w:t>агломерации является отсутствие долговременных град</w:t>
      </w:r>
      <w:r w:rsidR="00552D9E">
        <w:rPr>
          <w:rFonts w:ascii="Times New Roman" w:hAnsi="Times New Roman"/>
          <w:sz w:val="28"/>
          <w:szCs w:val="28"/>
          <w:lang w:val="kk-KZ" w:eastAsia="kk-KZ"/>
        </w:rPr>
        <w:t xml:space="preserve">ообразующих факторов развития. </w:t>
      </w:r>
      <w:r w:rsidRPr="00077727">
        <w:rPr>
          <w:rFonts w:ascii="Times New Roman" w:hAnsi="Times New Roman"/>
          <w:sz w:val="28"/>
          <w:szCs w:val="28"/>
          <w:lang w:val="kk-KZ" w:eastAsia="kk-KZ"/>
        </w:rPr>
        <w:t>Очевидно что основопологающим фактором развития города остается перенос и формирование новой столицы за счет вложения масштабных государственных инвестиций. Однако период инвестиционной и строительной активности рано или поздно закончится и тогда город столкнется с проблемой поиска новых факторов и источников развития. Анализ структуры экономики города свидетельствует о большой доле государственных услуг и сильной зависимости от отраслей, связанных с инвестиционной деятельностью – строительством и промышленностью строительных материалов, динамика которых будет объективно снижаться в будущем. За исключением этих сфер в экономике города практически нет отраслей, способных на таком же уровне поддержать экономический рост в долгосрочной перспективе.</w:t>
      </w:r>
      <w:bookmarkEnd w:id="44"/>
      <w:bookmarkEnd w:id="45"/>
      <w:bookmarkEnd w:id="46"/>
      <w:bookmarkEnd w:id="47"/>
      <w:bookmarkEnd w:id="48"/>
      <w:bookmarkEnd w:id="49"/>
    </w:p>
    <w:p w:rsidR="0049684C" w:rsidRPr="00077727" w:rsidRDefault="0049684C" w:rsidP="002548A3">
      <w:pPr>
        <w:spacing w:after="0" w:line="240" w:lineRule="auto"/>
        <w:ind w:firstLine="567"/>
        <w:contextualSpacing/>
        <w:jc w:val="both"/>
        <w:rPr>
          <w:rFonts w:ascii="Times New Roman" w:hAnsi="Times New Roman"/>
          <w:sz w:val="28"/>
          <w:szCs w:val="28"/>
          <w:lang w:val="kk-KZ" w:eastAsia="kk-KZ"/>
        </w:rPr>
      </w:pPr>
      <w:r w:rsidRPr="00077727">
        <w:rPr>
          <w:rFonts w:ascii="Times New Roman" w:hAnsi="Times New Roman"/>
          <w:sz w:val="28"/>
          <w:szCs w:val="28"/>
          <w:lang w:val="kk-KZ" w:eastAsia="kk-KZ"/>
        </w:rPr>
        <w:t>Одной из основных проблем является зависимость экономики гор</w:t>
      </w:r>
      <w:r w:rsidR="00552D9E">
        <w:rPr>
          <w:rFonts w:ascii="Times New Roman" w:hAnsi="Times New Roman"/>
          <w:sz w:val="28"/>
          <w:szCs w:val="28"/>
          <w:lang w:val="kk-KZ" w:eastAsia="kk-KZ"/>
        </w:rPr>
        <w:t xml:space="preserve">ода от строительной индустрии. </w:t>
      </w:r>
      <w:r w:rsidRPr="00077727">
        <w:rPr>
          <w:rFonts w:ascii="Times New Roman" w:hAnsi="Times New Roman"/>
          <w:sz w:val="28"/>
          <w:szCs w:val="28"/>
          <w:lang w:val="kk-KZ" w:eastAsia="kk-KZ"/>
        </w:rPr>
        <w:t xml:space="preserve">На протяжении нескольких лет данная отрасль выступала в качестве локомотива развития всей экономики города. Однако </w:t>
      </w:r>
      <w:r w:rsidRPr="00077727">
        <w:rPr>
          <w:rFonts w:ascii="Times New Roman" w:hAnsi="Times New Roman"/>
          <w:sz w:val="28"/>
          <w:szCs w:val="28"/>
          <w:lang w:val="kk-KZ" w:eastAsia="kk-KZ"/>
        </w:rPr>
        <w:lastRenderedPageBreak/>
        <w:t xml:space="preserve">мировой финансовый кризис отрицательно сказался на стрительной индустрии города, а также на развитие смежных отраслей. </w:t>
      </w:r>
    </w:p>
    <w:p w:rsidR="0049684C" w:rsidRPr="00077727" w:rsidRDefault="0049684C" w:rsidP="002548A3">
      <w:pPr>
        <w:spacing w:after="0" w:line="240" w:lineRule="auto"/>
        <w:ind w:firstLine="567"/>
        <w:contextualSpacing/>
        <w:jc w:val="both"/>
        <w:rPr>
          <w:rFonts w:ascii="Times New Roman" w:hAnsi="Times New Roman"/>
          <w:sz w:val="28"/>
          <w:szCs w:val="28"/>
          <w:lang w:val="kk-KZ" w:eastAsia="kk-KZ"/>
        </w:rPr>
      </w:pPr>
      <w:r w:rsidRPr="00077727">
        <w:rPr>
          <w:rFonts w:ascii="Times New Roman" w:hAnsi="Times New Roman"/>
          <w:sz w:val="28"/>
          <w:szCs w:val="28"/>
          <w:lang w:val="kk-KZ" w:eastAsia="kk-KZ"/>
        </w:rPr>
        <w:t xml:space="preserve">Экономический рост г.Астана, и как следствие интенсивная динамика численности населения привили к увеличению нагрузки на жизнеобеспечивающую инфраструктуру города (транспортные, инженерные, электрические сети). </w:t>
      </w:r>
    </w:p>
    <w:p w:rsidR="0049684C" w:rsidRPr="00077727" w:rsidRDefault="0049684C" w:rsidP="002548A3">
      <w:pPr>
        <w:pStyle w:val="a3"/>
        <w:tabs>
          <w:tab w:val="left" w:pos="1134"/>
        </w:tabs>
        <w:spacing w:after="0" w:line="240" w:lineRule="auto"/>
        <w:ind w:left="0" w:firstLine="567"/>
        <w:jc w:val="both"/>
        <w:rPr>
          <w:rFonts w:ascii="Times New Roman" w:hAnsi="Times New Roman"/>
          <w:sz w:val="28"/>
          <w:szCs w:val="28"/>
          <w:lang w:val="kk-KZ" w:eastAsia="kk-KZ"/>
        </w:rPr>
      </w:pPr>
      <w:r w:rsidRPr="00077727">
        <w:rPr>
          <w:rFonts w:ascii="Times New Roman" w:hAnsi="Times New Roman"/>
          <w:sz w:val="28"/>
          <w:szCs w:val="28"/>
          <w:lang w:val="kk-KZ" w:eastAsia="kk-KZ"/>
        </w:rPr>
        <w:t xml:space="preserve">Город не обеспечен в достаточной степени внутренними источниками электрической и тепловой энергии и зависит от внешних источников. Дефицит электроэнергии ежегодно составляет 0,7 млрд. кВт/ч., тепловой энергии равен 174,2 Гкал/ч. Для города характерна высокая степень износа оборудования </w:t>
      </w:r>
      <w:r w:rsidR="00552D9E">
        <w:rPr>
          <w:rFonts w:ascii="Times New Roman" w:hAnsi="Times New Roman"/>
          <w:sz w:val="28"/>
          <w:szCs w:val="28"/>
          <w:lang w:val="kk-KZ" w:eastAsia="kk-KZ"/>
        </w:rPr>
        <w:t xml:space="preserve">тепловых и электрических сетей </w:t>
      </w:r>
      <w:r w:rsidRPr="00077727">
        <w:rPr>
          <w:rFonts w:ascii="Times New Roman" w:hAnsi="Times New Roman"/>
          <w:sz w:val="28"/>
          <w:szCs w:val="28"/>
          <w:lang w:val="kk-KZ" w:eastAsia="kk-KZ"/>
        </w:rPr>
        <w:t>предприятий энергетического комплекса, увеличение нормативных потерь при транспортировке электроэнергии. Уровень нормативных потерь при транспортировке  электроэнергии в 2009 году составил 15,3% (рост на 33% в сравнении с 2005 годом – 10,3%). Не справляются с нагрузкой водопроводные и канализационные сети города.</w:t>
      </w:r>
    </w:p>
    <w:p w:rsidR="0049684C" w:rsidRPr="00077727" w:rsidRDefault="0049684C" w:rsidP="002548A3">
      <w:pPr>
        <w:spacing w:after="0" w:line="240" w:lineRule="auto"/>
        <w:ind w:firstLine="567"/>
        <w:contextualSpacing/>
        <w:jc w:val="both"/>
        <w:rPr>
          <w:rFonts w:ascii="Times New Roman" w:hAnsi="Times New Roman"/>
          <w:sz w:val="28"/>
          <w:szCs w:val="28"/>
          <w:lang w:val="kk-KZ" w:eastAsia="kk-KZ"/>
        </w:rPr>
      </w:pPr>
      <w:r w:rsidRPr="00077727">
        <w:rPr>
          <w:rFonts w:ascii="Times New Roman" w:hAnsi="Times New Roman"/>
          <w:sz w:val="28"/>
          <w:szCs w:val="28"/>
          <w:lang w:val="kk-KZ" w:eastAsia="kk-KZ"/>
        </w:rPr>
        <w:t xml:space="preserve">Дорожно-транспортная инфраструктура также имеет ряд проблем: регулярные транспортные заторы на отдельных улицах ввиду того, что в городе практически отсутствуют сквозные и транзитные дороги, превышение фактического транспортного потока от проектной пропускной способности отдельных улиц,  рост количества машин в городе, особенно в часы «пик», приводит к загрязнению воздуха, а также снижению безопасности на дорогах. Наибольшая загруженность транспортных магистралей наблюдается в плотно заселенной правобережной части города, где также размещены основные железнодорожные магистрали и узлы города, а также транспортно-логистические объекты. </w:t>
      </w:r>
    </w:p>
    <w:p w:rsidR="0049684C" w:rsidRPr="00077727" w:rsidRDefault="0049684C" w:rsidP="002548A3">
      <w:pPr>
        <w:spacing w:after="0" w:line="240" w:lineRule="auto"/>
        <w:ind w:firstLine="567"/>
        <w:contextualSpacing/>
        <w:jc w:val="both"/>
        <w:rPr>
          <w:rFonts w:ascii="Times New Roman" w:hAnsi="Times New Roman"/>
          <w:sz w:val="28"/>
          <w:szCs w:val="28"/>
          <w:lang w:val="kk-KZ" w:eastAsia="kk-KZ"/>
        </w:rPr>
      </w:pPr>
      <w:r w:rsidRPr="00077727">
        <w:rPr>
          <w:rFonts w:ascii="Times New Roman" w:hAnsi="Times New Roman"/>
          <w:sz w:val="28"/>
          <w:szCs w:val="28"/>
          <w:lang w:val="kk-KZ" w:eastAsia="kk-KZ"/>
        </w:rPr>
        <w:t xml:space="preserve">Астана лидирует по темпам роста численности населения. Однако высокий рост численности населения города не сопровождается адекватным обеспечением и строительством объектов социальной инфраструктуры. В целом, продолжающийся миграционный приток населения при отсутствии достаточного уровня трудовой занятости может стать фактором созревания социально-экономических проблем в городе. Хотя город располагает значительными территориями и жилым фондом, однако высокая стоимость жилья и проживания в столице являются основными барьерами для социальной адаптации мигрантов. Кроме того, существует ряд проблем в обеспечении населения социальными услугами. В сфере здравоохранения наблюдается нехватка амбулаторно-поликлинических организаций, также растет потребность в педагогических кадрах, сохраняется дефицит ученических мест и  перегруженность </w:t>
      </w:r>
      <w:r w:rsidR="008E4DD2" w:rsidRPr="00077727">
        <w:rPr>
          <w:rFonts w:ascii="Times New Roman" w:hAnsi="Times New Roman"/>
          <w:sz w:val="28"/>
          <w:szCs w:val="28"/>
          <w:lang w:val="kk-KZ" w:eastAsia="kk-KZ"/>
        </w:rPr>
        <w:t>детских дошкольных учреждений</w:t>
      </w:r>
      <w:r w:rsidRPr="00077727">
        <w:rPr>
          <w:rFonts w:ascii="Times New Roman" w:hAnsi="Times New Roman"/>
          <w:sz w:val="28"/>
          <w:szCs w:val="28"/>
          <w:lang w:val="kk-KZ" w:eastAsia="kk-KZ"/>
        </w:rPr>
        <w:t>.</w:t>
      </w:r>
    </w:p>
    <w:p w:rsidR="0049684C" w:rsidRPr="00077727" w:rsidRDefault="0049684C" w:rsidP="00077727">
      <w:pPr>
        <w:autoSpaceDE w:val="0"/>
        <w:autoSpaceDN w:val="0"/>
        <w:adjustRightInd w:val="0"/>
        <w:spacing w:after="0" w:line="240" w:lineRule="auto"/>
        <w:ind w:firstLine="567"/>
        <w:contextualSpacing/>
        <w:jc w:val="both"/>
        <w:rPr>
          <w:rFonts w:ascii="Times New Roman" w:hAnsi="Times New Roman"/>
          <w:sz w:val="28"/>
          <w:szCs w:val="28"/>
          <w:lang w:eastAsia="kk-KZ"/>
        </w:rPr>
      </w:pPr>
      <w:r w:rsidRPr="00077727">
        <w:rPr>
          <w:rFonts w:ascii="Times New Roman" w:hAnsi="Times New Roman"/>
          <w:sz w:val="28"/>
          <w:szCs w:val="28"/>
          <w:lang w:val="kk-KZ" w:eastAsia="kk-KZ"/>
        </w:rPr>
        <w:t>Развитие г.</w:t>
      </w:r>
      <w:r w:rsidRPr="00077727">
        <w:rPr>
          <w:rFonts w:ascii="Times New Roman" w:hAnsi="Times New Roman"/>
          <w:sz w:val="28"/>
          <w:szCs w:val="28"/>
          <w:lang w:eastAsia="kk-KZ"/>
        </w:rPr>
        <w:t xml:space="preserve">Алматы обусловлено позитивными и негативными тенденциями влияющие на формирование агломерационных процессов. </w:t>
      </w:r>
    </w:p>
    <w:p w:rsidR="006C6776" w:rsidRPr="00077727" w:rsidRDefault="006C6776" w:rsidP="00077727">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В </w:t>
      </w:r>
      <w:r w:rsidR="00552D9E" w:rsidRPr="00077727">
        <w:rPr>
          <w:rFonts w:ascii="Times New Roman" w:hAnsi="Times New Roman"/>
          <w:sz w:val="28"/>
          <w:szCs w:val="28"/>
        </w:rPr>
        <w:t>т</w:t>
      </w:r>
      <w:r w:rsidRPr="00077727">
        <w:rPr>
          <w:rFonts w:ascii="Times New Roman" w:hAnsi="Times New Roman"/>
          <w:sz w:val="28"/>
          <w:szCs w:val="28"/>
        </w:rPr>
        <w:t>аблице 6 обобщены факторы, определяющие возможности и ограничения развития Алматинской агломерации.</w:t>
      </w:r>
    </w:p>
    <w:p w:rsidR="006C6776" w:rsidRDefault="00B47C75" w:rsidP="00077727">
      <w:pPr>
        <w:spacing w:after="0" w:line="240" w:lineRule="auto"/>
        <w:ind w:firstLine="709"/>
        <w:contextualSpacing/>
        <w:jc w:val="both"/>
        <w:rPr>
          <w:rFonts w:ascii="Times New Roman" w:hAnsi="Times New Roman"/>
          <w:sz w:val="28"/>
          <w:szCs w:val="28"/>
        </w:rPr>
      </w:pPr>
      <w:r w:rsidRPr="00077727">
        <w:rPr>
          <w:rFonts w:ascii="Times New Roman" w:hAnsi="Times New Roman"/>
          <w:sz w:val="28"/>
          <w:szCs w:val="28"/>
          <w:lang w:val="kk-KZ" w:eastAsia="kk-KZ"/>
        </w:rPr>
        <w:t>В городе высока нерегулируемая миграция населения из других регионов, которая фактически не учитывается официальными органами, поэтому одним из проблемных вопросов развития города является его перенаселенность.</w:t>
      </w:r>
    </w:p>
    <w:p w:rsidR="00B47C75" w:rsidRDefault="00B47C75" w:rsidP="00077727">
      <w:pPr>
        <w:spacing w:after="0" w:line="240" w:lineRule="auto"/>
        <w:ind w:firstLine="709"/>
        <w:contextualSpacing/>
        <w:jc w:val="both"/>
        <w:rPr>
          <w:rFonts w:ascii="Times New Roman" w:hAnsi="Times New Roman"/>
          <w:sz w:val="28"/>
          <w:szCs w:val="28"/>
        </w:rPr>
      </w:pPr>
      <w:r w:rsidRPr="00077727">
        <w:rPr>
          <w:rFonts w:ascii="Times New Roman" w:hAnsi="Times New Roman"/>
          <w:sz w:val="28"/>
          <w:szCs w:val="28"/>
          <w:lang w:val="kk-KZ" w:eastAsia="kk-KZ"/>
        </w:rPr>
        <w:lastRenderedPageBreak/>
        <w:t>В этой связи одной из острых проблем города является высокий уровень безработицы (в особенности скрытой), по показателю занятости населения Алматы в последние годы занимает последнее место. Однако реальное число безработных существенно выше официальных данных.</w:t>
      </w:r>
    </w:p>
    <w:p w:rsidR="00B47C75" w:rsidRDefault="00B47C75" w:rsidP="00077727">
      <w:pPr>
        <w:spacing w:after="0" w:line="240" w:lineRule="auto"/>
        <w:ind w:firstLine="709"/>
        <w:contextualSpacing/>
        <w:jc w:val="both"/>
        <w:rPr>
          <w:rFonts w:ascii="Times New Roman" w:hAnsi="Times New Roman"/>
          <w:sz w:val="28"/>
          <w:szCs w:val="28"/>
        </w:rPr>
      </w:pPr>
    </w:p>
    <w:p w:rsidR="006C6776" w:rsidRDefault="006C6776" w:rsidP="00552D9E">
      <w:pPr>
        <w:spacing w:after="0" w:line="240" w:lineRule="auto"/>
        <w:contextualSpacing/>
        <w:rPr>
          <w:rFonts w:ascii="Times New Roman" w:hAnsi="Times New Roman"/>
          <w:bCs/>
          <w:sz w:val="28"/>
          <w:szCs w:val="28"/>
        </w:rPr>
      </w:pPr>
      <w:r w:rsidRPr="00077727">
        <w:rPr>
          <w:rFonts w:ascii="Times New Roman" w:hAnsi="Times New Roman"/>
          <w:sz w:val="28"/>
          <w:szCs w:val="28"/>
        </w:rPr>
        <w:t>Таблица 6</w:t>
      </w:r>
      <w:r w:rsidR="005F4878" w:rsidRPr="00077727">
        <w:rPr>
          <w:rFonts w:ascii="Times New Roman" w:hAnsi="Times New Roman"/>
          <w:sz w:val="28"/>
          <w:szCs w:val="28"/>
        </w:rPr>
        <w:t xml:space="preserve"> - </w:t>
      </w:r>
      <w:r w:rsidRPr="00077727">
        <w:rPr>
          <w:rFonts w:ascii="Times New Roman" w:hAnsi="Times New Roman"/>
          <w:bCs/>
          <w:sz w:val="28"/>
          <w:szCs w:val="28"/>
        </w:rPr>
        <w:t>SWOT – анализ Алматинской агломерации</w:t>
      </w:r>
    </w:p>
    <w:p w:rsidR="00552D9E" w:rsidRPr="00552D9E" w:rsidRDefault="00552D9E" w:rsidP="00552D9E">
      <w:pPr>
        <w:spacing w:after="0" w:line="240" w:lineRule="auto"/>
        <w:contextualSpacing/>
        <w:rPr>
          <w:rFonts w:ascii="Times New Roman" w:hAnsi="Times New Roman"/>
          <w:bCs/>
          <w:sz w:val="16"/>
          <w:szCs w:val="16"/>
        </w:rPr>
      </w:pPr>
    </w:p>
    <w:tbl>
      <w:tblPr>
        <w:tblW w:w="0" w:type="auto"/>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76"/>
        <w:gridCol w:w="4827"/>
      </w:tblGrid>
      <w:tr w:rsidR="006C6776" w:rsidRPr="00552D9E" w:rsidTr="00552D9E">
        <w:tc>
          <w:tcPr>
            <w:tcW w:w="4776" w:type="dxa"/>
            <w:shd w:val="clear" w:color="auto" w:fill="auto"/>
            <w:vAlign w:val="center"/>
          </w:tcPr>
          <w:p w:rsidR="006C6776" w:rsidRPr="00552D9E" w:rsidRDefault="006C6776" w:rsidP="00077727">
            <w:pPr>
              <w:spacing w:after="0" w:line="240" w:lineRule="auto"/>
              <w:contextualSpacing/>
              <w:jc w:val="center"/>
              <w:rPr>
                <w:rFonts w:ascii="Times New Roman" w:hAnsi="Times New Roman"/>
                <w:bCs/>
                <w:sz w:val="24"/>
                <w:szCs w:val="24"/>
              </w:rPr>
            </w:pPr>
            <w:r w:rsidRPr="00552D9E">
              <w:rPr>
                <w:rFonts w:ascii="Times New Roman" w:hAnsi="Times New Roman"/>
                <w:bCs/>
                <w:sz w:val="24"/>
                <w:szCs w:val="24"/>
              </w:rPr>
              <w:t>Сильные стороны</w:t>
            </w:r>
          </w:p>
        </w:tc>
        <w:tc>
          <w:tcPr>
            <w:tcW w:w="4827" w:type="dxa"/>
            <w:shd w:val="clear" w:color="auto" w:fill="auto"/>
            <w:vAlign w:val="center"/>
          </w:tcPr>
          <w:p w:rsidR="006C6776" w:rsidRPr="00552D9E" w:rsidRDefault="006C6776" w:rsidP="00077727">
            <w:pPr>
              <w:spacing w:after="0" w:line="240" w:lineRule="auto"/>
              <w:contextualSpacing/>
              <w:jc w:val="center"/>
              <w:rPr>
                <w:rFonts w:ascii="Times New Roman" w:hAnsi="Times New Roman"/>
                <w:bCs/>
                <w:sz w:val="24"/>
                <w:szCs w:val="24"/>
              </w:rPr>
            </w:pPr>
            <w:r w:rsidRPr="00552D9E">
              <w:rPr>
                <w:rFonts w:ascii="Times New Roman" w:hAnsi="Times New Roman"/>
                <w:bCs/>
                <w:sz w:val="24"/>
                <w:szCs w:val="24"/>
              </w:rPr>
              <w:t>Слабые стороны</w:t>
            </w:r>
          </w:p>
        </w:tc>
      </w:tr>
      <w:tr w:rsidR="006C6776" w:rsidRPr="00552D9E" w:rsidTr="00552D9E">
        <w:trPr>
          <w:trHeight w:val="2364"/>
        </w:trPr>
        <w:tc>
          <w:tcPr>
            <w:tcW w:w="4776" w:type="dxa"/>
            <w:shd w:val="clear" w:color="auto" w:fill="auto"/>
          </w:tcPr>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в</w:t>
            </w:r>
            <w:r w:rsidRPr="00552D9E">
              <w:rPr>
                <w:rFonts w:ascii="Times New Roman" w:hAnsi="Times New Roman"/>
                <w:bCs/>
                <w:sz w:val="24"/>
                <w:szCs w:val="24"/>
              </w:rPr>
              <w:t>ысокая численность населения</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в</w:t>
            </w:r>
            <w:r w:rsidRPr="00552D9E">
              <w:rPr>
                <w:rFonts w:ascii="Times New Roman" w:hAnsi="Times New Roman"/>
                <w:bCs/>
                <w:sz w:val="24"/>
                <w:szCs w:val="24"/>
              </w:rPr>
              <w:t>ысокая плотность населения</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в</w:t>
            </w:r>
            <w:r w:rsidRPr="00552D9E">
              <w:rPr>
                <w:rFonts w:ascii="Times New Roman" w:hAnsi="Times New Roman"/>
                <w:bCs/>
                <w:sz w:val="24"/>
                <w:szCs w:val="24"/>
              </w:rPr>
              <w:t xml:space="preserve">ыгодное географическое местоположение пересечение транспортных магистралей: </w:t>
            </w:r>
            <w:r w:rsidRPr="00552D9E">
              <w:rPr>
                <w:rFonts w:ascii="Times New Roman" w:hAnsi="Times New Roman"/>
                <w:bCs/>
                <w:sz w:val="24"/>
                <w:szCs w:val="24"/>
                <w:lang w:val="kk-KZ"/>
              </w:rPr>
              <w:t>Западная Европа- Западный Китай</w:t>
            </w:r>
            <w:r w:rsidR="00720077">
              <w:rPr>
                <w:rFonts w:ascii="Times New Roman" w:hAnsi="Times New Roman"/>
                <w:bCs/>
                <w:sz w:val="24"/>
                <w:szCs w:val="24"/>
                <w:lang w:val="kk-KZ"/>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п</w:t>
            </w:r>
            <w:r w:rsidRPr="00552D9E">
              <w:rPr>
                <w:rFonts w:ascii="Times New Roman" w:hAnsi="Times New Roman"/>
                <w:bCs/>
                <w:sz w:val="24"/>
                <w:szCs w:val="24"/>
              </w:rPr>
              <w:t>реобладание сектора сервисных услуг</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в</w:t>
            </w:r>
            <w:r w:rsidRPr="00552D9E">
              <w:rPr>
                <w:rFonts w:ascii="Times New Roman" w:hAnsi="Times New Roman"/>
                <w:bCs/>
                <w:sz w:val="24"/>
                <w:szCs w:val="24"/>
              </w:rPr>
              <w:t>ысокий научный и деловой потенциал</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у</w:t>
            </w:r>
            <w:r w:rsidRPr="00552D9E">
              <w:rPr>
                <w:rFonts w:ascii="Times New Roman" w:hAnsi="Times New Roman"/>
                <w:bCs/>
                <w:sz w:val="24"/>
                <w:szCs w:val="24"/>
              </w:rPr>
              <w:t>никальные природно-рекреационные возможности</w:t>
            </w:r>
          </w:p>
        </w:tc>
        <w:tc>
          <w:tcPr>
            <w:tcW w:w="4827" w:type="dxa"/>
            <w:shd w:val="clear" w:color="auto" w:fill="auto"/>
          </w:tcPr>
          <w:p w:rsidR="006C6776" w:rsidRPr="00552D9E" w:rsidRDefault="006C6776"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р</w:t>
            </w:r>
            <w:r w:rsidRPr="00552D9E">
              <w:rPr>
                <w:rFonts w:ascii="Times New Roman" w:hAnsi="Times New Roman"/>
                <w:bCs/>
                <w:sz w:val="24"/>
                <w:szCs w:val="24"/>
              </w:rPr>
              <w:t>ост нагрузки на городскую инфраструктуру</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с</w:t>
            </w:r>
            <w:r w:rsidRPr="00552D9E">
              <w:rPr>
                <w:rFonts w:ascii="Times New Roman" w:hAnsi="Times New Roman"/>
                <w:bCs/>
                <w:sz w:val="24"/>
                <w:szCs w:val="24"/>
              </w:rPr>
              <w:t>ложная экологическая ситуация</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б</w:t>
            </w:r>
            <w:r w:rsidRPr="00552D9E">
              <w:rPr>
                <w:rFonts w:ascii="Times New Roman" w:hAnsi="Times New Roman"/>
                <w:bCs/>
                <w:sz w:val="24"/>
                <w:szCs w:val="24"/>
              </w:rPr>
              <w:t>ессистемная застройка окраин и пригорода</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б</w:t>
            </w:r>
            <w:r w:rsidRPr="00552D9E">
              <w:rPr>
                <w:rFonts w:ascii="Times New Roman" w:hAnsi="Times New Roman"/>
                <w:bCs/>
                <w:sz w:val="24"/>
                <w:szCs w:val="24"/>
              </w:rPr>
              <w:t>езвозвратное изъятие ценнейших пригородных зон</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д</w:t>
            </w:r>
            <w:r w:rsidRPr="00552D9E">
              <w:rPr>
                <w:rFonts w:ascii="Times New Roman" w:hAnsi="Times New Roman"/>
                <w:bCs/>
                <w:sz w:val="24"/>
                <w:szCs w:val="24"/>
              </w:rPr>
              <w:t>ефицит экологически чистой энергетики</w:t>
            </w:r>
          </w:p>
          <w:p w:rsidR="006C6776" w:rsidRPr="00552D9E" w:rsidRDefault="006C6776" w:rsidP="00077727">
            <w:pPr>
              <w:spacing w:after="0" w:line="240" w:lineRule="auto"/>
              <w:contextualSpacing/>
              <w:jc w:val="both"/>
              <w:rPr>
                <w:rFonts w:ascii="Times New Roman" w:hAnsi="Times New Roman"/>
                <w:sz w:val="24"/>
                <w:szCs w:val="24"/>
              </w:rPr>
            </w:pPr>
          </w:p>
        </w:tc>
      </w:tr>
      <w:tr w:rsidR="006C6776" w:rsidRPr="00552D9E" w:rsidTr="00552D9E">
        <w:tc>
          <w:tcPr>
            <w:tcW w:w="4776" w:type="dxa"/>
            <w:shd w:val="clear" w:color="auto" w:fill="auto"/>
          </w:tcPr>
          <w:p w:rsidR="006C6776" w:rsidRPr="00552D9E" w:rsidRDefault="006C6776" w:rsidP="00077727">
            <w:pPr>
              <w:spacing w:after="0" w:line="240" w:lineRule="auto"/>
              <w:contextualSpacing/>
              <w:jc w:val="center"/>
              <w:rPr>
                <w:rFonts w:ascii="Times New Roman" w:hAnsi="Times New Roman"/>
                <w:sz w:val="24"/>
                <w:szCs w:val="24"/>
              </w:rPr>
            </w:pPr>
            <w:r w:rsidRPr="00552D9E">
              <w:rPr>
                <w:rFonts w:ascii="Times New Roman" w:hAnsi="Times New Roman"/>
                <w:bCs/>
                <w:sz w:val="24"/>
                <w:szCs w:val="24"/>
              </w:rPr>
              <w:t>Возможности</w:t>
            </w:r>
          </w:p>
        </w:tc>
        <w:tc>
          <w:tcPr>
            <w:tcW w:w="4827" w:type="dxa"/>
            <w:shd w:val="clear" w:color="auto" w:fill="auto"/>
          </w:tcPr>
          <w:p w:rsidR="006C6776" w:rsidRPr="00552D9E" w:rsidRDefault="006C6776" w:rsidP="00077727">
            <w:pPr>
              <w:spacing w:after="0" w:line="240" w:lineRule="auto"/>
              <w:contextualSpacing/>
              <w:jc w:val="center"/>
              <w:rPr>
                <w:rFonts w:ascii="Times New Roman" w:hAnsi="Times New Roman"/>
                <w:sz w:val="24"/>
                <w:szCs w:val="24"/>
              </w:rPr>
            </w:pPr>
            <w:r w:rsidRPr="00552D9E">
              <w:rPr>
                <w:rFonts w:ascii="Times New Roman" w:hAnsi="Times New Roman"/>
                <w:bCs/>
                <w:sz w:val="24"/>
                <w:szCs w:val="24"/>
              </w:rPr>
              <w:t>Угрозы</w:t>
            </w:r>
          </w:p>
        </w:tc>
      </w:tr>
      <w:tr w:rsidR="006C6776" w:rsidRPr="00552D9E" w:rsidTr="00552D9E">
        <w:trPr>
          <w:trHeight w:val="2843"/>
        </w:trPr>
        <w:tc>
          <w:tcPr>
            <w:tcW w:w="4776" w:type="dxa"/>
            <w:shd w:val="clear" w:color="auto" w:fill="auto"/>
          </w:tcPr>
          <w:p w:rsidR="006C6776" w:rsidRPr="00552D9E" w:rsidRDefault="006C6776"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с</w:t>
            </w:r>
            <w:r w:rsidRPr="00552D9E">
              <w:rPr>
                <w:rFonts w:ascii="Times New Roman" w:hAnsi="Times New Roman"/>
                <w:bCs/>
                <w:sz w:val="24"/>
                <w:szCs w:val="24"/>
              </w:rPr>
              <w:t>овременный деловой и финансовый центр региона</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р</w:t>
            </w:r>
            <w:r w:rsidRPr="00552D9E">
              <w:rPr>
                <w:rFonts w:ascii="Times New Roman" w:hAnsi="Times New Roman"/>
                <w:bCs/>
                <w:sz w:val="24"/>
                <w:szCs w:val="24"/>
              </w:rPr>
              <w:t>азвитие туризма</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р</w:t>
            </w:r>
            <w:r w:rsidRPr="00552D9E">
              <w:rPr>
                <w:rFonts w:ascii="Times New Roman" w:hAnsi="Times New Roman"/>
                <w:bCs/>
                <w:sz w:val="24"/>
                <w:szCs w:val="24"/>
              </w:rPr>
              <w:t>азвитие экономики инновационного типа</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с</w:t>
            </w:r>
            <w:r w:rsidRPr="00552D9E">
              <w:rPr>
                <w:rFonts w:ascii="Times New Roman" w:hAnsi="Times New Roman"/>
                <w:bCs/>
                <w:sz w:val="24"/>
                <w:szCs w:val="24"/>
              </w:rPr>
              <w:t>оздание транспортно-логистического центра</w:t>
            </w:r>
            <w:r w:rsidR="006F38AA">
              <w:rPr>
                <w:rFonts w:ascii="Times New Roman" w:hAnsi="Times New Roman"/>
                <w:bCs/>
                <w:sz w:val="24"/>
                <w:szCs w:val="24"/>
              </w:rPr>
              <w:t xml:space="preserve"> </w:t>
            </w:r>
            <w:r w:rsidRPr="00552D9E">
              <w:rPr>
                <w:rFonts w:ascii="Times New Roman" w:hAnsi="Times New Roman"/>
                <w:bCs/>
                <w:sz w:val="24"/>
                <w:szCs w:val="24"/>
              </w:rPr>
              <w:t>МЦПС</w:t>
            </w:r>
            <w:r w:rsidR="006F38AA">
              <w:rPr>
                <w:rFonts w:ascii="Times New Roman" w:hAnsi="Times New Roman"/>
                <w:bCs/>
                <w:sz w:val="24"/>
                <w:szCs w:val="24"/>
              </w:rPr>
              <w:t xml:space="preserve"> </w:t>
            </w:r>
            <w:r w:rsidRPr="00552D9E">
              <w:rPr>
                <w:rFonts w:ascii="Times New Roman" w:hAnsi="Times New Roman"/>
                <w:bCs/>
                <w:sz w:val="24"/>
                <w:szCs w:val="24"/>
              </w:rPr>
              <w:t>«Хоргос», индустриально-сервисная зона «Достык», ПИТ Алатау</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г</w:t>
            </w:r>
            <w:r w:rsidRPr="00552D9E">
              <w:rPr>
                <w:rFonts w:ascii="Times New Roman" w:hAnsi="Times New Roman"/>
                <w:bCs/>
                <w:sz w:val="24"/>
                <w:szCs w:val="24"/>
              </w:rPr>
              <w:t xml:space="preserve">орода-спутники, планируемые в рамках проекта </w:t>
            </w:r>
            <w:r w:rsidRPr="00552D9E">
              <w:rPr>
                <w:rFonts w:ascii="Times New Roman" w:hAnsi="Times New Roman"/>
                <w:bCs/>
                <w:sz w:val="24"/>
                <w:szCs w:val="24"/>
                <w:lang w:val="en-US"/>
              </w:rPr>
              <w:t>G</w:t>
            </w:r>
            <w:r w:rsidRPr="00552D9E">
              <w:rPr>
                <w:rFonts w:ascii="Times New Roman" w:hAnsi="Times New Roman"/>
                <w:bCs/>
                <w:sz w:val="24"/>
                <w:szCs w:val="24"/>
              </w:rPr>
              <w:t xml:space="preserve">4 </w:t>
            </w:r>
            <w:r w:rsidRPr="00552D9E">
              <w:rPr>
                <w:rFonts w:ascii="Times New Roman" w:hAnsi="Times New Roman"/>
                <w:bCs/>
                <w:sz w:val="24"/>
                <w:szCs w:val="24"/>
                <w:lang w:val="en-US"/>
              </w:rPr>
              <w:t>City</w:t>
            </w:r>
            <w:r w:rsidRPr="00552D9E">
              <w:rPr>
                <w:rFonts w:ascii="Times New Roman" w:hAnsi="Times New Roman"/>
                <w:bCs/>
                <w:sz w:val="24"/>
                <w:szCs w:val="24"/>
              </w:rPr>
              <w:t xml:space="preserve"> в Илийском районе в</w:t>
            </w:r>
            <w:r w:rsidR="00720077">
              <w:rPr>
                <w:rFonts w:ascii="Times New Roman" w:hAnsi="Times New Roman"/>
                <w:bCs/>
                <w:sz w:val="24"/>
                <w:szCs w:val="24"/>
              </w:rPr>
              <w:t>доль трассы «Алматы – Капчагай»</w:t>
            </w:r>
          </w:p>
        </w:tc>
        <w:tc>
          <w:tcPr>
            <w:tcW w:w="4827" w:type="dxa"/>
            <w:shd w:val="clear" w:color="auto" w:fill="auto"/>
          </w:tcPr>
          <w:p w:rsidR="006C6776" w:rsidRPr="00552D9E" w:rsidRDefault="006C6776" w:rsidP="00077727">
            <w:pPr>
              <w:spacing w:after="0" w:line="240" w:lineRule="auto"/>
              <w:contextualSpacing/>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в</w:t>
            </w:r>
            <w:r w:rsidRPr="00552D9E">
              <w:rPr>
                <w:rFonts w:ascii="Times New Roman" w:hAnsi="Times New Roman"/>
                <w:bCs/>
                <w:sz w:val="24"/>
                <w:szCs w:val="24"/>
              </w:rPr>
              <w:t>ысокая конкуренц</w:t>
            </w:r>
            <w:r w:rsidR="00720077">
              <w:rPr>
                <w:rFonts w:ascii="Times New Roman" w:hAnsi="Times New Roman"/>
                <w:bCs/>
                <w:sz w:val="24"/>
                <w:szCs w:val="24"/>
              </w:rPr>
              <w:t xml:space="preserve">ия на глобальном рынке среди </w:t>
            </w:r>
            <w:r w:rsidRPr="00552D9E">
              <w:rPr>
                <w:rFonts w:ascii="Times New Roman" w:hAnsi="Times New Roman"/>
                <w:bCs/>
                <w:sz w:val="24"/>
                <w:szCs w:val="24"/>
              </w:rPr>
              <w:t>городов, претенду</w:t>
            </w:r>
            <w:r w:rsidR="00B47C75">
              <w:rPr>
                <w:rFonts w:ascii="Times New Roman" w:hAnsi="Times New Roman"/>
                <w:bCs/>
                <w:sz w:val="24"/>
                <w:szCs w:val="24"/>
              </w:rPr>
              <w:t xml:space="preserve">ющих </w:t>
            </w:r>
            <w:r w:rsidR="00720077">
              <w:rPr>
                <w:rFonts w:ascii="Times New Roman" w:hAnsi="Times New Roman"/>
                <w:bCs/>
                <w:sz w:val="24"/>
                <w:szCs w:val="24"/>
              </w:rPr>
              <w:t xml:space="preserve">на роль международных </w:t>
            </w:r>
            <w:r w:rsidRPr="00552D9E">
              <w:rPr>
                <w:rFonts w:ascii="Times New Roman" w:hAnsi="Times New Roman"/>
                <w:bCs/>
                <w:sz w:val="24"/>
                <w:szCs w:val="24"/>
              </w:rPr>
              <w:t>финансовых центров</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н</w:t>
            </w:r>
            <w:r w:rsidRPr="00552D9E">
              <w:rPr>
                <w:rFonts w:ascii="Times New Roman" w:hAnsi="Times New Roman"/>
                <w:bCs/>
                <w:sz w:val="24"/>
                <w:szCs w:val="24"/>
              </w:rPr>
              <w:t>есоответствие транспортной инфраструктуры потребностям стремительного роста коммуникационности</w:t>
            </w:r>
            <w:r w:rsidR="00720077">
              <w:rPr>
                <w:rFonts w:ascii="Times New Roman" w:hAnsi="Times New Roman"/>
                <w:bCs/>
                <w:sz w:val="24"/>
                <w:szCs w:val="24"/>
              </w:rPr>
              <w:t>;</w:t>
            </w:r>
          </w:p>
          <w:p w:rsidR="006C6776" w:rsidRPr="00552D9E" w:rsidRDefault="006C6776" w:rsidP="00077727">
            <w:pPr>
              <w:spacing w:after="0" w:line="240" w:lineRule="auto"/>
              <w:contextualSpacing/>
              <w:jc w:val="both"/>
              <w:rPr>
                <w:rFonts w:ascii="Times New Roman" w:hAnsi="Times New Roman"/>
                <w:bCs/>
                <w:sz w:val="24"/>
                <w:szCs w:val="24"/>
              </w:rPr>
            </w:pPr>
            <w:r w:rsidRPr="00552D9E">
              <w:rPr>
                <w:rFonts w:ascii="Times New Roman" w:hAnsi="Times New Roman"/>
                <w:bCs/>
                <w:sz w:val="24"/>
                <w:szCs w:val="24"/>
              </w:rPr>
              <w:t>-</w:t>
            </w:r>
            <w:r w:rsidR="00720077" w:rsidRPr="00552D9E">
              <w:rPr>
                <w:rFonts w:ascii="Times New Roman" w:hAnsi="Times New Roman"/>
                <w:bCs/>
                <w:sz w:val="24"/>
                <w:szCs w:val="24"/>
              </w:rPr>
              <w:t>с</w:t>
            </w:r>
            <w:r w:rsidRPr="00552D9E">
              <w:rPr>
                <w:rFonts w:ascii="Times New Roman" w:hAnsi="Times New Roman"/>
                <w:bCs/>
                <w:sz w:val="24"/>
                <w:szCs w:val="24"/>
              </w:rPr>
              <w:t>ейсмическая опасность</w:t>
            </w:r>
          </w:p>
          <w:p w:rsidR="006C6776" w:rsidRPr="00552D9E" w:rsidRDefault="006C6776" w:rsidP="00077727">
            <w:pPr>
              <w:spacing w:after="0" w:line="240" w:lineRule="auto"/>
              <w:contextualSpacing/>
              <w:jc w:val="both"/>
              <w:rPr>
                <w:rFonts w:ascii="Times New Roman" w:hAnsi="Times New Roman"/>
                <w:sz w:val="24"/>
                <w:szCs w:val="24"/>
              </w:rPr>
            </w:pPr>
          </w:p>
        </w:tc>
      </w:tr>
      <w:tr w:rsidR="00552D9E" w:rsidRPr="00552D9E" w:rsidTr="00B47C75">
        <w:trPr>
          <w:trHeight w:val="240"/>
        </w:trPr>
        <w:tc>
          <w:tcPr>
            <w:tcW w:w="9603" w:type="dxa"/>
            <w:gridSpan w:val="2"/>
            <w:shd w:val="clear" w:color="auto" w:fill="auto"/>
          </w:tcPr>
          <w:p w:rsidR="00552D9E" w:rsidRPr="00552D9E" w:rsidRDefault="00552D9E" w:rsidP="00B47C75">
            <w:pPr>
              <w:spacing w:after="0" w:line="240" w:lineRule="auto"/>
              <w:ind w:firstLine="424"/>
              <w:contextualSpacing/>
              <w:rPr>
                <w:rFonts w:ascii="Times New Roman" w:hAnsi="Times New Roman"/>
                <w:bCs/>
                <w:sz w:val="24"/>
                <w:szCs w:val="24"/>
              </w:rPr>
            </w:pPr>
            <w:r w:rsidRPr="00077727">
              <w:rPr>
                <w:rFonts w:ascii="Times New Roman" w:hAnsi="Times New Roman"/>
                <w:sz w:val="24"/>
                <w:szCs w:val="24"/>
              </w:rPr>
              <w:t>Примечание – Составлено автором</w:t>
            </w:r>
          </w:p>
        </w:tc>
      </w:tr>
    </w:tbl>
    <w:p w:rsidR="0049684C" w:rsidRPr="00077727" w:rsidRDefault="0049684C" w:rsidP="002548A3">
      <w:pPr>
        <w:autoSpaceDE w:val="0"/>
        <w:autoSpaceDN w:val="0"/>
        <w:adjustRightInd w:val="0"/>
        <w:spacing w:after="0" w:line="240" w:lineRule="auto"/>
        <w:ind w:firstLine="567"/>
        <w:contextualSpacing/>
        <w:jc w:val="both"/>
        <w:rPr>
          <w:rFonts w:ascii="Times New Roman" w:hAnsi="Times New Roman"/>
          <w:sz w:val="28"/>
          <w:szCs w:val="28"/>
          <w:lang w:val="kk-KZ" w:eastAsia="kk-KZ"/>
        </w:rPr>
      </w:pPr>
    </w:p>
    <w:p w:rsidR="0049684C" w:rsidRPr="00077727" w:rsidRDefault="0049684C" w:rsidP="002548A3">
      <w:pPr>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lang w:val="kk-KZ" w:eastAsia="kk-KZ"/>
        </w:rPr>
        <w:t xml:space="preserve">Несмотря на рост инвестиций в инфраструктурный комплекс, город испытывает растущую нагрузку на транспортную и коммуникационную сеть, из года в год растет плотность и напряженность городского трафика. Это связано с ростом численности населения, повышением уровня автомобилизации города, усилением маятниковой трудовой миграции. </w:t>
      </w:r>
      <w:r w:rsidRPr="00077727">
        <w:rPr>
          <w:rFonts w:ascii="Times New Roman" w:hAnsi="Times New Roman"/>
          <w:sz w:val="28"/>
          <w:szCs w:val="28"/>
        </w:rPr>
        <w:t>Активная автомобилизация населения привели к удвоению за последние пять лет интенсивности транспортных потоков, в результате обычным явлением стало образование транспортных заторов и зон транспортной недоступности.</w:t>
      </w:r>
    </w:p>
    <w:p w:rsidR="0049684C" w:rsidRPr="00077727" w:rsidRDefault="0049684C" w:rsidP="002548A3">
      <w:pPr>
        <w:autoSpaceDE w:val="0"/>
        <w:autoSpaceDN w:val="0"/>
        <w:adjustRightInd w:val="0"/>
        <w:spacing w:after="0" w:line="240" w:lineRule="auto"/>
        <w:ind w:firstLine="567"/>
        <w:contextualSpacing/>
        <w:jc w:val="both"/>
        <w:rPr>
          <w:rFonts w:ascii="Times New Roman" w:hAnsi="Times New Roman"/>
          <w:sz w:val="28"/>
          <w:szCs w:val="28"/>
          <w:lang w:val="kk-KZ" w:eastAsia="kk-KZ"/>
        </w:rPr>
      </w:pPr>
      <w:r w:rsidRPr="00077727">
        <w:rPr>
          <w:rFonts w:ascii="Times New Roman" w:hAnsi="Times New Roman"/>
          <w:sz w:val="28"/>
          <w:szCs w:val="28"/>
          <w:lang w:val="kk-KZ" w:eastAsia="kk-KZ"/>
        </w:rPr>
        <w:t>Постоянно растущее число автотранспорта наряду с другими факторами способствует загрязнению воздуха и ухудшению экологической ситуации в городе, который считается одним из самых загрязненных городов Казахстана.</w:t>
      </w:r>
    </w:p>
    <w:p w:rsidR="0049684C" w:rsidRPr="00077727" w:rsidRDefault="0049684C" w:rsidP="002548A3">
      <w:pPr>
        <w:pStyle w:val="a8"/>
        <w:spacing w:after="0"/>
        <w:ind w:firstLine="567"/>
        <w:contextualSpacing/>
      </w:pPr>
      <w:r w:rsidRPr="00077727">
        <w:rPr>
          <w:lang w:eastAsia="kk-KZ" w:bidi="ar-SA"/>
        </w:rPr>
        <w:t xml:space="preserve">Кроме того город характерезуется высокой степенью износа инженерных </w:t>
      </w:r>
      <w:r w:rsidRPr="00077727">
        <w:rPr>
          <w:lang w:eastAsia="kk-KZ"/>
        </w:rPr>
        <w:t xml:space="preserve">сетей. </w:t>
      </w:r>
      <w:r w:rsidRPr="00077727">
        <w:t xml:space="preserve">Большинство энергетических предприятий города находится в неудовлетворительном состоянии, износ оборудования электростанций и электрических сетей составляет 60-70%, износ тепловых сетей составляет 76%. Величина потерь тепла </w:t>
      </w:r>
      <w:r w:rsidRPr="00077727">
        <w:rPr>
          <w:lang w:val="ru-RU"/>
        </w:rPr>
        <w:t>ежегодно</w:t>
      </w:r>
      <w:r w:rsidRPr="00077727">
        <w:t xml:space="preserve"> составляет </w:t>
      </w:r>
      <w:r w:rsidRPr="00077727">
        <w:rPr>
          <w:lang w:val="ru-RU"/>
        </w:rPr>
        <w:t xml:space="preserve"> порядка </w:t>
      </w:r>
      <w:r w:rsidRPr="00077727">
        <w:t>37% при нор</w:t>
      </w:r>
      <w:r w:rsidRPr="00077727">
        <w:rPr>
          <w:lang w:val="ru-RU"/>
        </w:rPr>
        <w:t>мативных</w:t>
      </w:r>
      <w:r w:rsidRPr="00077727">
        <w:t xml:space="preserve"> – 20,9</w:t>
      </w:r>
      <w:r w:rsidRPr="00077727">
        <w:rPr>
          <w:lang w:val="ru-RU"/>
        </w:rPr>
        <w:t>%)</w:t>
      </w:r>
      <w:r w:rsidRPr="00077727">
        <w:t xml:space="preserve">. </w:t>
      </w:r>
      <w:r w:rsidRPr="00077727">
        <w:rPr>
          <w:lang w:val="ru-RU"/>
        </w:rPr>
        <w:t>З</w:t>
      </w:r>
      <w:r w:rsidRPr="00077727">
        <w:t>начительны сверхнормативны</w:t>
      </w:r>
      <w:r w:rsidRPr="00077727">
        <w:rPr>
          <w:lang w:val="ru-RU"/>
        </w:rPr>
        <w:t xml:space="preserve">е </w:t>
      </w:r>
      <w:r w:rsidRPr="00077727">
        <w:t>потер</w:t>
      </w:r>
      <w:r w:rsidRPr="00077727">
        <w:rPr>
          <w:lang w:val="ru-RU"/>
        </w:rPr>
        <w:t>и</w:t>
      </w:r>
      <w:r w:rsidRPr="00077727">
        <w:t xml:space="preserve"> воды в процессе транспортировки, что негативно влияет на  ее качество</w:t>
      </w:r>
      <w:r w:rsidRPr="00077727">
        <w:rPr>
          <w:lang w:val="ru-RU"/>
        </w:rPr>
        <w:t xml:space="preserve">. </w:t>
      </w:r>
    </w:p>
    <w:p w:rsidR="0049684C" w:rsidRPr="00077727" w:rsidRDefault="0049684C" w:rsidP="002548A3">
      <w:pPr>
        <w:autoSpaceDE w:val="0"/>
        <w:autoSpaceDN w:val="0"/>
        <w:adjustRightInd w:val="0"/>
        <w:spacing w:after="0" w:line="240" w:lineRule="auto"/>
        <w:ind w:firstLine="567"/>
        <w:contextualSpacing/>
        <w:jc w:val="both"/>
        <w:rPr>
          <w:rFonts w:ascii="Times New Roman" w:hAnsi="Times New Roman"/>
          <w:sz w:val="28"/>
          <w:szCs w:val="28"/>
          <w:lang w:val="kk-KZ" w:eastAsia="kk-KZ"/>
        </w:rPr>
      </w:pPr>
      <w:r w:rsidRPr="00077727">
        <w:rPr>
          <w:rFonts w:ascii="Times New Roman" w:hAnsi="Times New Roman"/>
          <w:sz w:val="28"/>
          <w:szCs w:val="28"/>
          <w:lang w:val="kk-KZ" w:eastAsia="kk-KZ"/>
        </w:rPr>
        <w:lastRenderedPageBreak/>
        <w:t>Среди негативных тенденций следует также выделить отставание в развитии социальной сферы города: недостаточное материально-техническое оснащение организаций образования, дефицит квалифицированных кадров в системе среднего профессионального образования, недостаточная обеспеченность местами в дошкольных учреждениях, острый дефицит мест в школах и дошкольных учреждениях в новых микрорайонах.</w:t>
      </w:r>
    </w:p>
    <w:p w:rsidR="006C6776" w:rsidRDefault="006C6776" w:rsidP="002548A3">
      <w:pPr>
        <w:spacing w:after="0" w:line="240" w:lineRule="auto"/>
        <w:ind w:firstLine="567"/>
        <w:jc w:val="both"/>
        <w:rPr>
          <w:rFonts w:ascii="Times New Roman" w:hAnsi="Times New Roman"/>
          <w:sz w:val="28"/>
          <w:szCs w:val="28"/>
        </w:rPr>
      </w:pPr>
      <w:bookmarkStart w:id="50" w:name="_Toc478407491"/>
      <w:bookmarkStart w:id="51" w:name="_Toc480990738"/>
      <w:bookmarkStart w:id="52" w:name="_Toc480990870"/>
      <w:bookmarkStart w:id="53" w:name="_Toc480990917"/>
      <w:bookmarkStart w:id="54" w:name="_Toc484012711"/>
      <w:bookmarkStart w:id="55" w:name="_Toc484013968"/>
      <w:bookmarkStart w:id="56" w:name="_Toc484015924"/>
      <w:bookmarkStart w:id="57" w:name="_Toc486426258"/>
      <w:bookmarkStart w:id="58" w:name="_Toc486426275"/>
      <w:bookmarkStart w:id="59" w:name="_Toc486426292"/>
      <w:bookmarkStart w:id="60" w:name="_Toc486427699"/>
      <w:r w:rsidRPr="00077727">
        <w:rPr>
          <w:rFonts w:ascii="Times New Roman" w:hAnsi="Times New Roman"/>
          <w:sz w:val="28"/>
          <w:szCs w:val="28"/>
        </w:rPr>
        <w:t xml:space="preserve">В </w:t>
      </w:r>
      <w:r w:rsidR="00046E68" w:rsidRPr="00077727">
        <w:rPr>
          <w:rFonts w:ascii="Times New Roman" w:hAnsi="Times New Roman"/>
          <w:sz w:val="28"/>
          <w:szCs w:val="28"/>
        </w:rPr>
        <w:t>т</w:t>
      </w:r>
      <w:r w:rsidRPr="00077727">
        <w:rPr>
          <w:rFonts w:ascii="Times New Roman" w:hAnsi="Times New Roman"/>
          <w:sz w:val="28"/>
          <w:szCs w:val="28"/>
        </w:rPr>
        <w:t>аблице 7 обобщены факторы, определяющие возможности и ограничения развития Шымкентской агломерации.</w:t>
      </w:r>
    </w:p>
    <w:p w:rsidR="002548A3" w:rsidRPr="00077727" w:rsidRDefault="002548A3" w:rsidP="002548A3">
      <w:pPr>
        <w:spacing w:after="0" w:line="240" w:lineRule="auto"/>
        <w:ind w:firstLine="567"/>
        <w:jc w:val="both"/>
        <w:rPr>
          <w:rFonts w:ascii="Times New Roman" w:hAnsi="Times New Roman"/>
          <w:sz w:val="28"/>
          <w:szCs w:val="28"/>
        </w:rPr>
      </w:pPr>
    </w:p>
    <w:p w:rsidR="006C6776" w:rsidRDefault="006C6776" w:rsidP="00552D9E">
      <w:pPr>
        <w:spacing w:after="0" w:line="240" w:lineRule="auto"/>
        <w:contextualSpacing/>
        <w:rPr>
          <w:rFonts w:ascii="Times New Roman" w:hAnsi="Times New Roman"/>
          <w:bCs/>
          <w:sz w:val="28"/>
          <w:szCs w:val="28"/>
        </w:rPr>
      </w:pPr>
      <w:r w:rsidRPr="00077727">
        <w:rPr>
          <w:rFonts w:ascii="Times New Roman" w:hAnsi="Times New Roman"/>
          <w:sz w:val="28"/>
          <w:szCs w:val="28"/>
        </w:rPr>
        <w:t>Таблица 7</w:t>
      </w:r>
      <w:r w:rsidR="005F4878" w:rsidRPr="00077727">
        <w:rPr>
          <w:rFonts w:ascii="Times New Roman" w:hAnsi="Times New Roman"/>
          <w:sz w:val="28"/>
          <w:szCs w:val="28"/>
        </w:rPr>
        <w:t xml:space="preserve"> - </w:t>
      </w:r>
      <w:r w:rsidR="007844DB" w:rsidRPr="00077727">
        <w:rPr>
          <w:rFonts w:ascii="Times New Roman" w:hAnsi="Times New Roman"/>
          <w:bCs/>
          <w:sz w:val="28"/>
          <w:szCs w:val="28"/>
        </w:rPr>
        <w:t>SWOT</w:t>
      </w:r>
      <w:r w:rsidRPr="00077727">
        <w:rPr>
          <w:rFonts w:ascii="Times New Roman" w:hAnsi="Times New Roman"/>
          <w:bCs/>
          <w:sz w:val="28"/>
          <w:szCs w:val="28"/>
        </w:rPr>
        <w:t>–анализ Шымкентской агломерации</w:t>
      </w:r>
    </w:p>
    <w:p w:rsidR="00552D9E" w:rsidRPr="001713BB" w:rsidRDefault="00552D9E" w:rsidP="00552D9E">
      <w:pPr>
        <w:spacing w:after="0" w:line="240" w:lineRule="auto"/>
        <w:contextualSpacing/>
        <w:rPr>
          <w:rFonts w:ascii="Times New Roman" w:hAnsi="Times New Roman"/>
          <w:bCs/>
          <w:sz w:val="16"/>
          <w:szCs w:val="16"/>
        </w:rPr>
      </w:pPr>
    </w:p>
    <w:tbl>
      <w:tblPr>
        <w:tblW w:w="0" w:type="auto"/>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51"/>
        <w:gridCol w:w="4966"/>
      </w:tblGrid>
      <w:tr w:rsidR="006C6776" w:rsidRPr="001713BB" w:rsidTr="001713BB">
        <w:tc>
          <w:tcPr>
            <w:tcW w:w="4651" w:type="dxa"/>
            <w:shd w:val="clear" w:color="auto" w:fill="auto"/>
            <w:vAlign w:val="center"/>
          </w:tcPr>
          <w:p w:rsidR="006C6776" w:rsidRPr="001713BB" w:rsidRDefault="006C6776" w:rsidP="00077727">
            <w:pPr>
              <w:spacing w:after="0" w:line="240" w:lineRule="auto"/>
              <w:contextualSpacing/>
              <w:jc w:val="center"/>
              <w:rPr>
                <w:rFonts w:ascii="Times New Roman" w:hAnsi="Times New Roman"/>
                <w:bCs/>
                <w:sz w:val="24"/>
                <w:szCs w:val="24"/>
              </w:rPr>
            </w:pPr>
            <w:r w:rsidRPr="001713BB">
              <w:rPr>
                <w:rFonts w:ascii="Times New Roman" w:hAnsi="Times New Roman"/>
                <w:bCs/>
                <w:sz w:val="24"/>
                <w:szCs w:val="24"/>
              </w:rPr>
              <w:t>Сильные стороны</w:t>
            </w:r>
          </w:p>
        </w:tc>
        <w:tc>
          <w:tcPr>
            <w:tcW w:w="4966" w:type="dxa"/>
            <w:shd w:val="clear" w:color="auto" w:fill="auto"/>
            <w:vAlign w:val="center"/>
          </w:tcPr>
          <w:p w:rsidR="006C6776" w:rsidRPr="001713BB" w:rsidRDefault="006C6776" w:rsidP="00077727">
            <w:pPr>
              <w:spacing w:after="0" w:line="240" w:lineRule="auto"/>
              <w:contextualSpacing/>
              <w:jc w:val="center"/>
              <w:rPr>
                <w:rFonts w:ascii="Times New Roman" w:hAnsi="Times New Roman"/>
                <w:bCs/>
                <w:sz w:val="24"/>
                <w:szCs w:val="24"/>
              </w:rPr>
            </w:pPr>
            <w:r w:rsidRPr="001713BB">
              <w:rPr>
                <w:rFonts w:ascii="Times New Roman" w:hAnsi="Times New Roman"/>
                <w:bCs/>
                <w:sz w:val="24"/>
                <w:szCs w:val="24"/>
              </w:rPr>
              <w:t>Слабые стороны</w:t>
            </w:r>
          </w:p>
        </w:tc>
      </w:tr>
      <w:tr w:rsidR="006C6776" w:rsidRPr="001713BB" w:rsidTr="001713BB">
        <w:tc>
          <w:tcPr>
            <w:tcW w:w="4651" w:type="dxa"/>
            <w:shd w:val="clear" w:color="auto" w:fill="auto"/>
          </w:tcPr>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в</w:t>
            </w:r>
            <w:r w:rsidRPr="001713BB">
              <w:rPr>
                <w:rFonts w:ascii="Times New Roman" w:hAnsi="Times New Roman"/>
                <w:bCs/>
                <w:sz w:val="24"/>
                <w:szCs w:val="24"/>
              </w:rPr>
              <w:t>ысокая численность населения</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в</w:t>
            </w:r>
            <w:r w:rsidRPr="001713BB">
              <w:rPr>
                <w:rFonts w:ascii="Times New Roman" w:hAnsi="Times New Roman"/>
                <w:bCs/>
                <w:sz w:val="24"/>
                <w:szCs w:val="24"/>
              </w:rPr>
              <w:t>ысокая плотность населения</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р</w:t>
            </w:r>
            <w:r w:rsidRPr="001713BB">
              <w:rPr>
                <w:rFonts w:ascii="Times New Roman" w:hAnsi="Times New Roman"/>
                <w:bCs/>
                <w:sz w:val="24"/>
                <w:szCs w:val="24"/>
              </w:rPr>
              <w:t>егиональный центр</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д</w:t>
            </w:r>
            <w:r w:rsidRPr="001713BB">
              <w:rPr>
                <w:rFonts w:ascii="Times New Roman" w:hAnsi="Times New Roman"/>
                <w:bCs/>
                <w:sz w:val="24"/>
                <w:szCs w:val="24"/>
              </w:rPr>
              <w:t>инамическое развитие сферы услуг</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р</w:t>
            </w:r>
            <w:r w:rsidRPr="001713BB">
              <w:rPr>
                <w:rFonts w:ascii="Times New Roman" w:hAnsi="Times New Roman"/>
                <w:bCs/>
                <w:sz w:val="24"/>
                <w:szCs w:val="24"/>
              </w:rPr>
              <w:t>асположение на путях, связывающих государства Азиатского региона, Ближн</w:t>
            </w:r>
            <w:r w:rsidR="00D05323" w:rsidRPr="001713BB">
              <w:rPr>
                <w:rFonts w:ascii="Times New Roman" w:hAnsi="Times New Roman"/>
                <w:bCs/>
                <w:sz w:val="24"/>
                <w:szCs w:val="24"/>
              </w:rPr>
              <w:t>его и Среднего Востока и Европы</w:t>
            </w:r>
          </w:p>
          <w:p w:rsidR="006C6776" w:rsidRPr="001713BB" w:rsidRDefault="006C6776" w:rsidP="00077727">
            <w:pPr>
              <w:spacing w:after="0" w:line="240" w:lineRule="auto"/>
              <w:contextualSpacing/>
              <w:jc w:val="both"/>
              <w:rPr>
                <w:rFonts w:ascii="Times New Roman" w:hAnsi="Times New Roman"/>
                <w:sz w:val="24"/>
                <w:szCs w:val="24"/>
              </w:rPr>
            </w:pPr>
          </w:p>
        </w:tc>
        <w:tc>
          <w:tcPr>
            <w:tcW w:w="4966" w:type="dxa"/>
            <w:shd w:val="clear" w:color="auto" w:fill="auto"/>
          </w:tcPr>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р</w:t>
            </w:r>
            <w:r w:rsidRPr="001713BB">
              <w:rPr>
                <w:rFonts w:ascii="Times New Roman" w:hAnsi="Times New Roman"/>
                <w:bCs/>
                <w:sz w:val="24"/>
                <w:szCs w:val="24"/>
              </w:rPr>
              <w:t>ост нагрузки на инфраструктуру</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с</w:t>
            </w:r>
            <w:r w:rsidRPr="001713BB">
              <w:rPr>
                <w:rFonts w:ascii="Times New Roman" w:hAnsi="Times New Roman"/>
                <w:bCs/>
                <w:sz w:val="24"/>
                <w:szCs w:val="24"/>
              </w:rPr>
              <w:t>ложная санитарно-экологическая ситуация</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б</w:t>
            </w:r>
            <w:r w:rsidRPr="001713BB">
              <w:rPr>
                <w:rFonts w:ascii="Times New Roman" w:hAnsi="Times New Roman"/>
                <w:bCs/>
                <w:sz w:val="24"/>
                <w:szCs w:val="24"/>
              </w:rPr>
              <w:t>ессистемная застройка окраин и пригорода</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в</w:t>
            </w:r>
            <w:r w:rsidRPr="001713BB">
              <w:rPr>
                <w:rFonts w:ascii="Times New Roman" w:hAnsi="Times New Roman"/>
                <w:bCs/>
                <w:sz w:val="24"/>
                <w:szCs w:val="24"/>
              </w:rPr>
              <w:t>ысокий уровень самозанятости и скрытой безработицы</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н</w:t>
            </w:r>
            <w:r w:rsidRPr="001713BB">
              <w:rPr>
                <w:rFonts w:ascii="Times New Roman" w:hAnsi="Times New Roman"/>
                <w:bCs/>
                <w:sz w:val="24"/>
                <w:szCs w:val="24"/>
              </w:rPr>
              <w:t>изкое качество человеческих ресурсов и бизнес компетенций, инновационной активности</w:t>
            </w:r>
          </w:p>
        </w:tc>
      </w:tr>
      <w:tr w:rsidR="006C6776" w:rsidRPr="001713BB" w:rsidTr="001713BB">
        <w:tc>
          <w:tcPr>
            <w:tcW w:w="4651" w:type="dxa"/>
            <w:shd w:val="clear" w:color="auto" w:fill="auto"/>
          </w:tcPr>
          <w:p w:rsidR="006C6776" w:rsidRPr="001713BB" w:rsidRDefault="006C6776" w:rsidP="00077727">
            <w:pPr>
              <w:spacing w:after="0" w:line="240" w:lineRule="auto"/>
              <w:contextualSpacing/>
              <w:jc w:val="center"/>
              <w:rPr>
                <w:rFonts w:ascii="Times New Roman" w:hAnsi="Times New Roman"/>
                <w:sz w:val="24"/>
                <w:szCs w:val="24"/>
              </w:rPr>
            </w:pPr>
            <w:r w:rsidRPr="001713BB">
              <w:rPr>
                <w:rFonts w:ascii="Times New Roman" w:hAnsi="Times New Roman"/>
                <w:bCs/>
                <w:sz w:val="24"/>
                <w:szCs w:val="24"/>
              </w:rPr>
              <w:t>Возможности</w:t>
            </w:r>
          </w:p>
        </w:tc>
        <w:tc>
          <w:tcPr>
            <w:tcW w:w="4966" w:type="dxa"/>
            <w:shd w:val="clear" w:color="auto" w:fill="auto"/>
          </w:tcPr>
          <w:p w:rsidR="006C6776" w:rsidRPr="001713BB" w:rsidRDefault="006C6776" w:rsidP="00077727">
            <w:pPr>
              <w:spacing w:after="0" w:line="240" w:lineRule="auto"/>
              <w:contextualSpacing/>
              <w:jc w:val="center"/>
              <w:rPr>
                <w:rFonts w:ascii="Times New Roman" w:hAnsi="Times New Roman"/>
                <w:sz w:val="24"/>
                <w:szCs w:val="24"/>
              </w:rPr>
            </w:pPr>
            <w:r w:rsidRPr="001713BB">
              <w:rPr>
                <w:rFonts w:ascii="Times New Roman" w:hAnsi="Times New Roman"/>
                <w:bCs/>
                <w:sz w:val="24"/>
                <w:szCs w:val="24"/>
              </w:rPr>
              <w:t>Угрозы</w:t>
            </w:r>
          </w:p>
        </w:tc>
      </w:tr>
      <w:tr w:rsidR="006C6776" w:rsidRPr="001713BB" w:rsidTr="001713BB">
        <w:tc>
          <w:tcPr>
            <w:tcW w:w="4651" w:type="dxa"/>
            <w:shd w:val="clear" w:color="auto" w:fill="auto"/>
          </w:tcPr>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р</w:t>
            </w:r>
            <w:r w:rsidRPr="001713BB">
              <w:rPr>
                <w:rFonts w:ascii="Times New Roman" w:hAnsi="Times New Roman"/>
                <w:bCs/>
                <w:sz w:val="24"/>
                <w:szCs w:val="24"/>
              </w:rPr>
              <w:t>азвитие продовольственного комплекса в ядре (плодово-овощной кластер)</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р</w:t>
            </w:r>
            <w:r w:rsidRPr="001713BB">
              <w:rPr>
                <w:rFonts w:ascii="Times New Roman" w:hAnsi="Times New Roman"/>
                <w:bCs/>
                <w:sz w:val="24"/>
                <w:szCs w:val="24"/>
              </w:rPr>
              <w:t>азвитие сельскохозяйственного комплекса (текстильный кластер)</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с</w:t>
            </w:r>
            <w:r w:rsidRPr="001713BB">
              <w:rPr>
                <w:rFonts w:ascii="Times New Roman" w:hAnsi="Times New Roman"/>
                <w:bCs/>
                <w:sz w:val="24"/>
                <w:szCs w:val="24"/>
              </w:rPr>
              <w:t>оздание новых трудоемких производств</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Pr="001713BB">
              <w:rPr>
                <w:rFonts w:ascii="Times New Roman" w:hAnsi="Times New Roman"/>
                <w:bCs/>
                <w:sz w:val="24"/>
                <w:szCs w:val="24"/>
                <w:lang w:val="en-US"/>
              </w:rPr>
              <w:t>C</w:t>
            </w:r>
            <w:r w:rsidRPr="001713BB">
              <w:rPr>
                <w:rFonts w:ascii="Times New Roman" w:hAnsi="Times New Roman"/>
                <w:bCs/>
                <w:sz w:val="24"/>
                <w:szCs w:val="24"/>
              </w:rPr>
              <w:t>ЭЗ «Онтустык»</w:t>
            </w:r>
          </w:p>
        </w:tc>
        <w:tc>
          <w:tcPr>
            <w:tcW w:w="4966" w:type="dxa"/>
            <w:shd w:val="clear" w:color="auto" w:fill="auto"/>
          </w:tcPr>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и</w:t>
            </w:r>
            <w:r w:rsidRPr="001713BB">
              <w:rPr>
                <w:rFonts w:ascii="Times New Roman" w:hAnsi="Times New Roman"/>
                <w:bCs/>
                <w:sz w:val="24"/>
                <w:szCs w:val="24"/>
              </w:rPr>
              <w:t>стощение минерально-сырьевой базы области из-за нерационального использования ресурсов</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у</w:t>
            </w:r>
            <w:r w:rsidRPr="001713BB">
              <w:rPr>
                <w:rFonts w:ascii="Times New Roman" w:hAnsi="Times New Roman"/>
                <w:bCs/>
                <w:sz w:val="24"/>
                <w:szCs w:val="24"/>
              </w:rPr>
              <w:t>величение социальной нагрузки и проблем вследствие низкой продуктивной занятости</w:t>
            </w:r>
            <w:r w:rsidR="00720077">
              <w:rPr>
                <w:rFonts w:ascii="Times New Roman" w:hAnsi="Times New Roman"/>
                <w:bCs/>
                <w:sz w:val="24"/>
                <w:szCs w:val="24"/>
              </w:rPr>
              <w:t>;</w:t>
            </w:r>
          </w:p>
          <w:p w:rsidR="006C6776" w:rsidRPr="001713BB" w:rsidRDefault="006C6776"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у</w:t>
            </w:r>
            <w:r w:rsidRPr="001713BB">
              <w:rPr>
                <w:rFonts w:ascii="Times New Roman" w:hAnsi="Times New Roman"/>
                <w:bCs/>
                <w:sz w:val="24"/>
                <w:szCs w:val="24"/>
              </w:rPr>
              <w:t>худшение качества трудовых ресурсов</w:t>
            </w:r>
          </w:p>
        </w:tc>
      </w:tr>
      <w:tr w:rsidR="001713BB" w:rsidRPr="001713BB" w:rsidTr="001D4FAD">
        <w:tc>
          <w:tcPr>
            <w:tcW w:w="9617" w:type="dxa"/>
            <w:gridSpan w:val="2"/>
            <w:shd w:val="clear" w:color="auto" w:fill="auto"/>
          </w:tcPr>
          <w:p w:rsidR="001713BB" w:rsidRPr="001713BB" w:rsidRDefault="001713BB" w:rsidP="001713BB">
            <w:pPr>
              <w:spacing w:after="0" w:line="240" w:lineRule="auto"/>
              <w:ind w:firstLine="417"/>
              <w:contextualSpacing/>
              <w:jc w:val="both"/>
              <w:rPr>
                <w:rFonts w:ascii="Times New Roman" w:hAnsi="Times New Roman"/>
                <w:bCs/>
                <w:sz w:val="24"/>
                <w:szCs w:val="24"/>
              </w:rPr>
            </w:pPr>
            <w:r w:rsidRPr="00077727">
              <w:rPr>
                <w:rFonts w:ascii="Times New Roman" w:hAnsi="Times New Roman"/>
                <w:sz w:val="24"/>
                <w:szCs w:val="24"/>
              </w:rPr>
              <w:t>Примечание – Составлено автором</w:t>
            </w:r>
          </w:p>
        </w:tc>
      </w:tr>
    </w:tbl>
    <w:p w:rsidR="008B4C4B" w:rsidRPr="00077727" w:rsidRDefault="008B4C4B" w:rsidP="00077727">
      <w:pPr>
        <w:spacing w:after="0" w:line="240" w:lineRule="auto"/>
        <w:ind w:firstLine="567"/>
        <w:contextualSpacing/>
        <w:jc w:val="both"/>
        <w:rPr>
          <w:rFonts w:ascii="Times New Roman" w:hAnsi="Times New Roman"/>
          <w:sz w:val="24"/>
          <w:szCs w:val="24"/>
        </w:rPr>
      </w:pPr>
    </w:p>
    <w:p w:rsidR="0049684C" w:rsidRPr="00077727" w:rsidRDefault="0049684C" w:rsidP="002548A3">
      <w:pPr>
        <w:spacing w:after="0" w:line="240" w:lineRule="auto"/>
        <w:ind w:firstLine="567"/>
        <w:jc w:val="both"/>
        <w:rPr>
          <w:rFonts w:ascii="Times New Roman" w:hAnsi="Times New Roman"/>
          <w:bCs/>
          <w:sz w:val="28"/>
          <w:szCs w:val="28"/>
          <w:lang w:val="kk-KZ" w:eastAsia="kk-KZ"/>
        </w:rPr>
      </w:pPr>
      <w:r w:rsidRPr="00077727">
        <w:rPr>
          <w:rFonts w:ascii="Times New Roman" w:hAnsi="Times New Roman"/>
          <w:sz w:val="28"/>
          <w:szCs w:val="28"/>
        </w:rPr>
        <w:t>Шымкент будет развиваться как город, притягивающий многочисленное и растущее сельское население своего региона, которое уже перетекает в городской сектор услуг, в том числе неформальных. Это типичный тренд для стран догоняющего развития с незавершенным демографическим переходом, и он будет реализован при любых институциональных условиях и при любой модели государственной политики. Переток населения в областной центр усилит давление на его рынок труда, самозанятость в малом бизнесе долго будет иметь полутеневой характер, вырастет молодежная безработица, т.е. проявятся все издержки поздней урбанизации плотно заселенной сельской территории с сильным демографическим давлением.</w:t>
      </w:r>
      <w:bookmarkEnd w:id="50"/>
      <w:bookmarkEnd w:id="51"/>
      <w:bookmarkEnd w:id="52"/>
      <w:bookmarkEnd w:id="53"/>
      <w:bookmarkEnd w:id="54"/>
      <w:bookmarkEnd w:id="55"/>
      <w:bookmarkEnd w:id="56"/>
      <w:bookmarkEnd w:id="57"/>
      <w:bookmarkEnd w:id="58"/>
      <w:bookmarkEnd w:id="59"/>
      <w:bookmarkEnd w:id="60"/>
    </w:p>
    <w:p w:rsidR="0049684C" w:rsidRPr="00077727" w:rsidRDefault="0049684C" w:rsidP="00077727">
      <w:pPr>
        <w:spacing w:after="0" w:line="240" w:lineRule="auto"/>
        <w:ind w:firstLine="709"/>
        <w:contextualSpacing/>
        <w:jc w:val="both"/>
        <w:rPr>
          <w:rFonts w:ascii="Times New Roman" w:hAnsi="Times New Roman"/>
          <w:sz w:val="28"/>
          <w:szCs w:val="28"/>
        </w:rPr>
      </w:pPr>
    </w:p>
    <w:p w:rsidR="0049684C" w:rsidRDefault="0049684C" w:rsidP="001713BB">
      <w:pPr>
        <w:spacing w:after="0" w:line="240" w:lineRule="auto"/>
        <w:contextualSpacing/>
        <w:rPr>
          <w:rFonts w:ascii="Times New Roman" w:hAnsi="Times New Roman"/>
          <w:bCs/>
          <w:sz w:val="28"/>
          <w:szCs w:val="28"/>
        </w:rPr>
      </w:pPr>
      <w:r w:rsidRPr="00077727">
        <w:rPr>
          <w:rFonts w:ascii="Times New Roman" w:hAnsi="Times New Roman"/>
          <w:sz w:val="28"/>
          <w:szCs w:val="28"/>
        </w:rPr>
        <w:t>Таблица 8</w:t>
      </w:r>
      <w:r w:rsidR="005F4878" w:rsidRPr="00077727">
        <w:rPr>
          <w:rFonts w:ascii="Times New Roman" w:hAnsi="Times New Roman"/>
          <w:sz w:val="28"/>
          <w:szCs w:val="28"/>
        </w:rPr>
        <w:t xml:space="preserve"> - </w:t>
      </w:r>
      <w:r w:rsidRPr="00077727">
        <w:rPr>
          <w:rFonts w:ascii="Times New Roman" w:hAnsi="Times New Roman"/>
          <w:bCs/>
          <w:sz w:val="28"/>
          <w:szCs w:val="28"/>
        </w:rPr>
        <w:t xml:space="preserve">SWOT – анализ </w:t>
      </w:r>
      <w:r w:rsidRPr="00077727">
        <w:rPr>
          <w:rFonts w:ascii="Times New Roman" w:hAnsi="Times New Roman"/>
          <w:sz w:val="28"/>
          <w:szCs w:val="28"/>
        </w:rPr>
        <w:t>Актюбинской</w:t>
      </w:r>
      <w:r w:rsidRPr="00077727">
        <w:rPr>
          <w:rFonts w:ascii="Times New Roman" w:hAnsi="Times New Roman"/>
          <w:bCs/>
          <w:sz w:val="28"/>
          <w:szCs w:val="28"/>
        </w:rPr>
        <w:t xml:space="preserve"> агломерации</w:t>
      </w:r>
    </w:p>
    <w:p w:rsidR="001713BB" w:rsidRPr="001713BB" w:rsidRDefault="001713BB" w:rsidP="001713BB">
      <w:pPr>
        <w:spacing w:after="0" w:line="240" w:lineRule="auto"/>
        <w:contextualSpacing/>
        <w:rPr>
          <w:rFonts w:ascii="Times New Roman" w:hAnsi="Times New Roman"/>
          <w:bCs/>
          <w:sz w:val="16"/>
          <w:szCs w:val="16"/>
        </w:rPr>
      </w:pPr>
    </w:p>
    <w:tbl>
      <w:tblPr>
        <w:tblW w:w="0" w:type="auto"/>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12"/>
        <w:gridCol w:w="5235"/>
      </w:tblGrid>
      <w:tr w:rsidR="0049684C" w:rsidRPr="001713BB" w:rsidTr="00B47C75">
        <w:trPr>
          <w:trHeight w:val="408"/>
        </w:trPr>
        <w:tc>
          <w:tcPr>
            <w:tcW w:w="4312" w:type="dxa"/>
            <w:shd w:val="clear" w:color="auto" w:fill="auto"/>
            <w:vAlign w:val="center"/>
          </w:tcPr>
          <w:p w:rsidR="0049684C" w:rsidRPr="001713BB" w:rsidRDefault="0049684C" w:rsidP="00077727">
            <w:pPr>
              <w:spacing w:after="0" w:line="240" w:lineRule="auto"/>
              <w:contextualSpacing/>
              <w:jc w:val="center"/>
              <w:rPr>
                <w:rFonts w:ascii="Times New Roman" w:hAnsi="Times New Roman"/>
                <w:bCs/>
                <w:sz w:val="24"/>
                <w:szCs w:val="24"/>
              </w:rPr>
            </w:pPr>
            <w:r w:rsidRPr="001713BB">
              <w:rPr>
                <w:rFonts w:ascii="Times New Roman" w:hAnsi="Times New Roman"/>
                <w:bCs/>
                <w:sz w:val="24"/>
                <w:szCs w:val="24"/>
              </w:rPr>
              <w:t>Сильные стороны</w:t>
            </w:r>
          </w:p>
        </w:tc>
        <w:tc>
          <w:tcPr>
            <w:tcW w:w="5235" w:type="dxa"/>
            <w:shd w:val="clear" w:color="auto" w:fill="auto"/>
            <w:vAlign w:val="center"/>
          </w:tcPr>
          <w:p w:rsidR="0049684C" w:rsidRPr="001713BB" w:rsidRDefault="0049684C" w:rsidP="00077727">
            <w:pPr>
              <w:spacing w:after="0" w:line="240" w:lineRule="auto"/>
              <w:contextualSpacing/>
              <w:jc w:val="center"/>
              <w:rPr>
                <w:rFonts w:ascii="Times New Roman" w:hAnsi="Times New Roman"/>
                <w:bCs/>
                <w:sz w:val="24"/>
                <w:szCs w:val="24"/>
              </w:rPr>
            </w:pPr>
            <w:r w:rsidRPr="001713BB">
              <w:rPr>
                <w:rFonts w:ascii="Times New Roman" w:hAnsi="Times New Roman"/>
                <w:bCs/>
                <w:sz w:val="24"/>
                <w:szCs w:val="24"/>
              </w:rPr>
              <w:t>Слабые стороны</w:t>
            </w:r>
          </w:p>
        </w:tc>
      </w:tr>
      <w:tr w:rsidR="00B47C75" w:rsidRPr="001713BB" w:rsidTr="00B47C75">
        <w:tc>
          <w:tcPr>
            <w:tcW w:w="4312" w:type="dxa"/>
            <w:shd w:val="clear" w:color="auto" w:fill="auto"/>
            <w:vAlign w:val="center"/>
          </w:tcPr>
          <w:p w:rsidR="00B47C75" w:rsidRPr="001713BB" w:rsidRDefault="00B47C75" w:rsidP="00077727">
            <w:pPr>
              <w:spacing w:after="0" w:line="240" w:lineRule="auto"/>
              <w:contextualSpacing/>
              <w:jc w:val="center"/>
              <w:rPr>
                <w:rFonts w:ascii="Times New Roman" w:hAnsi="Times New Roman"/>
                <w:bCs/>
                <w:sz w:val="24"/>
                <w:szCs w:val="24"/>
              </w:rPr>
            </w:pPr>
            <w:r>
              <w:rPr>
                <w:rFonts w:ascii="Times New Roman" w:hAnsi="Times New Roman"/>
                <w:bCs/>
                <w:sz w:val="24"/>
                <w:szCs w:val="24"/>
              </w:rPr>
              <w:t>1</w:t>
            </w:r>
          </w:p>
        </w:tc>
        <w:tc>
          <w:tcPr>
            <w:tcW w:w="5235" w:type="dxa"/>
            <w:shd w:val="clear" w:color="auto" w:fill="auto"/>
            <w:vAlign w:val="center"/>
          </w:tcPr>
          <w:p w:rsidR="00B47C75" w:rsidRPr="001713BB" w:rsidRDefault="00B47C75" w:rsidP="00077727">
            <w:pPr>
              <w:spacing w:after="0" w:line="240" w:lineRule="auto"/>
              <w:contextualSpacing/>
              <w:jc w:val="center"/>
              <w:rPr>
                <w:rFonts w:ascii="Times New Roman" w:hAnsi="Times New Roman"/>
                <w:bCs/>
                <w:sz w:val="24"/>
                <w:szCs w:val="24"/>
              </w:rPr>
            </w:pPr>
            <w:r>
              <w:rPr>
                <w:rFonts w:ascii="Times New Roman" w:hAnsi="Times New Roman"/>
                <w:bCs/>
                <w:sz w:val="24"/>
                <w:szCs w:val="24"/>
              </w:rPr>
              <w:t>2</w:t>
            </w:r>
          </w:p>
        </w:tc>
      </w:tr>
      <w:tr w:rsidR="0049684C" w:rsidRPr="001713BB" w:rsidTr="00B47C75">
        <w:tc>
          <w:tcPr>
            <w:tcW w:w="4312" w:type="dxa"/>
            <w:tcBorders>
              <w:bottom w:val="nil"/>
            </w:tcBorders>
            <w:shd w:val="clear" w:color="auto" w:fill="auto"/>
          </w:tcPr>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и</w:t>
            </w:r>
            <w:r w:rsidRPr="001713BB">
              <w:rPr>
                <w:rFonts w:ascii="Times New Roman" w:hAnsi="Times New Roman"/>
                <w:bCs/>
                <w:sz w:val="24"/>
                <w:szCs w:val="24"/>
              </w:rPr>
              <w:t>нвестиционная привлекательность</w:t>
            </w:r>
            <w:r w:rsidR="00720077">
              <w:rPr>
                <w:rFonts w:ascii="Times New Roman" w:hAnsi="Times New Roman"/>
                <w:bCs/>
                <w:sz w:val="24"/>
                <w:szCs w:val="24"/>
              </w:rPr>
              <w:t>;</w:t>
            </w:r>
          </w:p>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н</w:t>
            </w:r>
            <w:r w:rsidRPr="001713BB">
              <w:rPr>
                <w:rFonts w:ascii="Times New Roman" w:hAnsi="Times New Roman"/>
                <w:bCs/>
                <w:sz w:val="24"/>
                <w:szCs w:val="24"/>
              </w:rPr>
              <w:t>овый нефтедобывающий центр</w:t>
            </w:r>
            <w:r w:rsidR="00720077">
              <w:rPr>
                <w:rFonts w:ascii="Times New Roman" w:hAnsi="Times New Roman"/>
                <w:bCs/>
                <w:sz w:val="24"/>
                <w:szCs w:val="24"/>
              </w:rPr>
              <w:t>;</w:t>
            </w:r>
          </w:p>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р</w:t>
            </w:r>
            <w:r w:rsidRPr="001713BB">
              <w:rPr>
                <w:rFonts w:ascii="Times New Roman" w:hAnsi="Times New Roman"/>
                <w:bCs/>
                <w:sz w:val="24"/>
                <w:szCs w:val="24"/>
              </w:rPr>
              <w:t>егиональный центр</w:t>
            </w:r>
            <w:r w:rsidR="00720077">
              <w:rPr>
                <w:rFonts w:ascii="Times New Roman" w:hAnsi="Times New Roman"/>
                <w:bCs/>
                <w:sz w:val="24"/>
                <w:szCs w:val="24"/>
              </w:rPr>
              <w:t>;</w:t>
            </w:r>
          </w:p>
          <w:p w:rsidR="0049684C" w:rsidRPr="00B47C75"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в</w:t>
            </w:r>
            <w:r w:rsidR="00B47C75">
              <w:rPr>
                <w:rFonts w:ascii="Times New Roman" w:hAnsi="Times New Roman"/>
                <w:bCs/>
                <w:sz w:val="24"/>
                <w:szCs w:val="24"/>
              </w:rPr>
              <w:t>ыход на Россию</w:t>
            </w:r>
          </w:p>
        </w:tc>
        <w:tc>
          <w:tcPr>
            <w:tcW w:w="5235" w:type="dxa"/>
            <w:tcBorders>
              <w:bottom w:val="nil"/>
            </w:tcBorders>
            <w:shd w:val="clear" w:color="auto" w:fill="auto"/>
          </w:tcPr>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н</w:t>
            </w:r>
            <w:r w:rsidRPr="001713BB">
              <w:rPr>
                <w:rFonts w:ascii="Times New Roman" w:hAnsi="Times New Roman"/>
                <w:bCs/>
                <w:sz w:val="24"/>
                <w:szCs w:val="24"/>
              </w:rPr>
              <w:t>едостаточная численность населения</w:t>
            </w:r>
            <w:r w:rsidR="00720077">
              <w:rPr>
                <w:rFonts w:ascii="Times New Roman" w:hAnsi="Times New Roman"/>
                <w:bCs/>
                <w:sz w:val="24"/>
                <w:szCs w:val="24"/>
              </w:rPr>
              <w:t>;</w:t>
            </w:r>
          </w:p>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с</w:t>
            </w:r>
            <w:r w:rsidRPr="001713BB">
              <w:rPr>
                <w:rFonts w:ascii="Times New Roman" w:hAnsi="Times New Roman"/>
                <w:bCs/>
                <w:sz w:val="24"/>
                <w:szCs w:val="24"/>
              </w:rPr>
              <w:t>лабая конкурентоспособность МСБ</w:t>
            </w:r>
            <w:r w:rsidR="00720077">
              <w:rPr>
                <w:rFonts w:ascii="Times New Roman" w:hAnsi="Times New Roman"/>
                <w:bCs/>
                <w:sz w:val="24"/>
                <w:szCs w:val="24"/>
              </w:rPr>
              <w:t>;</w:t>
            </w:r>
          </w:p>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н</w:t>
            </w:r>
            <w:r w:rsidRPr="001713BB">
              <w:rPr>
                <w:rFonts w:ascii="Times New Roman" w:hAnsi="Times New Roman"/>
                <w:bCs/>
                <w:sz w:val="24"/>
                <w:szCs w:val="24"/>
              </w:rPr>
              <w:t>изкое качество человеческих ресурсов</w:t>
            </w:r>
            <w:r w:rsidR="00720077">
              <w:rPr>
                <w:rFonts w:ascii="Times New Roman" w:hAnsi="Times New Roman"/>
                <w:bCs/>
                <w:sz w:val="24"/>
                <w:szCs w:val="24"/>
              </w:rPr>
              <w:t>;</w:t>
            </w:r>
          </w:p>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с</w:t>
            </w:r>
            <w:r w:rsidRPr="001713BB">
              <w:rPr>
                <w:rFonts w:ascii="Times New Roman" w:hAnsi="Times New Roman"/>
                <w:bCs/>
                <w:sz w:val="24"/>
                <w:szCs w:val="24"/>
              </w:rPr>
              <w:t>лабая деловая и инновационная активность</w:t>
            </w:r>
            <w:r w:rsidR="00AE7E2F">
              <w:rPr>
                <w:rFonts w:ascii="Times New Roman" w:hAnsi="Times New Roman"/>
                <w:bCs/>
                <w:sz w:val="24"/>
                <w:szCs w:val="24"/>
              </w:rPr>
              <w:t>;</w:t>
            </w:r>
          </w:p>
        </w:tc>
      </w:tr>
      <w:tr w:rsidR="00B47C75" w:rsidRPr="001713BB" w:rsidTr="00B47C75">
        <w:tc>
          <w:tcPr>
            <w:tcW w:w="9547" w:type="dxa"/>
            <w:gridSpan w:val="2"/>
            <w:tcBorders>
              <w:top w:val="nil"/>
              <w:left w:val="nil"/>
              <w:right w:val="nil"/>
            </w:tcBorders>
            <w:shd w:val="clear" w:color="auto" w:fill="auto"/>
          </w:tcPr>
          <w:p w:rsidR="00B47C75" w:rsidRDefault="00B47C75" w:rsidP="00B47C75">
            <w:pPr>
              <w:spacing w:after="0" w:line="240" w:lineRule="auto"/>
              <w:ind w:hanging="108"/>
              <w:contextualSpacing/>
              <w:jc w:val="both"/>
              <w:rPr>
                <w:rFonts w:ascii="Times New Roman" w:hAnsi="Times New Roman"/>
                <w:bCs/>
                <w:sz w:val="28"/>
                <w:szCs w:val="28"/>
              </w:rPr>
            </w:pPr>
            <w:r w:rsidRPr="00B47C75">
              <w:rPr>
                <w:rFonts w:ascii="Times New Roman" w:hAnsi="Times New Roman"/>
                <w:bCs/>
                <w:sz w:val="28"/>
                <w:szCs w:val="28"/>
              </w:rPr>
              <w:lastRenderedPageBreak/>
              <w:t>Продолжение таблицы 8</w:t>
            </w:r>
          </w:p>
          <w:p w:rsidR="00B47C75" w:rsidRPr="00B47C75" w:rsidRDefault="00B47C75" w:rsidP="00B47C75">
            <w:pPr>
              <w:spacing w:after="0" w:line="240" w:lineRule="auto"/>
              <w:ind w:hanging="108"/>
              <w:contextualSpacing/>
              <w:jc w:val="both"/>
              <w:rPr>
                <w:rFonts w:ascii="Times New Roman" w:hAnsi="Times New Roman"/>
                <w:bCs/>
                <w:sz w:val="16"/>
                <w:szCs w:val="16"/>
              </w:rPr>
            </w:pPr>
          </w:p>
        </w:tc>
      </w:tr>
      <w:tr w:rsidR="00B47C75" w:rsidRPr="001713BB" w:rsidTr="00B47C75">
        <w:tc>
          <w:tcPr>
            <w:tcW w:w="4312" w:type="dxa"/>
            <w:shd w:val="clear" w:color="auto" w:fill="auto"/>
          </w:tcPr>
          <w:p w:rsidR="00B47C75" w:rsidRPr="001713BB" w:rsidRDefault="00B47C75" w:rsidP="00077727">
            <w:pPr>
              <w:spacing w:after="0" w:line="240" w:lineRule="auto"/>
              <w:contextualSpacing/>
              <w:jc w:val="center"/>
              <w:rPr>
                <w:rFonts w:ascii="Times New Roman" w:hAnsi="Times New Roman"/>
                <w:bCs/>
                <w:sz w:val="24"/>
                <w:szCs w:val="24"/>
              </w:rPr>
            </w:pPr>
            <w:r>
              <w:rPr>
                <w:rFonts w:ascii="Times New Roman" w:hAnsi="Times New Roman"/>
                <w:bCs/>
                <w:sz w:val="24"/>
                <w:szCs w:val="24"/>
              </w:rPr>
              <w:t>1</w:t>
            </w:r>
          </w:p>
        </w:tc>
        <w:tc>
          <w:tcPr>
            <w:tcW w:w="5235" w:type="dxa"/>
            <w:shd w:val="clear" w:color="auto" w:fill="auto"/>
          </w:tcPr>
          <w:p w:rsidR="00B47C75" w:rsidRPr="001713BB" w:rsidRDefault="00B47C75" w:rsidP="00077727">
            <w:pPr>
              <w:spacing w:after="0" w:line="240" w:lineRule="auto"/>
              <w:contextualSpacing/>
              <w:jc w:val="center"/>
              <w:rPr>
                <w:rFonts w:ascii="Times New Roman" w:hAnsi="Times New Roman"/>
                <w:bCs/>
                <w:sz w:val="24"/>
                <w:szCs w:val="24"/>
              </w:rPr>
            </w:pPr>
            <w:r>
              <w:rPr>
                <w:rFonts w:ascii="Times New Roman" w:hAnsi="Times New Roman"/>
                <w:bCs/>
                <w:sz w:val="24"/>
                <w:szCs w:val="24"/>
              </w:rPr>
              <w:t>2</w:t>
            </w:r>
          </w:p>
        </w:tc>
      </w:tr>
      <w:tr w:rsidR="0049684C" w:rsidRPr="001713BB" w:rsidTr="00B47C75">
        <w:tc>
          <w:tcPr>
            <w:tcW w:w="4312" w:type="dxa"/>
            <w:shd w:val="clear" w:color="auto" w:fill="auto"/>
          </w:tcPr>
          <w:p w:rsidR="0049684C" w:rsidRPr="001713BB" w:rsidRDefault="0049684C" w:rsidP="00077727">
            <w:pPr>
              <w:spacing w:after="0" w:line="240" w:lineRule="auto"/>
              <w:contextualSpacing/>
              <w:jc w:val="center"/>
              <w:rPr>
                <w:rFonts w:ascii="Times New Roman" w:hAnsi="Times New Roman"/>
                <w:sz w:val="24"/>
                <w:szCs w:val="24"/>
              </w:rPr>
            </w:pPr>
            <w:r w:rsidRPr="001713BB">
              <w:rPr>
                <w:rFonts w:ascii="Times New Roman" w:hAnsi="Times New Roman"/>
                <w:bCs/>
                <w:sz w:val="24"/>
                <w:szCs w:val="24"/>
              </w:rPr>
              <w:t>Возможности</w:t>
            </w:r>
          </w:p>
        </w:tc>
        <w:tc>
          <w:tcPr>
            <w:tcW w:w="5235" w:type="dxa"/>
            <w:shd w:val="clear" w:color="auto" w:fill="auto"/>
          </w:tcPr>
          <w:p w:rsidR="0049684C" w:rsidRPr="001713BB" w:rsidRDefault="0049684C" w:rsidP="00077727">
            <w:pPr>
              <w:spacing w:after="0" w:line="240" w:lineRule="auto"/>
              <w:contextualSpacing/>
              <w:jc w:val="center"/>
              <w:rPr>
                <w:rFonts w:ascii="Times New Roman" w:hAnsi="Times New Roman"/>
                <w:sz w:val="24"/>
                <w:szCs w:val="24"/>
              </w:rPr>
            </w:pPr>
            <w:r w:rsidRPr="001713BB">
              <w:rPr>
                <w:rFonts w:ascii="Times New Roman" w:hAnsi="Times New Roman"/>
                <w:bCs/>
                <w:sz w:val="24"/>
                <w:szCs w:val="24"/>
              </w:rPr>
              <w:t>Угрозы</w:t>
            </w:r>
          </w:p>
        </w:tc>
      </w:tr>
      <w:tr w:rsidR="0049684C" w:rsidRPr="001713BB" w:rsidTr="00B47C75">
        <w:tc>
          <w:tcPr>
            <w:tcW w:w="4312" w:type="dxa"/>
            <w:shd w:val="clear" w:color="auto" w:fill="auto"/>
          </w:tcPr>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р</w:t>
            </w:r>
            <w:r w:rsidRPr="001713BB">
              <w:rPr>
                <w:rFonts w:ascii="Times New Roman" w:hAnsi="Times New Roman"/>
                <w:bCs/>
                <w:sz w:val="24"/>
                <w:szCs w:val="24"/>
              </w:rPr>
              <w:t>азвитие металлургического кластера</w:t>
            </w:r>
            <w:r w:rsidR="00720077">
              <w:rPr>
                <w:rFonts w:ascii="Times New Roman" w:hAnsi="Times New Roman"/>
                <w:bCs/>
                <w:sz w:val="24"/>
                <w:szCs w:val="24"/>
              </w:rPr>
              <w:t>;</w:t>
            </w:r>
          </w:p>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р</w:t>
            </w:r>
            <w:r w:rsidRPr="001713BB">
              <w:rPr>
                <w:rFonts w:ascii="Times New Roman" w:hAnsi="Times New Roman"/>
                <w:bCs/>
                <w:sz w:val="24"/>
                <w:szCs w:val="24"/>
              </w:rPr>
              <w:t>азвитие транспортно-логистического центра</w:t>
            </w:r>
            <w:r w:rsidR="00720077">
              <w:rPr>
                <w:rFonts w:ascii="Times New Roman" w:hAnsi="Times New Roman"/>
                <w:bCs/>
                <w:sz w:val="24"/>
                <w:szCs w:val="24"/>
              </w:rPr>
              <w:t>;</w:t>
            </w:r>
          </w:p>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т</w:t>
            </w:r>
            <w:r w:rsidRPr="001713BB">
              <w:rPr>
                <w:rFonts w:ascii="Times New Roman" w:hAnsi="Times New Roman"/>
                <w:bCs/>
                <w:sz w:val="24"/>
                <w:szCs w:val="24"/>
              </w:rPr>
              <w:t>реугольник Актобе – Хромтау – Кандыагаш</w:t>
            </w:r>
          </w:p>
          <w:p w:rsidR="0049684C" w:rsidRPr="001713BB" w:rsidRDefault="0049684C" w:rsidP="00077727">
            <w:pPr>
              <w:spacing w:after="0" w:line="240" w:lineRule="auto"/>
              <w:contextualSpacing/>
              <w:jc w:val="both"/>
              <w:rPr>
                <w:rFonts w:ascii="Times New Roman" w:hAnsi="Times New Roman"/>
                <w:sz w:val="24"/>
                <w:szCs w:val="24"/>
              </w:rPr>
            </w:pPr>
          </w:p>
        </w:tc>
        <w:tc>
          <w:tcPr>
            <w:tcW w:w="5235" w:type="dxa"/>
            <w:shd w:val="clear" w:color="auto" w:fill="auto"/>
          </w:tcPr>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с</w:t>
            </w:r>
            <w:r w:rsidRPr="001713BB">
              <w:rPr>
                <w:rFonts w:ascii="Times New Roman" w:hAnsi="Times New Roman"/>
                <w:bCs/>
                <w:sz w:val="24"/>
                <w:szCs w:val="24"/>
              </w:rPr>
              <w:t>охранение сырьевой направленности экономики</w:t>
            </w:r>
            <w:r w:rsidR="00720077">
              <w:rPr>
                <w:rFonts w:ascii="Times New Roman" w:hAnsi="Times New Roman"/>
                <w:bCs/>
                <w:sz w:val="24"/>
                <w:szCs w:val="24"/>
              </w:rPr>
              <w:t>;</w:t>
            </w:r>
          </w:p>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у</w:t>
            </w:r>
            <w:r w:rsidRPr="001713BB">
              <w:rPr>
                <w:rFonts w:ascii="Times New Roman" w:hAnsi="Times New Roman"/>
                <w:bCs/>
                <w:sz w:val="24"/>
                <w:szCs w:val="24"/>
              </w:rPr>
              <w:t>худшение экологической обстановки в случае невысокой модернизации очистных сооружений</w:t>
            </w:r>
            <w:r w:rsidR="00720077">
              <w:rPr>
                <w:rFonts w:ascii="Times New Roman" w:hAnsi="Times New Roman"/>
                <w:bCs/>
                <w:sz w:val="24"/>
                <w:szCs w:val="24"/>
              </w:rPr>
              <w:t>;</w:t>
            </w:r>
          </w:p>
          <w:p w:rsidR="0049684C" w:rsidRPr="001713BB" w:rsidRDefault="0049684C" w:rsidP="00077727">
            <w:pPr>
              <w:spacing w:after="0" w:line="240" w:lineRule="auto"/>
              <w:contextualSpacing/>
              <w:jc w:val="both"/>
              <w:rPr>
                <w:rFonts w:ascii="Times New Roman" w:hAnsi="Times New Roman"/>
                <w:bCs/>
                <w:sz w:val="24"/>
                <w:szCs w:val="24"/>
              </w:rPr>
            </w:pPr>
            <w:r w:rsidRPr="001713BB">
              <w:rPr>
                <w:rFonts w:ascii="Times New Roman" w:hAnsi="Times New Roman"/>
                <w:bCs/>
                <w:sz w:val="24"/>
                <w:szCs w:val="24"/>
              </w:rPr>
              <w:t>-</w:t>
            </w:r>
            <w:r w:rsidR="00720077" w:rsidRPr="001713BB">
              <w:rPr>
                <w:rFonts w:ascii="Times New Roman" w:hAnsi="Times New Roman"/>
                <w:bCs/>
                <w:sz w:val="24"/>
                <w:szCs w:val="24"/>
              </w:rPr>
              <w:t>н</w:t>
            </w:r>
            <w:r w:rsidRPr="001713BB">
              <w:rPr>
                <w:rFonts w:ascii="Times New Roman" w:hAnsi="Times New Roman"/>
                <w:bCs/>
                <w:sz w:val="24"/>
                <w:szCs w:val="24"/>
              </w:rPr>
              <w:t>екачественная реализация стратегических (программных) документов местными исполнительными органами</w:t>
            </w:r>
          </w:p>
        </w:tc>
      </w:tr>
      <w:tr w:rsidR="001713BB" w:rsidRPr="001713BB" w:rsidTr="001D4FAD">
        <w:tc>
          <w:tcPr>
            <w:tcW w:w="9547" w:type="dxa"/>
            <w:gridSpan w:val="2"/>
            <w:shd w:val="clear" w:color="auto" w:fill="auto"/>
          </w:tcPr>
          <w:p w:rsidR="001713BB" w:rsidRPr="001713BB" w:rsidRDefault="00720077" w:rsidP="001713BB">
            <w:pPr>
              <w:spacing w:after="0" w:line="240" w:lineRule="auto"/>
              <w:ind w:firstLine="559"/>
              <w:contextualSpacing/>
              <w:jc w:val="both"/>
              <w:rPr>
                <w:rFonts w:ascii="Times New Roman" w:hAnsi="Times New Roman"/>
                <w:bCs/>
                <w:sz w:val="24"/>
                <w:szCs w:val="24"/>
              </w:rPr>
            </w:pPr>
            <w:r>
              <w:rPr>
                <w:rFonts w:ascii="Times New Roman" w:hAnsi="Times New Roman"/>
                <w:iCs/>
                <w:sz w:val="24"/>
                <w:szCs w:val="24"/>
              </w:rPr>
              <w:t xml:space="preserve">Примечание - </w:t>
            </w:r>
            <w:r w:rsidR="001713BB" w:rsidRPr="00077727">
              <w:rPr>
                <w:rFonts w:ascii="Times New Roman" w:hAnsi="Times New Roman"/>
                <w:iCs/>
                <w:sz w:val="24"/>
                <w:szCs w:val="24"/>
              </w:rPr>
              <w:t>Составлено автором</w:t>
            </w:r>
          </w:p>
        </w:tc>
      </w:tr>
    </w:tbl>
    <w:p w:rsidR="00AC56B2" w:rsidRPr="001713BB" w:rsidRDefault="00AC56B2" w:rsidP="00077727">
      <w:pPr>
        <w:pStyle w:val="a3"/>
        <w:spacing w:after="0" w:line="240" w:lineRule="auto"/>
        <w:ind w:left="709"/>
        <w:jc w:val="both"/>
        <w:rPr>
          <w:rFonts w:ascii="Times New Roman" w:hAnsi="Times New Roman"/>
          <w:iCs/>
          <w:sz w:val="28"/>
          <w:szCs w:val="28"/>
        </w:rPr>
      </w:pPr>
    </w:p>
    <w:p w:rsidR="00971E3B" w:rsidRPr="00077727" w:rsidRDefault="00971E3B" w:rsidP="00971E3B">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 таблице 8 обобщены факторы, определяющие возможности и ограничения развития Актюбинской агломерации.</w:t>
      </w:r>
    </w:p>
    <w:p w:rsidR="00DE0240" w:rsidRPr="00077727" w:rsidRDefault="00DE0240" w:rsidP="002548A3">
      <w:pPr>
        <w:tabs>
          <w:tab w:val="left" w:pos="993"/>
        </w:tabs>
        <w:spacing w:after="0" w:line="240" w:lineRule="auto"/>
        <w:ind w:firstLine="567"/>
        <w:contextualSpacing/>
        <w:jc w:val="both"/>
        <w:rPr>
          <w:rFonts w:ascii="Times New Roman" w:hAnsi="Times New Roman"/>
          <w:iCs/>
          <w:sz w:val="28"/>
          <w:szCs w:val="28"/>
        </w:rPr>
      </w:pPr>
      <w:r w:rsidRPr="00077727">
        <w:rPr>
          <w:rFonts w:ascii="Times New Roman" w:hAnsi="Times New Roman"/>
          <w:iCs/>
          <w:sz w:val="28"/>
          <w:szCs w:val="28"/>
        </w:rPr>
        <w:t>Нефтяные центры – Актобе и Актау – продолжат быстрый рост своего населения, прежде всего за счет подпитки мигрантами со всей страны, которых привлекают более высокие заработки. Однако из-за низкой плотности населения и разреженного характера расселения на прилегающей территории оба этих региональных центра будут иметь ограниченнее предпосылки для формирования развитой пригородной зоны.</w:t>
      </w:r>
    </w:p>
    <w:p w:rsidR="0049684C" w:rsidRPr="00077727" w:rsidRDefault="0049684C" w:rsidP="002548A3">
      <w:pPr>
        <w:tabs>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На основании проведенного анализа функционирования городских агломераций выявлены важнейшие недостатки их развития в </w:t>
      </w:r>
      <w:r w:rsidRPr="00077727">
        <w:rPr>
          <w:rFonts w:ascii="Times New Roman" w:hAnsi="Times New Roman"/>
          <w:bCs/>
          <w:sz w:val="28"/>
          <w:szCs w:val="28"/>
        </w:rPr>
        <w:t>Казахстане</w:t>
      </w:r>
      <w:r w:rsidRPr="00077727">
        <w:rPr>
          <w:rFonts w:ascii="Times New Roman" w:hAnsi="Times New Roman"/>
          <w:sz w:val="28"/>
          <w:szCs w:val="28"/>
        </w:rPr>
        <w:t>:</w:t>
      </w:r>
    </w:p>
    <w:p w:rsidR="0049684C" w:rsidRPr="00077727" w:rsidRDefault="001713BB" w:rsidP="00BD58A0">
      <w:pPr>
        <w:pStyle w:val="a3"/>
        <w:numPr>
          <w:ilvl w:val="0"/>
          <w:numId w:val="71"/>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н</w:t>
      </w:r>
      <w:r w:rsidR="0049684C" w:rsidRPr="00077727">
        <w:rPr>
          <w:rFonts w:ascii="Times New Roman" w:hAnsi="Times New Roman"/>
          <w:sz w:val="28"/>
          <w:szCs w:val="28"/>
        </w:rPr>
        <w:t>еобычайное усложнение транспортных проблем. Насыщенность автомобильным транспортом увеличивается, тогда как скорость его движения снижается обратно пропорционально</w:t>
      </w:r>
      <w:r>
        <w:rPr>
          <w:rFonts w:ascii="Times New Roman" w:hAnsi="Times New Roman"/>
          <w:sz w:val="28"/>
          <w:szCs w:val="28"/>
        </w:rPr>
        <w:t>;</w:t>
      </w:r>
    </w:p>
    <w:p w:rsidR="0049684C" w:rsidRPr="00077727" w:rsidRDefault="001713BB" w:rsidP="00BD58A0">
      <w:pPr>
        <w:pStyle w:val="a3"/>
        <w:numPr>
          <w:ilvl w:val="0"/>
          <w:numId w:val="71"/>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w:t>
      </w:r>
      <w:r w:rsidR="0049684C" w:rsidRPr="00077727">
        <w:rPr>
          <w:rFonts w:ascii="Times New Roman" w:hAnsi="Times New Roman"/>
          <w:sz w:val="28"/>
          <w:szCs w:val="28"/>
        </w:rPr>
        <w:t>роисходит удорожание инженерного оборудования;</w:t>
      </w:r>
    </w:p>
    <w:p w:rsidR="0049684C" w:rsidRPr="00077727" w:rsidRDefault="001713BB" w:rsidP="00BD58A0">
      <w:pPr>
        <w:pStyle w:val="a3"/>
        <w:numPr>
          <w:ilvl w:val="0"/>
          <w:numId w:val="71"/>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з</w:t>
      </w:r>
      <w:r w:rsidR="0049684C" w:rsidRPr="00077727">
        <w:rPr>
          <w:rFonts w:ascii="Times New Roman" w:hAnsi="Times New Roman"/>
          <w:sz w:val="28"/>
          <w:szCs w:val="28"/>
        </w:rPr>
        <w:t>агрязнение окружающей среды, в первую очередь воздуха. По данным химических исследований, шлейф загрязняющего и теплового воздействия крупных городов прослеживается на расстоянии до 50 км, охватывая площадь в 800-1000 кв. км. При этом наиболее активное воздействие проявляется на площади, превышающей площадь самого города в 1,5-2 раза</w:t>
      </w:r>
      <w:r>
        <w:rPr>
          <w:rFonts w:ascii="Times New Roman" w:hAnsi="Times New Roman"/>
          <w:sz w:val="28"/>
          <w:szCs w:val="28"/>
        </w:rPr>
        <w:t>;</w:t>
      </w:r>
    </w:p>
    <w:p w:rsidR="0049684C" w:rsidRPr="00077727" w:rsidRDefault="001713BB" w:rsidP="00BD58A0">
      <w:pPr>
        <w:pStyle w:val="a3"/>
        <w:numPr>
          <w:ilvl w:val="0"/>
          <w:numId w:val="71"/>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у</w:t>
      </w:r>
      <w:r w:rsidR="0049684C" w:rsidRPr="00077727">
        <w:rPr>
          <w:rFonts w:ascii="Times New Roman" w:hAnsi="Times New Roman"/>
          <w:sz w:val="28"/>
          <w:szCs w:val="28"/>
        </w:rPr>
        <w:t>даление населения городов от природы</w:t>
      </w:r>
      <w:r>
        <w:rPr>
          <w:rFonts w:ascii="Times New Roman" w:hAnsi="Times New Roman"/>
          <w:sz w:val="28"/>
          <w:szCs w:val="28"/>
        </w:rPr>
        <w:t>;</w:t>
      </w:r>
    </w:p>
    <w:p w:rsidR="0049684C" w:rsidRPr="00077727" w:rsidRDefault="001713BB" w:rsidP="00BD58A0">
      <w:pPr>
        <w:pStyle w:val="a3"/>
        <w:numPr>
          <w:ilvl w:val="0"/>
          <w:numId w:val="71"/>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я</w:t>
      </w:r>
      <w:r w:rsidR="0049684C" w:rsidRPr="00077727">
        <w:rPr>
          <w:rFonts w:ascii="Times New Roman" w:hAnsi="Times New Roman"/>
          <w:sz w:val="28"/>
          <w:szCs w:val="28"/>
        </w:rPr>
        <w:t xml:space="preserve">дра агломераций </w:t>
      </w:r>
      <w:r w:rsidR="008E4DD2" w:rsidRPr="00077727">
        <w:rPr>
          <w:rFonts w:ascii="Times New Roman" w:hAnsi="Times New Roman"/>
          <w:sz w:val="28"/>
          <w:szCs w:val="28"/>
        </w:rPr>
        <w:t>оттягивают</w:t>
      </w:r>
      <w:r w:rsidR="0049684C" w:rsidRPr="00077727">
        <w:rPr>
          <w:rFonts w:ascii="Times New Roman" w:hAnsi="Times New Roman"/>
          <w:sz w:val="28"/>
          <w:szCs w:val="28"/>
        </w:rPr>
        <w:t xml:space="preserve"> производительные силы от пригородных зон</w:t>
      </w:r>
      <w:r>
        <w:rPr>
          <w:rFonts w:ascii="Times New Roman" w:hAnsi="Times New Roman"/>
          <w:sz w:val="28"/>
          <w:szCs w:val="28"/>
        </w:rPr>
        <w:t>;</w:t>
      </w:r>
    </w:p>
    <w:p w:rsidR="0049684C" w:rsidRPr="00077727" w:rsidRDefault="001713BB" w:rsidP="00BD58A0">
      <w:pPr>
        <w:pStyle w:val="a3"/>
        <w:numPr>
          <w:ilvl w:val="0"/>
          <w:numId w:val="71"/>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о</w:t>
      </w:r>
      <w:r w:rsidR="0049684C" w:rsidRPr="00077727">
        <w:rPr>
          <w:rFonts w:ascii="Times New Roman" w:hAnsi="Times New Roman"/>
          <w:sz w:val="28"/>
          <w:szCs w:val="28"/>
        </w:rPr>
        <w:t>тсутствие демографических ресурсов для формирования агломерационных центров второго и третьего уровня, тормозящее экономическое развитие регионов страны</w:t>
      </w:r>
      <w:r>
        <w:rPr>
          <w:rFonts w:ascii="Times New Roman" w:hAnsi="Times New Roman"/>
          <w:sz w:val="28"/>
          <w:szCs w:val="28"/>
        </w:rPr>
        <w:t>;</w:t>
      </w:r>
    </w:p>
    <w:p w:rsidR="0049684C" w:rsidRPr="00077727" w:rsidRDefault="001713BB" w:rsidP="00BD58A0">
      <w:pPr>
        <w:pStyle w:val="a3"/>
        <w:numPr>
          <w:ilvl w:val="0"/>
          <w:numId w:val="71"/>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к</w:t>
      </w:r>
      <w:r w:rsidR="0049684C" w:rsidRPr="00077727">
        <w:rPr>
          <w:rFonts w:ascii="Times New Roman" w:hAnsi="Times New Roman"/>
          <w:sz w:val="28"/>
          <w:szCs w:val="28"/>
        </w:rPr>
        <w:t>оллапс городской инфраструктуры, не справляющейся с массированным притоком мигрантов</w:t>
      </w:r>
      <w:r>
        <w:rPr>
          <w:rFonts w:ascii="Times New Roman" w:hAnsi="Times New Roman"/>
          <w:sz w:val="28"/>
          <w:szCs w:val="28"/>
        </w:rPr>
        <w:t>;</w:t>
      </w:r>
    </w:p>
    <w:p w:rsidR="0049684C" w:rsidRPr="00077727" w:rsidRDefault="001713BB" w:rsidP="00BD58A0">
      <w:pPr>
        <w:pStyle w:val="a3"/>
        <w:numPr>
          <w:ilvl w:val="0"/>
          <w:numId w:val="71"/>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ф</w:t>
      </w:r>
      <w:r w:rsidR="0049684C" w:rsidRPr="00077727">
        <w:rPr>
          <w:rFonts w:ascii="Times New Roman" w:hAnsi="Times New Roman"/>
          <w:sz w:val="28"/>
          <w:szCs w:val="28"/>
        </w:rPr>
        <w:t>ормирование широкого слоя маргинализированного безработного городского населения, что является источником для развития преступности, социальной – а потенциально и политической – нестабильности</w:t>
      </w:r>
      <w:r>
        <w:rPr>
          <w:rFonts w:ascii="Times New Roman" w:hAnsi="Times New Roman"/>
          <w:sz w:val="28"/>
          <w:szCs w:val="28"/>
        </w:rPr>
        <w:t>;</w:t>
      </w:r>
    </w:p>
    <w:p w:rsidR="0049684C" w:rsidRPr="00077727" w:rsidRDefault="001713BB" w:rsidP="00BD58A0">
      <w:pPr>
        <w:pStyle w:val="a3"/>
        <w:numPr>
          <w:ilvl w:val="0"/>
          <w:numId w:val="71"/>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w:t>
      </w:r>
      <w:r w:rsidR="0049684C" w:rsidRPr="00077727">
        <w:rPr>
          <w:rFonts w:ascii="Times New Roman" w:hAnsi="Times New Roman"/>
          <w:sz w:val="28"/>
          <w:szCs w:val="28"/>
        </w:rPr>
        <w:t>роблема оптимизации расселения жителей</w:t>
      </w:r>
      <w:r>
        <w:rPr>
          <w:rFonts w:ascii="Times New Roman" w:hAnsi="Times New Roman"/>
          <w:sz w:val="28"/>
          <w:szCs w:val="28"/>
        </w:rPr>
        <w:t>;</w:t>
      </w:r>
    </w:p>
    <w:p w:rsidR="0049684C" w:rsidRPr="00077727" w:rsidRDefault="001713BB" w:rsidP="00BD58A0">
      <w:pPr>
        <w:pStyle w:val="a3"/>
        <w:numPr>
          <w:ilvl w:val="0"/>
          <w:numId w:val="71"/>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lastRenderedPageBreak/>
        <w:t>р</w:t>
      </w:r>
      <w:r w:rsidR="0049684C" w:rsidRPr="00077727">
        <w:rPr>
          <w:rFonts w:ascii="Times New Roman" w:hAnsi="Times New Roman"/>
          <w:sz w:val="28"/>
          <w:szCs w:val="28"/>
        </w:rPr>
        <w:t>азвитие агломерации связано с исчерпанием возможностей города для размещения производства, инфраструктуры и т.п., и необходимостью его развития на более широкой территориальной базе. Эти вопросы должны решаться комплексно с учетом перспектив развития прилегающих к городу территорий, в формате агломерации.</w:t>
      </w:r>
    </w:p>
    <w:p w:rsidR="009025E7" w:rsidRDefault="009025E7" w:rsidP="002548A3">
      <w:pPr>
        <w:pStyle w:val="a3"/>
        <w:tabs>
          <w:tab w:val="left" w:pos="993"/>
        </w:tabs>
        <w:spacing w:after="0" w:line="240" w:lineRule="auto"/>
        <w:ind w:left="0" w:firstLine="567"/>
        <w:jc w:val="both"/>
        <w:rPr>
          <w:rFonts w:ascii="Times New Roman" w:hAnsi="Times New Roman"/>
          <w:sz w:val="28"/>
          <w:szCs w:val="28"/>
          <w:lang w:val="en-US"/>
        </w:rPr>
      </w:pPr>
      <w:r w:rsidRPr="00077727">
        <w:rPr>
          <w:rFonts w:ascii="Times New Roman" w:hAnsi="Times New Roman"/>
          <w:sz w:val="28"/>
          <w:szCs w:val="28"/>
        </w:rPr>
        <w:t>Для решения всех этих проблем необходимо менять управленческие подходы</w:t>
      </w:r>
      <w:r w:rsidR="008E4DD2" w:rsidRPr="00077727">
        <w:rPr>
          <w:rFonts w:ascii="Times New Roman" w:hAnsi="Times New Roman"/>
          <w:sz w:val="28"/>
          <w:szCs w:val="28"/>
        </w:rPr>
        <w:t xml:space="preserve"> к управлению агломерациями в Казахстане</w:t>
      </w:r>
      <w:r w:rsidRPr="00077727">
        <w:rPr>
          <w:rFonts w:ascii="Times New Roman" w:hAnsi="Times New Roman"/>
          <w:sz w:val="28"/>
          <w:szCs w:val="28"/>
        </w:rPr>
        <w:t xml:space="preserve">. </w:t>
      </w:r>
      <w:r w:rsidR="007C0FFC" w:rsidRPr="00077727">
        <w:rPr>
          <w:rFonts w:ascii="Times New Roman" w:hAnsi="Times New Roman"/>
          <w:sz w:val="28"/>
          <w:szCs w:val="28"/>
        </w:rPr>
        <w:t xml:space="preserve">При принятии управленческих государственных решений </w:t>
      </w:r>
      <w:r w:rsidR="008E4DD2" w:rsidRPr="00077727">
        <w:rPr>
          <w:rFonts w:ascii="Times New Roman" w:hAnsi="Times New Roman"/>
          <w:sz w:val="28"/>
          <w:szCs w:val="28"/>
        </w:rPr>
        <w:t>следует</w:t>
      </w:r>
      <w:r w:rsidR="007C0FFC" w:rsidRPr="00077727">
        <w:rPr>
          <w:rFonts w:ascii="Times New Roman" w:hAnsi="Times New Roman"/>
          <w:sz w:val="28"/>
          <w:szCs w:val="28"/>
        </w:rPr>
        <w:t xml:space="preserve"> рассматривать городскую агломерацию как единое урбанизированное образование.</w:t>
      </w:r>
      <w:r w:rsidR="008F6D94" w:rsidRPr="00077727">
        <w:rPr>
          <w:rFonts w:ascii="Times New Roman" w:hAnsi="Times New Roman"/>
          <w:sz w:val="28"/>
          <w:szCs w:val="28"/>
        </w:rPr>
        <w:t xml:space="preserve"> Следует развивать все поселения, входящие в </w:t>
      </w:r>
      <w:r w:rsidR="00AC56B2" w:rsidRPr="00077727">
        <w:rPr>
          <w:rFonts w:ascii="Times New Roman" w:hAnsi="Times New Roman"/>
          <w:sz w:val="28"/>
          <w:szCs w:val="28"/>
        </w:rPr>
        <w:t xml:space="preserve">агломерацию, для этого </w:t>
      </w:r>
      <w:r w:rsidR="008E4DD2" w:rsidRPr="00077727">
        <w:rPr>
          <w:rFonts w:ascii="Times New Roman" w:hAnsi="Times New Roman"/>
          <w:sz w:val="28"/>
          <w:szCs w:val="28"/>
        </w:rPr>
        <w:t>необходимо</w:t>
      </w:r>
      <w:r w:rsidR="00DE0240" w:rsidRPr="00077727">
        <w:rPr>
          <w:rFonts w:ascii="Times New Roman" w:hAnsi="Times New Roman"/>
          <w:sz w:val="28"/>
          <w:szCs w:val="28"/>
        </w:rPr>
        <w:t xml:space="preserve"> активно использовать агломерационные эффекты при управлении городскими агломерациями. </w:t>
      </w:r>
      <w:r w:rsidR="007C0FFC" w:rsidRPr="00077727">
        <w:rPr>
          <w:rFonts w:ascii="Times New Roman" w:hAnsi="Times New Roman"/>
          <w:sz w:val="28"/>
          <w:szCs w:val="28"/>
        </w:rPr>
        <w:t>Только в этом случае возможно эффективное развитие городских агломераций.</w:t>
      </w:r>
    </w:p>
    <w:p w:rsidR="00776936" w:rsidRPr="00776936" w:rsidRDefault="00776936" w:rsidP="002548A3">
      <w:pPr>
        <w:pStyle w:val="a3"/>
        <w:tabs>
          <w:tab w:val="left" w:pos="993"/>
        </w:tabs>
        <w:spacing w:after="0" w:line="240" w:lineRule="auto"/>
        <w:ind w:left="0" w:firstLine="567"/>
        <w:jc w:val="both"/>
        <w:rPr>
          <w:rFonts w:ascii="Times New Roman" w:hAnsi="Times New Roman"/>
          <w:sz w:val="28"/>
          <w:szCs w:val="28"/>
          <w:lang w:val="en-US"/>
        </w:rPr>
      </w:pPr>
    </w:p>
    <w:p w:rsidR="0049684C" w:rsidRPr="00077727" w:rsidRDefault="001713BB" w:rsidP="00BD58A0">
      <w:pPr>
        <w:pStyle w:val="a3"/>
        <w:numPr>
          <w:ilvl w:val="1"/>
          <w:numId w:val="50"/>
        </w:numPr>
        <w:tabs>
          <w:tab w:val="left" w:pos="993"/>
        </w:tabs>
        <w:autoSpaceDE w:val="0"/>
        <w:autoSpaceDN w:val="0"/>
        <w:adjustRightInd w:val="0"/>
        <w:spacing w:after="0" w:line="240" w:lineRule="auto"/>
        <w:ind w:left="0" w:firstLine="567"/>
        <w:jc w:val="both"/>
        <w:outlineLvl w:val="1"/>
        <w:rPr>
          <w:rFonts w:ascii="Times New Roman" w:hAnsi="Times New Roman"/>
          <w:color w:val="000000"/>
          <w:sz w:val="28"/>
          <w:szCs w:val="28"/>
        </w:rPr>
      </w:pPr>
      <w:bookmarkStart w:id="61" w:name="_Toc480990918"/>
      <w:bookmarkStart w:id="62" w:name="_Toc484012712"/>
      <w:bookmarkStart w:id="63" w:name="_Toc486426259"/>
      <w:bookmarkStart w:id="64" w:name="_Toc486426276"/>
      <w:bookmarkStart w:id="65" w:name="_Toc486427700"/>
      <w:bookmarkStart w:id="66" w:name="_Toc502133828"/>
      <w:r>
        <w:rPr>
          <w:rFonts w:ascii="Times New Roman" w:hAnsi="Times New Roman"/>
          <w:b/>
          <w:sz w:val="28"/>
          <w:szCs w:val="28"/>
        </w:rPr>
        <w:t>Оценка</w:t>
      </w:r>
      <w:r w:rsidR="0049684C" w:rsidRPr="00077727">
        <w:rPr>
          <w:rFonts w:ascii="Times New Roman" w:hAnsi="Times New Roman"/>
          <w:b/>
          <w:sz w:val="28"/>
          <w:szCs w:val="28"/>
        </w:rPr>
        <w:t xml:space="preserve"> управления городскими агломерациями </w:t>
      </w:r>
      <w:bookmarkEnd w:id="61"/>
      <w:r w:rsidR="0049684C" w:rsidRPr="00077727">
        <w:rPr>
          <w:rFonts w:ascii="Times New Roman" w:hAnsi="Times New Roman"/>
          <w:b/>
          <w:sz w:val="28"/>
          <w:szCs w:val="28"/>
        </w:rPr>
        <w:t>в Р</w:t>
      </w:r>
      <w:r w:rsidR="00D01FAA" w:rsidRPr="00077727">
        <w:rPr>
          <w:rFonts w:ascii="Times New Roman" w:hAnsi="Times New Roman"/>
          <w:b/>
          <w:sz w:val="28"/>
          <w:szCs w:val="28"/>
        </w:rPr>
        <w:t xml:space="preserve">еспублике </w:t>
      </w:r>
      <w:r w:rsidR="0049684C" w:rsidRPr="00077727">
        <w:rPr>
          <w:rFonts w:ascii="Times New Roman" w:hAnsi="Times New Roman"/>
          <w:b/>
          <w:sz w:val="28"/>
          <w:szCs w:val="28"/>
        </w:rPr>
        <w:t>К</w:t>
      </w:r>
      <w:bookmarkEnd w:id="62"/>
      <w:bookmarkEnd w:id="63"/>
      <w:bookmarkEnd w:id="64"/>
      <w:bookmarkEnd w:id="65"/>
      <w:r w:rsidR="00D01FAA" w:rsidRPr="00077727">
        <w:rPr>
          <w:rFonts w:ascii="Times New Roman" w:hAnsi="Times New Roman"/>
          <w:b/>
          <w:sz w:val="28"/>
          <w:szCs w:val="28"/>
        </w:rPr>
        <w:t>азахстан</w:t>
      </w:r>
      <w:bookmarkEnd w:id="66"/>
    </w:p>
    <w:p w:rsidR="00A96F5C" w:rsidRPr="00077727" w:rsidRDefault="00735371" w:rsidP="002548A3">
      <w:pPr>
        <w:pStyle w:val="a3"/>
        <w:tabs>
          <w:tab w:val="left" w:pos="993"/>
        </w:tabs>
        <w:autoSpaceDE w:val="0"/>
        <w:autoSpaceDN w:val="0"/>
        <w:adjustRightInd w:val="0"/>
        <w:spacing w:after="0" w:line="240" w:lineRule="auto"/>
        <w:ind w:left="0" w:firstLine="567"/>
        <w:jc w:val="both"/>
        <w:outlineLvl w:val="1"/>
        <w:rPr>
          <w:rFonts w:ascii="Times New Roman" w:hAnsi="Times New Roman"/>
          <w:color w:val="000000"/>
          <w:sz w:val="28"/>
          <w:szCs w:val="28"/>
        </w:rPr>
      </w:pPr>
      <w:bookmarkStart w:id="67" w:name="_Toc497559095"/>
      <w:bookmarkStart w:id="68" w:name="_Toc499816955"/>
      <w:bookmarkStart w:id="69" w:name="_Toc499817090"/>
      <w:bookmarkStart w:id="70" w:name="_Toc500254347"/>
      <w:bookmarkStart w:id="71" w:name="_Toc500254473"/>
      <w:bookmarkStart w:id="72" w:name="_Toc502133829"/>
      <w:r w:rsidRPr="00077727">
        <w:rPr>
          <w:rFonts w:ascii="Times New Roman" w:hAnsi="Times New Roman"/>
          <w:color w:val="000000"/>
          <w:sz w:val="28"/>
          <w:szCs w:val="28"/>
        </w:rPr>
        <w:t xml:space="preserve">Оценка управления городскими агломерациями необходима для определения эффективности управленческой деятельности государства в целях социально – экономического развития городских агломераций. Управленческая деятельность государства формализуется через стратегические, программные документы и нормативные акты. Для оценки </w:t>
      </w:r>
      <w:r w:rsidR="00EB5E9F" w:rsidRPr="00077727">
        <w:rPr>
          <w:rFonts w:ascii="Times New Roman" w:hAnsi="Times New Roman"/>
          <w:color w:val="000000"/>
          <w:sz w:val="28"/>
          <w:szCs w:val="28"/>
        </w:rPr>
        <w:t>управления городскими агломерациями был</w:t>
      </w:r>
      <w:r w:rsidR="00224BE1" w:rsidRPr="00077727">
        <w:rPr>
          <w:rFonts w:ascii="Times New Roman" w:hAnsi="Times New Roman"/>
          <w:color w:val="000000"/>
          <w:sz w:val="28"/>
          <w:szCs w:val="28"/>
        </w:rPr>
        <w:t>о</w:t>
      </w:r>
      <w:r w:rsidR="00EB5E9F" w:rsidRPr="00077727">
        <w:rPr>
          <w:rFonts w:ascii="Times New Roman" w:hAnsi="Times New Roman"/>
          <w:color w:val="000000"/>
          <w:sz w:val="28"/>
          <w:szCs w:val="28"/>
        </w:rPr>
        <w:t xml:space="preserve"> проанализировано правовое регулирование вопросов управления городскими агломерациями, а также стратегии и программы, влияющие на социально – экономическое развитие агломераций. </w:t>
      </w:r>
      <w:r w:rsidR="00A96F5C" w:rsidRPr="00077727">
        <w:rPr>
          <w:rFonts w:ascii="Times New Roman" w:hAnsi="Times New Roman"/>
          <w:color w:val="000000"/>
          <w:sz w:val="28"/>
          <w:szCs w:val="28"/>
        </w:rPr>
        <w:t>Данный анализ необходим для:</w:t>
      </w:r>
      <w:bookmarkEnd w:id="67"/>
      <w:bookmarkEnd w:id="68"/>
      <w:bookmarkEnd w:id="69"/>
      <w:bookmarkEnd w:id="70"/>
      <w:bookmarkEnd w:id="71"/>
      <w:bookmarkEnd w:id="72"/>
    </w:p>
    <w:p w:rsidR="00EB5E9F" w:rsidRPr="00077727" w:rsidRDefault="00A96F5C" w:rsidP="00BD58A0">
      <w:pPr>
        <w:pStyle w:val="a3"/>
        <w:numPr>
          <w:ilvl w:val="0"/>
          <w:numId w:val="54"/>
        </w:numPr>
        <w:tabs>
          <w:tab w:val="left" w:pos="993"/>
        </w:tabs>
        <w:autoSpaceDE w:val="0"/>
        <w:autoSpaceDN w:val="0"/>
        <w:adjustRightInd w:val="0"/>
        <w:spacing w:after="0" w:line="240" w:lineRule="auto"/>
        <w:ind w:left="0" w:firstLine="567"/>
        <w:jc w:val="both"/>
        <w:outlineLvl w:val="1"/>
        <w:rPr>
          <w:rFonts w:ascii="Times New Roman" w:hAnsi="Times New Roman"/>
          <w:color w:val="000000"/>
          <w:sz w:val="28"/>
          <w:szCs w:val="28"/>
        </w:rPr>
      </w:pPr>
      <w:bookmarkStart w:id="73" w:name="_Toc497559096"/>
      <w:bookmarkStart w:id="74" w:name="_Toc499816956"/>
      <w:bookmarkStart w:id="75" w:name="_Toc499817091"/>
      <w:bookmarkStart w:id="76" w:name="_Toc500254348"/>
      <w:bookmarkStart w:id="77" w:name="_Toc500254474"/>
      <w:bookmarkStart w:id="78" w:name="_Toc502133830"/>
      <w:r w:rsidRPr="00077727">
        <w:rPr>
          <w:rFonts w:ascii="Times New Roman" w:hAnsi="Times New Roman"/>
          <w:color w:val="000000"/>
          <w:sz w:val="28"/>
          <w:szCs w:val="28"/>
        </w:rPr>
        <w:t>контроля за решением основных задач документа</w:t>
      </w:r>
      <w:r w:rsidR="00B47C75">
        <w:rPr>
          <w:rFonts w:ascii="Times New Roman" w:hAnsi="Times New Roman"/>
          <w:color w:val="000000"/>
          <w:sz w:val="28"/>
          <w:szCs w:val="28"/>
        </w:rPr>
        <w:t xml:space="preserve"> и достижением запланированных </w:t>
      </w:r>
      <w:r w:rsidRPr="00077727">
        <w:rPr>
          <w:rFonts w:ascii="Times New Roman" w:hAnsi="Times New Roman"/>
          <w:color w:val="000000"/>
          <w:sz w:val="28"/>
          <w:szCs w:val="28"/>
        </w:rPr>
        <w:t>результатов;</w:t>
      </w:r>
      <w:bookmarkEnd w:id="73"/>
      <w:bookmarkEnd w:id="74"/>
      <w:bookmarkEnd w:id="75"/>
      <w:bookmarkEnd w:id="76"/>
      <w:bookmarkEnd w:id="77"/>
      <w:bookmarkEnd w:id="78"/>
    </w:p>
    <w:p w:rsidR="00A96F5C" w:rsidRPr="00077727" w:rsidRDefault="00A96F5C" w:rsidP="00BD58A0">
      <w:pPr>
        <w:pStyle w:val="a3"/>
        <w:numPr>
          <w:ilvl w:val="0"/>
          <w:numId w:val="54"/>
        </w:numPr>
        <w:tabs>
          <w:tab w:val="left" w:pos="993"/>
        </w:tabs>
        <w:autoSpaceDE w:val="0"/>
        <w:autoSpaceDN w:val="0"/>
        <w:adjustRightInd w:val="0"/>
        <w:spacing w:after="0" w:line="240" w:lineRule="auto"/>
        <w:ind w:left="0" w:firstLine="567"/>
        <w:jc w:val="both"/>
        <w:outlineLvl w:val="1"/>
        <w:rPr>
          <w:rFonts w:ascii="Times New Roman" w:hAnsi="Times New Roman"/>
          <w:color w:val="000000"/>
          <w:sz w:val="28"/>
          <w:szCs w:val="28"/>
        </w:rPr>
      </w:pPr>
      <w:bookmarkStart w:id="79" w:name="_Toc497559097"/>
      <w:bookmarkStart w:id="80" w:name="_Toc499816957"/>
      <w:bookmarkStart w:id="81" w:name="_Toc499817092"/>
      <w:bookmarkStart w:id="82" w:name="_Toc500254349"/>
      <w:bookmarkStart w:id="83" w:name="_Toc500254475"/>
      <w:bookmarkStart w:id="84" w:name="_Toc502133831"/>
      <w:r w:rsidRPr="00077727">
        <w:rPr>
          <w:rFonts w:ascii="Times New Roman" w:hAnsi="Times New Roman"/>
          <w:color w:val="000000"/>
          <w:sz w:val="28"/>
          <w:szCs w:val="28"/>
        </w:rPr>
        <w:t>оценки эффективности бюджетных средств;</w:t>
      </w:r>
      <w:bookmarkEnd w:id="79"/>
      <w:bookmarkEnd w:id="80"/>
      <w:bookmarkEnd w:id="81"/>
      <w:bookmarkEnd w:id="82"/>
      <w:bookmarkEnd w:id="83"/>
      <w:bookmarkEnd w:id="84"/>
    </w:p>
    <w:p w:rsidR="00A96F5C" w:rsidRPr="00077727" w:rsidRDefault="00A96F5C" w:rsidP="00BD58A0">
      <w:pPr>
        <w:pStyle w:val="a3"/>
        <w:numPr>
          <w:ilvl w:val="0"/>
          <w:numId w:val="54"/>
        </w:numPr>
        <w:tabs>
          <w:tab w:val="left" w:pos="993"/>
        </w:tabs>
        <w:autoSpaceDE w:val="0"/>
        <w:autoSpaceDN w:val="0"/>
        <w:adjustRightInd w:val="0"/>
        <w:spacing w:after="0" w:line="240" w:lineRule="auto"/>
        <w:ind w:left="0" w:firstLine="567"/>
        <w:jc w:val="both"/>
        <w:outlineLvl w:val="1"/>
        <w:rPr>
          <w:rFonts w:ascii="Times New Roman" w:hAnsi="Times New Roman"/>
          <w:color w:val="000000"/>
          <w:sz w:val="28"/>
          <w:szCs w:val="28"/>
        </w:rPr>
      </w:pPr>
      <w:bookmarkStart w:id="85" w:name="_Toc497559098"/>
      <w:bookmarkStart w:id="86" w:name="_Toc499816958"/>
      <w:bookmarkStart w:id="87" w:name="_Toc499817093"/>
      <w:bookmarkStart w:id="88" w:name="_Toc500254350"/>
      <w:bookmarkStart w:id="89" w:name="_Toc500254476"/>
      <w:bookmarkStart w:id="90" w:name="_Toc502133832"/>
      <w:r w:rsidRPr="00077727">
        <w:rPr>
          <w:rFonts w:ascii="Times New Roman" w:hAnsi="Times New Roman"/>
          <w:color w:val="000000"/>
          <w:sz w:val="28"/>
          <w:szCs w:val="28"/>
        </w:rPr>
        <w:t>оценки реального влияния на социально – экономическое развитие страны;</w:t>
      </w:r>
      <w:bookmarkEnd w:id="85"/>
      <w:bookmarkEnd w:id="86"/>
      <w:bookmarkEnd w:id="87"/>
      <w:bookmarkEnd w:id="88"/>
      <w:bookmarkEnd w:id="89"/>
      <w:bookmarkEnd w:id="90"/>
    </w:p>
    <w:p w:rsidR="00A96F5C" w:rsidRPr="00077727" w:rsidRDefault="00A96F5C" w:rsidP="00BD58A0">
      <w:pPr>
        <w:pStyle w:val="a3"/>
        <w:numPr>
          <w:ilvl w:val="0"/>
          <w:numId w:val="54"/>
        </w:numPr>
        <w:tabs>
          <w:tab w:val="left" w:pos="993"/>
        </w:tabs>
        <w:autoSpaceDE w:val="0"/>
        <w:autoSpaceDN w:val="0"/>
        <w:adjustRightInd w:val="0"/>
        <w:spacing w:after="0" w:line="240" w:lineRule="auto"/>
        <w:ind w:left="0" w:firstLine="567"/>
        <w:jc w:val="both"/>
        <w:outlineLvl w:val="1"/>
        <w:rPr>
          <w:rFonts w:ascii="Times New Roman" w:hAnsi="Times New Roman"/>
          <w:color w:val="000000"/>
          <w:sz w:val="28"/>
          <w:szCs w:val="28"/>
        </w:rPr>
      </w:pPr>
      <w:bookmarkStart w:id="91" w:name="_Toc497559099"/>
      <w:bookmarkStart w:id="92" w:name="_Toc499816959"/>
      <w:bookmarkStart w:id="93" w:name="_Toc499817094"/>
      <w:bookmarkStart w:id="94" w:name="_Toc500254351"/>
      <w:bookmarkStart w:id="95" w:name="_Toc500254477"/>
      <w:bookmarkStart w:id="96" w:name="_Toc502133833"/>
      <w:r w:rsidRPr="00077727">
        <w:rPr>
          <w:rFonts w:ascii="Times New Roman" w:hAnsi="Times New Roman"/>
          <w:color w:val="000000"/>
          <w:sz w:val="28"/>
          <w:szCs w:val="28"/>
        </w:rPr>
        <w:t>повышения эффективности реализации стратегических и программных документов.</w:t>
      </w:r>
      <w:bookmarkEnd w:id="91"/>
      <w:bookmarkEnd w:id="92"/>
      <w:bookmarkEnd w:id="93"/>
      <w:bookmarkEnd w:id="94"/>
      <w:bookmarkEnd w:id="95"/>
      <w:bookmarkEnd w:id="96"/>
    </w:p>
    <w:p w:rsidR="0049684C" w:rsidRPr="00077727" w:rsidRDefault="0049684C" w:rsidP="002548A3">
      <w:pPr>
        <w:pStyle w:val="a3"/>
        <w:tabs>
          <w:tab w:val="left" w:pos="993"/>
        </w:tabs>
        <w:autoSpaceDE w:val="0"/>
        <w:autoSpaceDN w:val="0"/>
        <w:adjustRightInd w:val="0"/>
        <w:spacing w:after="0" w:line="240" w:lineRule="auto"/>
        <w:ind w:left="0" w:firstLine="567"/>
        <w:jc w:val="both"/>
        <w:rPr>
          <w:rStyle w:val="apple-style-span"/>
          <w:rFonts w:ascii="Times New Roman" w:hAnsi="Times New Roman"/>
          <w:color w:val="000000"/>
          <w:sz w:val="28"/>
          <w:szCs w:val="28"/>
        </w:rPr>
      </w:pPr>
      <w:bookmarkStart w:id="97" w:name="_Toc484012713"/>
      <w:bookmarkStart w:id="98" w:name="_Toc484013970"/>
      <w:bookmarkStart w:id="99" w:name="_Toc484015926"/>
      <w:bookmarkStart w:id="100" w:name="_Toc486426260"/>
      <w:bookmarkStart w:id="101" w:name="_Toc486426277"/>
      <w:bookmarkStart w:id="102" w:name="_Toc486426294"/>
      <w:bookmarkStart w:id="103" w:name="_Toc486427701"/>
      <w:r w:rsidRPr="00077727">
        <w:rPr>
          <w:rFonts w:ascii="Times New Roman" w:hAnsi="Times New Roman"/>
          <w:sz w:val="28"/>
          <w:szCs w:val="28"/>
        </w:rPr>
        <w:t>Впервые вопрос о городских агломерациях в Казахстане на госуд</w:t>
      </w:r>
      <w:r w:rsidR="001713BB">
        <w:rPr>
          <w:rFonts w:ascii="Times New Roman" w:hAnsi="Times New Roman"/>
          <w:sz w:val="28"/>
          <w:szCs w:val="28"/>
        </w:rPr>
        <w:t xml:space="preserve">арственном уровне был поднят в </w:t>
      </w:r>
      <w:r w:rsidRPr="00077727">
        <w:rPr>
          <w:rStyle w:val="apple-style-span"/>
          <w:rFonts w:ascii="Times New Roman" w:hAnsi="Times New Roman"/>
          <w:color w:val="000000"/>
          <w:sz w:val="28"/>
          <w:szCs w:val="28"/>
        </w:rPr>
        <w:t>Стратегический плане развития Республики Казахстан до 2020 года, утвержденным У</w:t>
      </w:r>
      <w:r w:rsidRPr="00077727">
        <w:rPr>
          <w:rStyle w:val="apple-converted-space"/>
          <w:rFonts w:ascii="Times New Roman" w:hAnsi="Times New Roman"/>
          <w:color w:val="000000"/>
          <w:sz w:val="28"/>
          <w:szCs w:val="28"/>
        </w:rPr>
        <w:t>казом Президента 1 февраля 2010 года</w:t>
      </w:r>
      <w:r w:rsidR="00E879DE">
        <w:rPr>
          <w:rStyle w:val="apple-converted-space"/>
          <w:rFonts w:ascii="Times New Roman" w:hAnsi="Times New Roman"/>
          <w:color w:val="000000"/>
          <w:sz w:val="28"/>
          <w:szCs w:val="28"/>
        </w:rPr>
        <w:t xml:space="preserve"> </w:t>
      </w:r>
      <w:r w:rsidRPr="00077727">
        <w:rPr>
          <w:rStyle w:val="apple-style-span"/>
          <w:rFonts w:ascii="Times New Roman" w:hAnsi="Times New Roman"/>
          <w:color w:val="000000"/>
          <w:sz w:val="28"/>
          <w:szCs w:val="28"/>
        </w:rPr>
        <w:t>в целях реализации Стратегии развития Казахстана до 2030 года [</w:t>
      </w:r>
      <w:r w:rsidR="00837AF5" w:rsidRPr="00077727">
        <w:rPr>
          <w:rStyle w:val="apple-style-span"/>
          <w:rFonts w:ascii="Times New Roman" w:hAnsi="Times New Roman"/>
          <w:color w:val="000000"/>
          <w:sz w:val="28"/>
          <w:szCs w:val="28"/>
        </w:rPr>
        <w:t>5</w:t>
      </w:r>
      <w:r w:rsidR="00167E4F" w:rsidRPr="00077727">
        <w:rPr>
          <w:rStyle w:val="apple-style-span"/>
          <w:rFonts w:ascii="Times New Roman" w:hAnsi="Times New Roman"/>
          <w:color w:val="000000"/>
          <w:sz w:val="28"/>
          <w:szCs w:val="28"/>
        </w:rPr>
        <w:t>3</w:t>
      </w:r>
      <w:r w:rsidRPr="00077727">
        <w:rPr>
          <w:rStyle w:val="apple-style-span"/>
          <w:rFonts w:ascii="Times New Roman" w:hAnsi="Times New Roman"/>
          <w:color w:val="000000"/>
          <w:sz w:val="28"/>
          <w:szCs w:val="28"/>
        </w:rPr>
        <w:t xml:space="preserve">]. Ключевым планом данной стратегии определено ускорение диверсификации экономики. Диверсификация экономики будет увязана с планами по формированию центров экономического роста с целью создания рациональной территориальной организации экономического потенциала и благоприятных условий для жизнедеятельности населения. Как видим, в названном документе еще не упоминается такое явление как «городская агломерация», но определяется необходимость создания центров экономического роста для территориальной организации, которая позволит </w:t>
      </w:r>
      <w:r w:rsidRPr="00077727">
        <w:rPr>
          <w:rStyle w:val="apple-style-span"/>
          <w:rFonts w:ascii="Times New Roman" w:hAnsi="Times New Roman"/>
          <w:color w:val="000000"/>
          <w:sz w:val="28"/>
          <w:szCs w:val="28"/>
        </w:rPr>
        <w:lastRenderedPageBreak/>
        <w:t>эффективно использовать имеющийся экономический потенциал страны и, что не маловажно, улучшить качество жизни населения.</w:t>
      </w:r>
      <w:bookmarkEnd w:id="97"/>
      <w:bookmarkEnd w:id="98"/>
      <w:bookmarkEnd w:id="99"/>
      <w:bookmarkEnd w:id="100"/>
      <w:bookmarkEnd w:id="101"/>
      <w:bookmarkEnd w:id="102"/>
      <w:bookmarkEnd w:id="103"/>
    </w:p>
    <w:p w:rsidR="0049684C" w:rsidRPr="00077727" w:rsidRDefault="0049684C" w:rsidP="002548A3">
      <w:pPr>
        <w:tabs>
          <w:tab w:val="left" w:pos="993"/>
        </w:tabs>
        <w:autoSpaceDE w:val="0"/>
        <w:autoSpaceDN w:val="0"/>
        <w:adjustRightInd w:val="0"/>
        <w:spacing w:after="0" w:line="240" w:lineRule="auto"/>
        <w:ind w:firstLine="567"/>
        <w:contextualSpacing/>
        <w:jc w:val="both"/>
        <w:rPr>
          <w:rStyle w:val="apple-style-span"/>
          <w:rFonts w:ascii="Times New Roman" w:hAnsi="Times New Roman"/>
          <w:color w:val="000000"/>
          <w:sz w:val="28"/>
          <w:szCs w:val="28"/>
        </w:rPr>
      </w:pPr>
      <w:r w:rsidRPr="00077727">
        <w:rPr>
          <w:rFonts w:ascii="Times New Roman" w:hAnsi="Times New Roman"/>
          <w:sz w:val="28"/>
          <w:szCs w:val="28"/>
        </w:rPr>
        <w:t xml:space="preserve">Через полтора года в 2011 году </w:t>
      </w:r>
      <w:r w:rsidRPr="00077727">
        <w:rPr>
          <w:rStyle w:val="apple-style-span"/>
          <w:rFonts w:ascii="Times New Roman" w:hAnsi="Times New Roman"/>
          <w:color w:val="000000"/>
          <w:sz w:val="28"/>
          <w:szCs w:val="28"/>
        </w:rPr>
        <w:t>для создания условий, обеспечивающих рост благосостояния населения на основе развития и эффективного использования социально-экономического потенциала каждого региона страны</w:t>
      </w:r>
      <w:bookmarkStart w:id="104" w:name="z2"/>
      <w:bookmarkEnd w:id="104"/>
      <w:r w:rsidRPr="00077727">
        <w:rPr>
          <w:rStyle w:val="apple-style-span"/>
          <w:rFonts w:ascii="Times New Roman" w:hAnsi="Times New Roman"/>
          <w:color w:val="000000"/>
          <w:sz w:val="28"/>
          <w:szCs w:val="28"/>
        </w:rPr>
        <w:t>,Указом Президента от 21 июля 2011 года утверж</w:t>
      </w:r>
      <w:r w:rsidR="001713BB">
        <w:rPr>
          <w:rStyle w:val="apple-style-span"/>
          <w:rFonts w:ascii="Times New Roman" w:hAnsi="Times New Roman"/>
          <w:color w:val="000000"/>
          <w:sz w:val="28"/>
          <w:szCs w:val="28"/>
        </w:rPr>
        <w:t xml:space="preserve">дена </w:t>
      </w:r>
      <w:hyperlink r:id="rId20" w:anchor="z9" w:history="1">
        <w:r w:rsidRPr="00077727">
          <w:rPr>
            <w:rStyle w:val="a7"/>
            <w:rFonts w:ascii="Times New Roman" w:hAnsi="Times New Roman"/>
            <w:color w:val="auto"/>
            <w:sz w:val="28"/>
            <w:szCs w:val="28"/>
            <w:u w:val="none"/>
          </w:rPr>
          <w:t>Прогнозная схема</w:t>
        </w:r>
      </w:hyperlink>
      <w:r w:rsidRPr="00077727">
        <w:rPr>
          <w:rStyle w:val="apple-style-span"/>
          <w:rFonts w:ascii="Times New Roman" w:hAnsi="Times New Roman"/>
          <w:sz w:val="28"/>
          <w:szCs w:val="28"/>
        </w:rPr>
        <w:t>территориально-пространственного развития страны до 2020 г</w:t>
      </w:r>
      <w:r w:rsidR="001713BB">
        <w:rPr>
          <w:rStyle w:val="apple-style-span"/>
          <w:rFonts w:ascii="Times New Roman" w:hAnsi="Times New Roman"/>
          <w:sz w:val="28"/>
          <w:szCs w:val="28"/>
        </w:rPr>
        <w:t xml:space="preserve">ода. Согласно Прогнозной схеме </w:t>
      </w:r>
      <w:r w:rsidRPr="00077727">
        <w:rPr>
          <w:rStyle w:val="apple-style-span"/>
          <w:rFonts w:ascii="Times New Roman" w:hAnsi="Times New Roman"/>
          <w:sz w:val="28"/>
          <w:szCs w:val="28"/>
        </w:rPr>
        <w:t xml:space="preserve">при использовании управляемого сценария планируется </w:t>
      </w:r>
      <w:r w:rsidRPr="00077727">
        <w:rPr>
          <w:rStyle w:val="apple-style-span"/>
          <w:rFonts w:ascii="Times New Roman" w:hAnsi="Times New Roman"/>
          <w:color w:val="000000"/>
          <w:sz w:val="28"/>
          <w:szCs w:val="28"/>
        </w:rPr>
        <w:t>ускорение урбанизации и опережающее развитие крупных агломераций, реализация агломерационного эффекта за счет снижения издержек и повышения конкурентоспособности производства[</w:t>
      </w:r>
      <w:r w:rsidR="00837AF5" w:rsidRPr="00077727">
        <w:rPr>
          <w:rStyle w:val="apple-style-span"/>
          <w:rFonts w:ascii="Times New Roman" w:hAnsi="Times New Roman"/>
          <w:color w:val="000000"/>
          <w:sz w:val="28"/>
          <w:szCs w:val="28"/>
        </w:rPr>
        <w:t>5</w:t>
      </w:r>
      <w:r w:rsidR="00167E4F" w:rsidRPr="00077727">
        <w:rPr>
          <w:rStyle w:val="apple-style-span"/>
          <w:rFonts w:ascii="Times New Roman" w:hAnsi="Times New Roman"/>
          <w:color w:val="000000"/>
          <w:sz w:val="28"/>
          <w:szCs w:val="28"/>
        </w:rPr>
        <w:t>4</w:t>
      </w:r>
      <w:r w:rsidRPr="00077727">
        <w:rPr>
          <w:rStyle w:val="apple-style-span"/>
          <w:rFonts w:ascii="Times New Roman" w:hAnsi="Times New Roman"/>
          <w:color w:val="000000"/>
          <w:sz w:val="28"/>
          <w:szCs w:val="28"/>
        </w:rPr>
        <w:t>]. Согласно данной схеме формирование городских агломераций является основным</w:t>
      </w:r>
      <w:r w:rsidR="00B47C75">
        <w:rPr>
          <w:rStyle w:val="apple-style-span"/>
          <w:rFonts w:ascii="Times New Roman" w:hAnsi="Times New Roman"/>
          <w:color w:val="000000"/>
          <w:sz w:val="28"/>
          <w:szCs w:val="28"/>
        </w:rPr>
        <w:t xml:space="preserve"> направлением пространственно-</w:t>
      </w:r>
      <w:r w:rsidRPr="00077727">
        <w:rPr>
          <w:rStyle w:val="apple-style-span"/>
          <w:rFonts w:ascii="Times New Roman" w:hAnsi="Times New Roman"/>
          <w:color w:val="000000"/>
          <w:sz w:val="28"/>
          <w:szCs w:val="28"/>
        </w:rPr>
        <w:t xml:space="preserve">территориального развития Казахстана. Городские агломерации станут «полюсами роста», в которых должны концентрироваться  экономические, трудовые, финансовые, инновационные, культурные ресурсы. Агломерации будут развиваться за счет дальнейшей урбанизации страны и за счет государственной поддержки, в виде создания благоприятных условий для проживания, ведения бизнеса, инвестирования и пр. </w:t>
      </w:r>
    </w:p>
    <w:p w:rsidR="0049684C" w:rsidRPr="00077727" w:rsidRDefault="0049684C" w:rsidP="002548A3">
      <w:pPr>
        <w:tabs>
          <w:tab w:val="left" w:pos="993"/>
        </w:tabs>
        <w:autoSpaceDE w:val="0"/>
        <w:autoSpaceDN w:val="0"/>
        <w:adjustRightInd w:val="0"/>
        <w:spacing w:after="0" w:line="240" w:lineRule="auto"/>
        <w:ind w:firstLine="567"/>
        <w:contextualSpacing/>
        <w:jc w:val="both"/>
        <w:rPr>
          <w:rStyle w:val="apple-style-span"/>
          <w:rFonts w:ascii="Times New Roman" w:hAnsi="Times New Roman"/>
          <w:iCs/>
          <w:color w:val="000000"/>
          <w:sz w:val="28"/>
          <w:szCs w:val="28"/>
          <w:bdr w:val="none" w:sz="0" w:space="0" w:color="auto" w:frame="1"/>
        </w:rPr>
      </w:pPr>
      <w:r w:rsidRPr="00077727">
        <w:rPr>
          <w:rStyle w:val="apple-style-span"/>
          <w:rFonts w:ascii="Times New Roman" w:hAnsi="Times New Roman"/>
          <w:iCs/>
          <w:color w:val="000000"/>
          <w:sz w:val="28"/>
          <w:szCs w:val="28"/>
          <w:bdr w:val="none" w:sz="0" w:space="0" w:color="auto" w:frame="1"/>
        </w:rPr>
        <w:t xml:space="preserve">В Прогнозной схеме три города Казахстана определены как города, вокруг которых уже формируются городские агломерации: Астана, Алматы и Шымкент, они названы городскими агломерациями первого уровня, город Актобе – перспективная городская агломерация второго уровня. </w:t>
      </w:r>
    </w:p>
    <w:p w:rsidR="0049684C" w:rsidRPr="00077727" w:rsidRDefault="002F7676" w:rsidP="002548A3">
      <w:pPr>
        <w:tabs>
          <w:tab w:val="left" w:pos="993"/>
        </w:tabs>
        <w:autoSpaceDE w:val="0"/>
        <w:autoSpaceDN w:val="0"/>
        <w:adjustRightInd w:val="0"/>
        <w:spacing w:after="0" w:line="240" w:lineRule="auto"/>
        <w:ind w:firstLine="567"/>
        <w:contextualSpacing/>
        <w:jc w:val="both"/>
        <w:rPr>
          <w:rStyle w:val="apple-style-span"/>
          <w:rFonts w:ascii="Times New Roman" w:hAnsi="Times New Roman"/>
          <w:iCs/>
          <w:color w:val="000000"/>
          <w:sz w:val="28"/>
          <w:szCs w:val="28"/>
          <w:bdr w:val="none" w:sz="0" w:space="0" w:color="auto" w:frame="1"/>
        </w:rPr>
      </w:pPr>
      <w:r w:rsidRPr="00077727">
        <w:rPr>
          <w:rStyle w:val="apple-style-span"/>
          <w:rFonts w:ascii="Times New Roman" w:hAnsi="Times New Roman"/>
          <w:iCs/>
          <w:color w:val="000000"/>
          <w:sz w:val="28"/>
          <w:szCs w:val="28"/>
          <w:bdr w:val="none" w:sz="0" w:space="0" w:color="auto" w:frame="1"/>
        </w:rPr>
        <w:t>Местное государственное управление</w:t>
      </w:r>
      <w:r w:rsidR="0049684C" w:rsidRPr="00077727">
        <w:rPr>
          <w:rStyle w:val="apple-style-span"/>
          <w:rFonts w:ascii="Times New Roman" w:hAnsi="Times New Roman"/>
          <w:iCs/>
          <w:color w:val="000000"/>
          <w:sz w:val="28"/>
          <w:szCs w:val="28"/>
          <w:bdr w:val="none" w:sz="0" w:space="0" w:color="auto" w:frame="1"/>
        </w:rPr>
        <w:t xml:space="preserve"> в Казахстане регулируется Законом Республики Казахстан </w:t>
      </w:r>
      <w:r w:rsidR="00C77FF7">
        <w:rPr>
          <w:rStyle w:val="apple-style-span"/>
          <w:rFonts w:ascii="Times New Roman" w:hAnsi="Times New Roman"/>
          <w:iCs/>
          <w:color w:val="000000"/>
          <w:sz w:val="28"/>
          <w:szCs w:val="28"/>
          <w:bdr w:val="none" w:sz="0" w:space="0" w:color="auto" w:frame="1"/>
        </w:rPr>
        <w:t>«</w:t>
      </w:r>
      <w:r w:rsidR="0049684C" w:rsidRPr="00077727">
        <w:rPr>
          <w:rStyle w:val="apple-style-span"/>
          <w:rFonts w:ascii="Times New Roman" w:hAnsi="Times New Roman"/>
          <w:iCs/>
          <w:color w:val="000000"/>
          <w:sz w:val="28"/>
          <w:szCs w:val="28"/>
          <w:bdr w:val="none" w:sz="0" w:space="0" w:color="auto" w:frame="1"/>
        </w:rPr>
        <w:t>О местном государственном управлении и самоуправлении в РК</w:t>
      </w:r>
      <w:r w:rsidR="00C77FF7">
        <w:rPr>
          <w:rStyle w:val="apple-style-span"/>
          <w:rFonts w:ascii="Times New Roman" w:hAnsi="Times New Roman"/>
          <w:iCs/>
          <w:color w:val="000000"/>
          <w:sz w:val="28"/>
          <w:szCs w:val="28"/>
          <w:bdr w:val="none" w:sz="0" w:space="0" w:color="auto" w:frame="1"/>
        </w:rPr>
        <w:t>»</w:t>
      </w:r>
      <w:r w:rsidR="0049684C" w:rsidRPr="00077727">
        <w:rPr>
          <w:rStyle w:val="apple-style-span"/>
          <w:rFonts w:ascii="Times New Roman" w:hAnsi="Times New Roman"/>
          <w:iCs/>
          <w:color w:val="000000"/>
          <w:sz w:val="28"/>
          <w:szCs w:val="28"/>
          <w:bdr w:val="none" w:sz="0" w:space="0" w:color="auto" w:frame="1"/>
        </w:rPr>
        <w:t xml:space="preserve"> от 23 января 2001 года [5</w:t>
      </w:r>
      <w:r w:rsidR="00167E4F" w:rsidRPr="00077727">
        <w:rPr>
          <w:rStyle w:val="apple-style-span"/>
          <w:rFonts w:ascii="Times New Roman" w:hAnsi="Times New Roman"/>
          <w:iCs/>
          <w:color w:val="000000"/>
          <w:sz w:val="28"/>
          <w:szCs w:val="28"/>
          <w:bdr w:val="none" w:sz="0" w:space="0" w:color="auto" w:frame="1"/>
        </w:rPr>
        <w:t>5</w:t>
      </w:r>
      <w:r w:rsidR="0049684C" w:rsidRPr="00077727">
        <w:rPr>
          <w:rStyle w:val="apple-style-span"/>
          <w:rFonts w:ascii="Times New Roman" w:hAnsi="Times New Roman"/>
          <w:iCs/>
          <w:color w:val="000000"/>
          <w:sz w:val="28"/>
          <w:szCs w:val="28"/>
          <w:bdr w:val="none" w:sz="0" w:space="0" w:color="auto" w:frame="1"/>
        </w:rPr>
        <w:t>]. Согласно Закону в Казахстане местное управление осуществляется на трех уровнях</w:t>
      </w:r>
      <w:r w:rsidRPr="00077727">
        <w:rPr>
          <w:rStyle w:val="apple-style-span"/>
          <w:rFonts w:ascii="Times New Roman" w:hAnsi="Times New Roman"/>
          <w:iCs/>
          <w:color w:val="000000"/>
          <w:sz w:val="28"/>
          <w:szCs w:val="28"/>
          <w:bdr w:val="none" w:sz="0" w:space="0" w:color="auto" w:frame="1"/>
        </w:rPr>
        <w:t>:</w:t>
      </w:r>
      <w:r w:rsidR="0049684C" w:rsidRPr="00077727">
        <w:rPr>
          <w:rFonts w:ascii="Times New Roman" w:hAnsi="Times New Roman"/>
          <w:sz w:val="28"/>
          <w:szCs w:val="28"/>
        </w:rPr>
        <w:t xml:space="preserve">областном, районном (городском) и сельском. Таким образом, Законом </w:t>
      </w:r>
      <w:r w:rsidR="0049684C" w:rsidRPr="00077727">
        <w:rPr>
          <w:rStyle w:val="apple-style-span"/>
          <w:rFonts w:ascii="Times New Roman" w:hAnsi="Times New Roman"/>
          <w:iCs/>
          <w:color w:val="000000"/>
          <w:sz w:val="28"/>
          <w:szCs w:val="28"/>
          <w:bdr w:val="none" w:sz="0" w:space="0" w:color="auto" w:frame="1"/>
        </w:rPr>
        <w:t xml:space="preserve">не предусматривается ни каких особенностей управления городскими агломерациями, т.е. агломерации управляются тремя уровнями управления – город-центр управляется областными и городскими органами власти, поселения, входящие в зону притяжения – областными, районными, сельскими органами. Следовательно, городские агломерации в Казахстане не существуют как целостный объект управления. Управление осуществляется двумя ветвями власти: исполнительной в лице акиматов и законодательной в лице маслихатов. </w:t>
      </w:r>
    </w:p>
    <w:p w:rsidR="001713BB"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Местные представительные органы - маслихаты выражают волю населения соответствующих административно-территориальных единиц и с учетом общегосударственных интересов определяют меры, необходимые для ее реализации, контролируют их осуществление. К ведению маслихатов относится: </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1) утверждение планов, экономических и социальных программ развития территории, местного бюджета и отчетов об их исполнении; </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2) решение отнесенных к их ведению вопросов местного административно-территориального устройства;</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lastRenderedPageBreak/>
        <w:t>3) рассмотрение отчетов руководителей местных исполнительных органов по вопросам, отнесенным законом к компетенции маслихата;</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4) образование постоянных комиссий и иных рабочих органов маслихата, заслушивание отчетов об их деятельности, решение иных вопросов, связанных с организацией работы маслихата;</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5) осуществление в соответствии с законодательством Республики иных полномочий по обеспечению прав и законных интересов граждан.</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Местные исполнительные органы входят в единую систему исполнительных органов Республики Казахстан, обеспечивают проведение общегосударственной политики исполнительной власти в сочетании с интересами и потребностями развития соответствующей территории. </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К ведению местных исполнительных органов относится: </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1) разработка планов, экономических и социальных программ развития территории, местного бюджета и обеспечение их исполнения; </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2) управление коммунальной собственностью;</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3) назначение на должность и освобождение от должности руководителей местных исполнительных органов, решение иных вопросов, связанных с организацией работы местных исполнительных органов;</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4) осуществление в интересах местного государственного управления иных полномочий, возлагаемых на местные исполнительные органы законодательством Республики.</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Местный исполнительный орган возглавляет аким соответствующей административно-территориальной единицы, являющийся представителем Президента и Правительства Республики.</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Маслихаты принимают по вопросам своей компетенции решения, а акимы</w:t>
      </w:r>
      <w:r w:rsidR="00E879DE">
        <w:rPr>
          <w:rFonts w:ascii="Times New Roman" w:hAnsi="Times New Roman"/>
          <w:sz w:val="28"/>
          <w:szCs w:val="28"/>
        </w:rPr>
        <w:t xml:space="preserve"> </w:t>
      </w:r>
      <w:r w:rsidR="001713BB">
        <w:rPr>
          <w:rFonts w:ascii="Times New Roman" w:hAnsi="Times New Roman"/>
          <w:sz w:val="28"/>
          <w:szCs w:val="28"/>
        </w:rPr>
        <w:t>–</w:t>
      </w:r>
      <w:r w:rsidRPr="00077727">
        <w:rPr>
          <w:rFonts w:ascii="Times New Roman" w:hAnsi="Times New Roman"/>
          <w:sz w:val="28"/>
          <w:szCs w:val="28"/>
        </w:rPr>
        <w:t xml:space="preserve"> решения и распоряжения, обязательные для исполнения на территории соответствующей административно-территориальной единицы.</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В Республике Казахстан признается местное самоуправление, обеспечивающее самостоятельное решение населением вопросов местного значения. Местное самоуправление осуществляется населением непосредственно, а также через маслихаты и другие органы местного самоуправления в местных сообществах, охватывающих территории, на которых компактно проживают группы населения. Органам местного самоуправления в соответствии с законом может делегироваться осуществление государственных функций. </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Style w:val="submenu-table"/>
          <w:rFonts w:ascii="Times New Roman" w:hAnsi="Times New Roman"/>
          <w:iCs/>
          <w:sz w:val="28"/>
          <w:szCs w:val="28"/>
        </w:rPr>
        <w:t>Местный бюджет</w:t>
      </w:r>
      <w:r w:rsidRPr="00077727">
        <w:rPr>
          <w:rFonts w:ascii="Times New Roman" w:hAnsi="Times New Roman"/>
          <w:sz w:val="28"/>
          <w:szCs w:val="28"/>
        </w:rPr>
        <w:t xml:space="preserve"> является важным инструментом воздействия на развитие экономики и социальной сферы. С его помощью государственные органы могут изменять структуру общественного производства, влиять на результаты хозяйствования, осуществлять социальные преобразования. Бюджетное планирование осуществляется в соответствии с четкой вертикалью государственного планирования: государственные цели </w:t>
      </w:r>
      <w:r w:rsidR="001713BB">
        <w:rPr>
          <w:rFonts w:ascii="Times New Roman" w:hAnsi="Times New Roman"/>
          <w:sz w:val="28"/>
          <w:szCs w:val="28"/>
        </w:rPr>
        <w:t>–</w:t>
      </w:r>
      <w:r w:rsidRPr="00077727">
        <w:rPr>
          <w:rFonts w:ascii="Times New Roman" w:hAnsi="Times New Roman"/>
          <w:sz w:val="28"/>
          <w:szCs w:val="28"/>
        </w:rPr>
        <w:t xml:space="preserve"> стратегические цели государственных органов </w:t>
      </w:r>
      <w:r w:rsidR="001713BB">
        <w:rPr>
          <w:rFonts w:ascii="Times New Roman" w:hAnsi="Times New Roman"/>
          <w:sz w:val="28"/>
          <w:szCs w:val="28"/>
        </w:rPr>
        <w:t>–</w:t>
      </w:r>
      <w:r w:rsidRPr="00077727">
        <w:rPr>
          <w:rFonts w:ascii="Times New Roman" w:hAnsi="Times New Roman"/>
          <w:sz w:val="28"/>
          <w:szCs w:val="28"/>
        </w:rPr>
        <w:t xml:space="preserve"> тактические задачи </w:t>
      </w:r>
      <w:r w:rsidR="001713BB">
        <w:rPr>
          <w:rFonts w:ascii="Times New Roman" w:hAnsi="Times New Roman"/>
          <w:sz w:val="28"/>
          <w:szCs w:val="28"/>
        </w:rPr>
        <w:t>–</w:t>
      </w:r>
      <w:r w:rsidRPr="00077727">
        <w:rPr>
          <w:rFonts w:ascii="Times New Roman" w:hAnsi="Times New Roman"/>
          <w:sz w:val="28"/>
          <w:szCs w:val="28"/>
        </w:rPr>
        <w:t xml:space="preserve"> мероприятия </w:t>
      </w:r>
      <w:r w:rsidR="001713BB">
        <w:rPr>
          <w:rFonts w:ascii="Times New Roman" w:hAnsi="Times New Roman"/>
          <w:sz w:val="28"/>
          <w:szCs w:val="28"/>
        </w:rPr>
        <w:t>–</w:t>
      </w:r>
      <w:r w:rsidRPr="00077727">
        <w:rPr>
          <w:rFonts w:ascii="Times New Roman" w:hAnsi="Times New Roman"/>
          <w:sz w:val="28"/>
          <w:szCs w:val="28"/>
        </w:rPr>
        <w:t xml:space="preserve"> ресурсы – бюджет. </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На сегодняшний день в части исполнения бюджетных программ существуют следующие проблемы:</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lastRenderedPageBreak/>
        <w:t>1) многоступенчатость и сложность бюджетных процедур при исполнении бюджета (от принятия решения по мероприятиям бюджетных программ, до окончательных расчетов), которые приводят к неэффективной реализации бюджетных программ;</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2) продолжает оставаться острой проблема своевременного исполнения бюджетных программ. Несмотря на некоторые повышение бюджетной дисциплины в этом вопрос, имеют место недостатки в планировании сроков и ресурсов для реализации мероприятий бюджетных программ. </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Территориальное развитие Казахстана происходит согласно Программе развития Казахстана – 2020 [5</w:t>
      </w:r>
      <w:r w:rsidR="00167E4F" w:rsidRPr="00077727">
        <w:rPr>
          <w:rFonts w:ascii="Times New Roman" w:hAnsi="Times New Roman"/>
          <w:sz w:val="28"/>
          <w:szCs w:val="28"/>
        </w:rPr>
        <w:t>6</w:t>
      </w:r>
      <w:r w:rsidRPr="00077727">
        <w:rPr>
          <w:rFonts w:ascii="Times New Roman" w:hAnsi="Times New Roman"/>
          <w:sz w:val="28"/>
          <w:szCs w:val="28"/>
        </w:rPr>
        <w:t>]. Для стратегического развития рассматриваемых нами городов приняты программы развития на 2016</w:t>
      </w:r>
      <w:r w:rsidR="001713BB">
        <w:rPr>
          <w:rFonts w:ascii="Times New Roman" w:hAnsi="Times New Roman"/>
          <w:sz w:val="28"/>
          <w:szCs w:val="28"/>
        </w:rPr>
        <w:t>-</w:t>
      </w:r>
      <w:r w:rsidRPr="00077727">
        <w:rPr>
          <w:rFonts w:ascii="Times New Roman" w:hAnsi="Times New Roman"/>
          <w:sz w:val="28"/>
          <w:szCs w:val="28"/>
        </w:rPr>
        <w:t xml:space="preserve">2020 годы. Данные программы развития включают в себя: паспорт программы, анализ текущей ситуации, видение развития городов, основные направления, цели, задачи, целевые индикаторы и показатели результатов, необходимые ресурсы и вопросы управления программой. </w:t>
      </w:r>
    </w:p>
    <w:p w:rsidR="0049684C" w:rsidRPr="00077727" w:rsidRDefault="0049684C" w:rsidP="002548A3">
      <w:pPr>
        <w:tabs>
          <w:tab w:val="left" w:pos="993"/>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Согласно программы развития города Астана основной целью является обеспечение устойчивого экономического роста столицы путем ускоренной диверсификации; </w:t>
      </w:r>
      <w:r w:rsidRPr="00077727">
        <w:rPr>
          <w:rFonts w:ascii="Times New Roman" w:hAnsi="Times New Roman"/>
          <w:bCs/>
          <w:sz w:val="28"/>
          <w:szCs w:val="28"/>
        </w:rPr>
        <w:t>улучшение бизнес-среды, развитие торговли и предпринимательства; развитие туризма; улучшение качества, доступности, привлекательности образования и повышение эффективности системы охраны прав и защиты законных интересов детей; п</w:t>
      </w:r>
      <w:r w:rsidRPr="00077727">
        <w:rPr>
          <w:rFonts w:ascii="Times New Roman" w:hAnsi="Times New Roman"/>
          <w:sz w:val="28"/>
          <w:szCs w:val="28"/>
        </w:rPr>
        <w:t>овышение качества человеческого капитала столицы путем проведения политики укрепления здоровья граждан;развитие массового спорта, физкультурно-оздоровительного движения и спорта высших достижений; сохранение и развитие историко-культурного наследия, широкая популяризация государственного языка и отечественной культуры, обеспечение единства нации и укрепление казахстанского патриотизма; о</w:t>
      </w:r>
      <w:r w:rsidRPr="00077727">
        <w:rPr>
          <w:rFonts w:ascii="Times New Roman" w:hAnsi="Times New Roman"/>
          <w:bCs/>
          <w:sz w:val="28"/>
          <w:szCs w:val="28"/>
        </w:rPr>
        <w:t>беспечение продуктивной занятости и эффективной социальной защиты населения; к</w:t>
      </w:r>
      <w:r w:rsidRPr="00077727">
        <w:rPr>
          <w:rFonts w:ascii="Times New Roman" w:hAnsi="Times New Roman"/>
          <w:sz w:val="28"/>
          <w:szCs w:val="28"/>
        </w:rPr>
        <w:t xml:space="preserve"> 2020 году обеспеч</w:t>
      </w:r>
      <w:r w:rsidR="00B47172">
        <w:rPr>
          <w:rFonts w:ascii="Times New Roman" w:hAnsi="Times New Roman"/>
          <w:sz w:val="28"/>
          <w:szCs w:val="28"/>
        </w:rPr>
        <w:t>ение</w:t>
      </w:r>
      <w:r w:rsidRPr="00077727">
        <w:rPr>
          <w:rFonts w:ascii="Times New Roman" w:hAnsi="Times New Roman"/>
          <w:sz w:val="28"/>
          <w:szCs w:val="28"/>
        </w:rPr>
        <w:t xml:space="preserve"> безопасност</w:t>
      </w:r>
      <w:r w:rsidR="00B47172">
        <w:rPr>
          <w:rFonts w:ascii="Times New Roman" w:hAnsi="Times New Roman"/>
          <w:sz w:val="28"/>
          <w:szCs w:val="28"/>
        </w:rPr>
        <w:t>и</w:t>
      </w:r>
      <w:r w:rsidRPr="00077727">
        <w:rPr>
          <w:rFonts w:ascii="Times New Roman" w:hAnsi="Times New Roman"/>
          <w:sz w:val="28"/>
          <w:szCs w:val="28"/>
        </w:rPr>
        <w:t xml:space="preserve"> личности и общества, неукоснительное соблюдение конституционных прав граждан; инфраструктурное обеспечение развития столицы; обеспечение потребителей коммунальными услугами надлежащего качества, надежность функционирования систем жизнеобеспечения и повышение эффективности деятельности жилищно-коммунального хозяйства; обеспечение энергетической инфраструктурой; создание рациональной территориальной организации экономического потенциала и благоприятной макрозоны расселения; создание условий по сохранению и восстановлению экосистем города; повышение эффективности деятельности государственных органов [5</w:t>
      </w:r>
      <w:r w:rsidR="00167E4F" w:rsidRPr="00077727">
        <w:rPr>
          <w:rFonts w:ascii="Times New Roman" w:hAnsi="Times New Roman"/>
          <w:sz w:val="28"/>
          <w:szCs w:val="28"/>
        </w:rPr>
        <w:t>7</w:t>
      </w:r>
      <w:r w:rsidRPr="00077727">
        <w:rPr>
          <w:rFonts w:ascii="Times New Roman" w:hAnsi="Times New Roman"/>
          <w:sz w:val="28"/>
          <w:szCs w:val="28"/>
        </w:rPr>
        <w:t xml:space="preserve">]. </w:t>
      </w:r>
    </w:p>
    <w:p w:rsidR="0049684C" w:rsidRPr="00077727" w:rsidRDefault="0049684C" w:rsidP="002548A3">
      <w:pPr>
        <w:pStyle w:val="ae"/>
        <w:tabs>
          <w:tab w:val="left" w:pos="993"/>
        </w:tabs>
        <w:spacing w:after="0"/>
        <w:ind w:firstLine="567"/>
      </w:pPr>
      <w:r w:rsidRPr="00077727">
        <w:t>Общей целью развития города Алматы в период до 2020 года включительно является обеспечение ускоренного социально-экономического роста как города, комфортного для жизни населения и привлекательного для развития бизнеса [5</w:t>
      </w:r>
      <w:r w:rsidR="00167E4F" w:rsidRPr="00077727">
        <w:t>8</w:t>
      </w:r>
      <w:r w:rsidRPr="00077727">
        <w:t>].</w:t>
      </w:r>
    </w:p>
    <w:p w:rsidR="0049684C" w:rsidRPr="00077727" w:rsidRDefault="0049684C" w:rsidP="002548A3">
      <w:pPr>
        <w:pStyle w:val="ae"/>
        <w:tabs>
          <w:tab w:val="left" w:pos="993"/>
        </w:tabs>
        <w:spacing w:after="0"/>
        <w:ind w:firstLine="567"/>
      </w:pPr>
      <w:r w:rsidRPr="00077727">
        <w:t>Основными целями развития города Алматы являются:</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устойчивого социально-экономического развития города Алматы</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lastRenderedPageBreak/>
        <w:t>Обеспечение устойчивого роста промышленности и повышение энергоэффективности</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rPr>
          <w:bCs/>
        </w:rPr>
        <w:t>Развитие продовольственного пояса</w:t>
      </w:r>
      <w:r w:rsidR="001713BB">
        <w:rPr>
          <w:bCs/>
        </w:rPr>
        <w:t>.</w:t>
      </w:r>
    </w:p>
    <w:p w:rsidR="0049684C" w:rsidRPr="00077727" w:rsidRDefault="0049684C" w:rsidP="00BD58A0">
      <w:pPr>
        <w:pStyle w:val="ae"/>
        <w:numPr>
          <w:ilvl w:val="0"/>
          <w:numId w:val="31"/>
        </w:numPr>
        <w:tabs>
          <w:tab w:val="left" w:pos="429"/>
          <w:tab w:val="left" w:pos="993"/>
        </w:tabs>
        <w:spacing w:after="0"/>
        <w:ind w:left="0" w:firstLine="567"/>
        <w:contextualSpacing/>
      </w:pPr>
      <w:r w:rsidRPr="00077727">
        <w:t>Развитие малого и среднего предпринимательства</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Развитие межрегионального сотрудничества</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Создание благоприятного инвестиционного климата</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Улучшение инновационного климата в городе</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доступности дошкольного образования</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rPr>
          <w:bCs/>
        </w:rPr>
        <w:t>Повы</w:t>
      </w:r>
      <w:r w:rsidR="001713BB">
        <w:rPr>
          <w:bCs/>
        </w:rPr>
        <w:t>шение качества и инклюзивности</w:t>
      </w:r>
      <w:r w:rsidRPr="00077727">
        <w:rPr>
          <w:bCs/>
        </w:rPr>
        <w:t>и среднего образования</w:t>
      </w:r>
      <w:r w:rsidR="001713BB">
        <w:rPr>
          <w:bCs/>
        </w:rPr>
        <w:t>.</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специализации профессионального образования с учетом потребностей экономики города и страны</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rPr>
          <w:color w:val="000000"/>
          <w:shd w:val="clear" w:color="auto" w:fill="FFFFFF"/>
        </w:rPr>
        <w:t>Улучшение здоровья населения и формирование конкурентоспособной системы здравоохранения</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Развитие рынка труда и обеспечение занятости населения</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безопасности на рабочем месте</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Снижение уровня бедности</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социальной защиты нуждающегося населения</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Сохранение историко-культурного наследия и развитие сфер искусства</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Развитие массового спорта</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консолидации общества для стабильного развития нации</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Развитие туристского кластера мирового уровня</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правопорядка и развитие системы профилактики правонарушений</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общественной безопасности, в случае техногенных аварий, катастроф и стихийных бедствий</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Развитие коммуникационных сетей</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доступности жилья и объектов социальной инфраструктуры</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высоких стандартов качества для жилищных объектов</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rPr>
          <w:color w:val="000000"/>
          <w:shd w:val="clear" w:color="auto" w:fill="FFFFFF"/>
        </w:rPr>
        <w:t>Снижение уровня загруженности дорожной сети</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rPr>
          <w:color w:val="000000"/>
          <w:shd w:val="clear" w:color="auto" w:fill="FFFFFF"/>
        </w:rPr>
        <w:t>Повышение мобильности и доступности общественного транспорта</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Обеспечение потребителей качественными и надежными коммунальными услугами</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rPr>
          <w:color w:val="000000"/>
          <w:shd w:val="clear" w:color="auto" w:fill="FFFFFF"/>
        </w:rPr>
        <w:t>Понижение уровня атмосферного загрязнения</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t>Создание современной системы управления и переработки отходов и обеспечение надлежащего санитарного состояния городских территорий</w:t>
      </w:r>
      <w:r w:rsidR="001713BB">
        <w:t>.</w:t>
      </w:r>
    </w:p>
    <w:p w:rsidR="0049684C" w:rsidRPr="00077727" w:rsidRDefault="0049684C" w:rsidP="00BD58A0">
      <w:pPr>
        <w:pStyle w:val="ae"/>
        <w:numPr>
          <w:ilvl w:val="0"/>
          <w:numId w:val="31"/>
        </w:numPr>
        <w:tabs>
          <w:tab w:val="left" w:pos="429"/>
          <w:tab w:val="left" w:pos="993"/>
        </w:tabs>
        <w:spacing w:after="0"/>
        <w:ind w:left="0" w:firstLine="567"/>
      </w:pPr>
      <w:r w:rsidRPr="00077727">
        <w:rPr>
          <w:bCs/>
        </w:rPr>
        <w:t>Благоустройство и озеленение города</w:t>
      </w:r>
      <w:r w:rsidR="001713BB">
        <w:rPr>
          <w:bCs/>
        </w:rPr>
        <w:t>.</w:t>
      </w:r>
    </w:p>
    <w:p w:rsidR="0049684C" w:rsidRPr="00077727" w:rsidRDefault="0049684C" w:rsidP="00BD58A0">
      <w:pPr>
        <w:pStyle w:val="ae"/>
        <w:numPr>
          <w:ilvl w:val="0"/>
          <w:numId w:val="31"/>
        </w:numPr>
        <w:tabs>
          <w:tab w:val="left" w:pos="429"/>
          <w:tab w:val="left" w:pos="993"/>
        </w:tabs>
        <w:autoSpaceDE w:val="0"/>
        <w:autoSpaceDN w:val="0"/>
        <w:adjustRightInd w:val="0"/>
        <w:spacing w:after="0"/>
        <w:ind w:left="0" w:firstLine="567"/>
        <w:contextualSpacing/>
      </w:pPr>
      <w:r w:rsidRPr="00077727">
        <w:t>Экологическая реабилитация малых рек, водных объектов города Алматы</w:t>
      </w:r>
      <w:r w:rsidR="001713BB">
        <w:t>.</w:t>
      </w:r>
    </w:p>
    <w:p w:rsidR="0049684C" w:rsidRPr="00077727" w:rsidRDefault="0049684C" w:rsidP="00BD58A0">
      <w:pPr>
        <w:pStyle w:val="ae"/>
        <w:numPr>
          <w:ilvl w:val="0"/>
          <w:numId w:val="31"/>
        </w:numPr>
        <w:tabs>
          <w:tab w:val="left" w:pos="429"/>
          <w:tab w:val="left" w:pos="993"/>
        </w:tabs>
        <w:autoSpaceDE w:val="0"/>
        <w:autoSpaceDN w:val="0"/>
        <w:adjustRightInd w:val="0"/>
        <w:spacing w:after="0"/>
        <w:ind w:left="0" w:firstLine="567"/>
        <w:contextualSpacing/>
      </w:pPr>
      <w:r w:rsidRPr="00077727">
        <w:rPr>
          <w:bCs/>
        </w:rPr>
        <w:t>Улучшение координации деятельности государственных органов по реализации политики государства, развития структур местного управления и самоуправления</w:t>
      </w:r>
      <w:r w:rsidRPr="00077727">
        <w:t>.</w:t>
      </w:r>
    </w:p>
    <w:p w:rsidR="0049684C" w:rsidRPr="00077727" w:rsidRDefault="0049684C" w:rsidP="002548A3">
      <w:pPr>
        <w:pStyle w:val="ac"/>
        <w:tabs>
          <w:tab w:val="left" w:pos="993"/>
        </w:tabs>
        <w:spacing w:before="0" w:beforeAutospacing="0" w:after="0" w:afterAutospacing="0"/>
        <w:ind w:firstLine="567"/>
        <w:contextualSpacing/>
        <w:jc w:val="both"/>
        <w:rPr>
          <w:sz w:val="28"/>
          <w:szCs w:val="28"/>
        </w:rPr>
      </w:pPr>
      <w:r w:rsidRPr="00077727">
        <w:rPr>
          <w:sz w:val="28"/>
          <w:szCs w:val="28"/>
        </w:rPr>
        <w:t xml:space="preserve">Целью программы развития города Шымкента является формирование социально-экономических предпосылок для благоприятного проживания в городе Шымкенте миллионного населения с акцентом на дальнейшее развитие </w:t>
      </w:r>
      <w:r w:rsidRPr="00077727">
        <w:rPr>
          <w:sz w:val="28"/>
          <w:szCs w:val="28"/>
        </w:rPr>
        <w:lastRenderedPageBreak/>
        <w:t>конкурентных преимуществ города, диверсификация и повышение конкурентоспособности экономики города; обеспечение устойчивого роста населения города; формирование соответствующей росту и потребностям населения социальной и инженерной инфраструктуры; повышение конкурентоспособности транспортной инфраструктуры города; п</w:t>
      </w:r>
      <w:r w:rsidRPr="00077727">
        <w:rPr>
          <w:bCs/>
          <w:sz w:val="28"/>
          <w:szCs w:val="28"/>
        </w:rPr>
        <w:t>овышение экологической привлекательности города; р</w:t>
      </w:r>
      <w:r w:rsidRPr="00077727">
        <w:rPr>
          <w:sz w:val="28"/>
          <w:szCs w:val="28"/>
        </w:rPr>
        <w:t>ациональная территориальная организация экономических, природных, трудовых ресурсов города и формирование макрозоны расселения; присоединение к границам города приграничных сельских населенных пунктов; совершенствование системы государственного (местного) управления и др</w:t>
      </w:r>
      <w:r w:rsidR="007149A9" w:rsidRPr="00077727">
        <w:rPr>
          <w:sz w:val="28"/>
          <w:szCs w:val="28"/>
        </w:rPr>
        <w:t>.</w:t>
      </w:r>
      <w:r w:rsidRPr="00077727">
        <w:rPr>
          <w:sz w:val="28"/>
          <w:szCs w:val="28"/>
        </w:rPr>
        <w:t xml:space="preserve"> [5</w:t>
      </w:r>
      <w:r w:rsidR="00167E4F" w:rsidRPr="00077727">
        <w:rPr>
          <w:sz w:val="28"/>
          <w:szCs w:val="28"/>
        </w:rPr>
        <w:t>9</w:t>
      </w:r>
      <w:r w:rsidRPr="00077727">
        <w:rPr>
          <w:sz w:val="28"/>
          <w:szCs w:val="28"/>
        </w:rPr>
        <w:t xml:space="preserve">]. </w:t>
      </w:r>
    </w:p>
    <w:p w:rsidR="0049684C" w:rsidRPr="00077727" w:rsidRDefault="0049684C" w:rsidP="002548A3">
      <w:pPr>
        <w:pStyle w:val="ac"/>
        <w:tabs>
          <w:tab w:val="left" w:pos="993"/>
        </w:tabs>
        <w:spacing w:before="0" w:beforeAutospacing="0" w:after="0" w:afterAutospacing="0"/>
        <w:ind w:firstLine="567"/>
        <w:contextualSpacing/>
        <w:jc w:val="both"/>
        <w:rPr>
          <w:sz w:val="28"/>
          <w:szCs w:val="28"/>
        </w:rPr>
      </w:pPr>
      <w:r w:rsidRPr="00077727">
        <w:rPr>
          <w:sz w:val="28"/>
          <w:szCs w:val="28"/>
        </w:rPr>
        <w:t>Целями развития города Актобе определены: обеспечение высокой произ</w:t>
      </w:r>
      <w:r w:rsidR="00756C55">
        <w:rPr>
          <w:sz w:val="28"/>
          <w:szCs w:val="28"/>
        </w:rPr>
        <w:t xml:space="preserve">водительности промышленности, </w:t>
      </w:r>
      <w:r w:rsidRPr="00077727">
        <w:rPr>
          <w:sz w:val="28"/>
          <w:szCs w:val="28"/>
        </w:rPr>
        <w:t>развитие обрабатывающей промышленности, повышение конкурентоспособности агропромышленного комплекса, развитие рыночной инфраструктуры, обеспечивающей эффективное функционирование субъектов малого и среднего предпринимательства, развитие инноваций и инвестиций, развитие сферы туризма: развитие въездного и внутреннего туризма, улучшение качества, доступности дошкольного и школьного образования, улучшение здоровья населения, обеспечение продуктивной занятости и адресной социальной защиты граждан, сохранение историко-культурного наследия региона, популяризация и пропаганда отечественной культуры, развитие государственного языка, развитие массового спорта и культивирование здорового образа жизни, обеспечение правопорядка и общественной безопасности, охват детей и молодежи полноценным досугом и отдыхом, формирование здорового образа жизни среди молодежи города, развитие транспортной инфраструктуры; доступность транспортных услуг, содействие эффективному развитию строительной отрасли и обеспечение доступным жильем население, развитие жизнеобеспечивающей инфраструктуры города, обеспечение населения качественными коммунальными услугами, благоустройство и озеленение, эффективное развитие и застройка территории городской агломерации, обеспечение рационального использования земель и достоверности учета земельных ресурсов, повышение качества государственных услуг для граждан и организаций [</w:t>
      </w:r>
      <w:r w:rsidR="00167E4F" w:rsidRPr="00077727">
        <w:rPr>
          <w:sz w:val="28"/>
          <w:szCs w:val="28"/>
        </w:rPr>
        <w:t>60</w:t>
      </w:r>
      <w:r w:rsidRPr="00077727">
        <w:rPr>
          <w:sz w:val="28"/>
          <w:szCs w:val="28"/>
        </w:rPr>
        <w:t xml:space="preserve">]. </w:t>
      </w:r>
    </w:p>
    <w:p w:rsidR="0049684C" w:rsidRPr="00077727" w:rsidRDefault="0049684C" w:rsidP="002548A3">
      <w:pPr>
        <w:pStyle w:val="ac"/>
        <w:tabs>
          <w:tab w:val="left" w:pos="993"/>
        </w:tabs>
        <w:spacing w:before="0" w:beforeAutospacing="0" w:after="0" w:afterAutospacing="0"/>
        <w:ind w:firstLine="567"/>
        <w:contextualSpacing/>
        <w:jc w:val="both"/>
        <w:rPr>
          <w:sz w:val="28"/>
          <w:szCs w:val="28"/>
        </w:rPr>
      </w:pPr>
      <w:r w:rsidRPr="00077727">
        <w:rPr>
          <w:sz w:val="28"/>
          <w:szCs w:val="28"/>
        </w:rPr>
        <w:t>Анализ Программ развития показывает, что только в программах городов Алматы и Астаны целью определено устойчивое экономическое или социально – экономическое развитие городов. В программах развития двух других городов цель устойчивого развития точно не определена, она несколько размыта по другим целям, некоторые аспекты устойчивого развития присутствуют, но не четко.</w:t>
      </w:r>
    </w:p>
    <w:p w:rsidR="0049684C" w:rsidRPr="00077727" w:rsidRDefault="0049684C" w:rsidP="002548A3">
      <w:pPr>
        <w:tabs>
          <w:tab w:val="num" w:pos="0"/>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Полагаем, что под устойчивым развитием следует понимать развитие территории, удовлетворяю</w:t>
      </w:r>
      <w:r w:rsidR="00756C55">
        <w:rPr>
          <w:rFonts w:ascii="Times New Roman" w:hAnsi="Times New Roman"/>
          <w:sz w:val="28"/>
          <w:szCs w:val="28"/>
        </w:rPr>
        <w:t xml:space="preserve">щее современным требованиям, и </w:t>
      </w:r>
      <w:r w:rsidRPr="00077727">
        <w:rPr>
          <w:rFonts w:ascii="Times New Roman" w:hAnsi="Times New Roman"/>
          <w:sz w:val="28"/>
          <w:szCs w:val="28"/>
        </w:rPr>
        <w:t>в то же время, обеспечивающее нормальное развитие в перспективном будущем. Концепция устойчивого развития состоит из трех основных направлений: экономическая эффективность, социальная защищенность и экологическая устойчивость.</w:t>
      </w:r>
    </w:p>
    <w:p w:rsidR="0049684C" w:rsidRPr="00077727" w:rsidRDefault="0049684C" w:rsidP="002548A3">
      <w:pPr>
        <w:tabs>
          <w:tab w:val="num" w:pos="0"/>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lastRenderedPageBreak/>
        <w:t>При экономическом развитии происходят качественные изменения в различных структурах. Происходит совершенствование экономических, социальных, управленческих, экологических и др. систем. Развитие позволяет получ</w:t>
      </w:r>
      <w:r w:rsidR="00756C55">
        <w:rPr>
          <w:rFonts w:ascii="Times New Roman" w:hAnsi="Times New Roman"/>
          <w:sz w:val="28"/>
          <w:szCs w:val="28"/>
        </w:rPr>
        <w:t xml:space="preserve">ить долгосрочный положительный </w:t>
      </w:r>
      <w:r w:rsidRPr="00077727">
        <w:rPr>
          <w:rFonts w:ascii="Times New Roman" w:hAnsi="Times New Roman"/>
          <w:sz w:val="28"/>
          <w:szCs w:val="28"/>
        </w:rPr>
        <w:t>эффект. Сле</w:t>
      </w:r>
      <w:r w:rsidR="00756C55">
        <w:rPr>
          <w:rFonts w:ascii="Times New Roman" w:hAnsi="Times New Roman"/>
          <w:sz w:val="28"/>
          <w:szCs w:val="28"/>
        </w:rPr>
        <w:t>довательно, устойчивое развитие</w:t>
      </w:r>
      <w:r w:rsidRPr="00077727">
        <w:rPr>
          <w:rFonts w:ascii="Times New Roman" w:hAnsi="Times New Roman"/>
          <w:sz w:val="28"/>
          <w:szCs w:val="28"/>
        </w:rPr>
        <w:t xml:space="preserve"> городской агломерации – это обеспечение ее экономической эффективности [</w:t>
      </w:r>
      <w:r w:rsidR="00837AF5" w:rsidRPr="00077727">
        <w:rPr>
          <w:rFonts w:ascii="Times New Roman" w:hAnsi="Times New Roman"/>
          <w:sz w:val="28"/>
          <w:szCs w:val="28"/>
        </w:rPr>
        <w:t>6</w:t>
      </w:r>
      <w:r w:rsidR="00167E4F" w:rsidRPr="00077727">
        <w:rPr>
          <w:rFonts w:ascii="Times New Roman" w:hAnsi="Times New Roman"/>
          <w:sz w:val="28"/>
          <w:szCs w:val="28"/>
        </w:rPr>
        <w:t>1</w:t>
      </w:r>
      <w:r w:rsidR="00756C55">
        <w:rPr>
          <w:rFonts w:ascii="Times New Roman" w:hAnsi="Times New Roman"/>
          <w:sz w:val="28"/>
          <w:szCs w:val="28"/>
        </w:rPr>
        <w:t xml:space="preserve">]. </w:t>
      </w:r>
      <w:r w:rsidRPr="00077727">
        <w:rPr>
          <w:rFonts w:ascii="Times New Roman" w:hAnsi="Times New Roman"/>
          <w:sz w:val="28"/>
          <w:szCs w:val="28"/>
        </w:rPr>
        <w:t>Под развитием любой территории, как социально</w:t>
      </w:r>
      <w:r w:rsidR="00C77FF7">
        <w:rPr>
          <w:rFonts w:ascii="Times New Roman" w:hAnsi="Times New Roman"/>
          <w:sz w:val="28"/>
          <w:szCs w:val="28"/>
        </w:rPr>
        <w:t>-</w:t>
      </w:r>
      <w:r w:rsidRPr="00077727">
        <w:rPr>
          <w:rFonts w:ascii="Times New Roman" w:hAnsi="Times New Roman"/>
          <w:sz w:val="28"/>
          <w:szCs w:val="28"/>
        </w:rPr>
        <w:t>экономической системы понимается сохранение и воспроизводство имеющихся ресурсов в объеме, достаточном для перспективного расширенного воспроизводства. Исходя из этого, применение теории устойчивого развития в целях управления социально</w:t>
      </w:r>
      <w:r w:rsidR="00C77FF7">
        <w:rPr>
          <w:rFonts w:ascii="Times New Roman" w:hAnsi="Times New Roman"/>
          <w:sz w:val="28"/>
          <w:szCs w:val="28"/>
        </w:rPr>
        <w:t>-</w:t>
      </w:r>
      <w:r w:rsidRPr="00077727">
        <w:rPr>
          <w:rFonts w:ascii="Times New Roman" w:hAnsi="Times New Roman"/>
          <w:sz w:val="28"/>
          <w:szCs w:val="28"/>
        </w:rPr>
        <w:t xml:space="preserve">экономическим развитием городской агломерации можно свести к составлению системы целей, планируемой на долгосрочный период с определением необходимых ресурсов. Полагаем, что важнейшей целью управления агломерацией является обеспечение устойчивого экономического развития. </w:t>
      </w:r>
    </w:p>
    <w:p w:rsidR="0049684C" w:rsidRPr="00077727" w:rsidRDefault="0049684C" w:rsidP="002548A3">
      <w:pPr>
        <w:tabs>
          <w:tab w:val="num" w:pos="0"/>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Устойчивое экономическое развитие урбанизированной территории возможно при наличии следующих факторов: качественные стр</w:t>
      </w:r>
      <w:r w:rsidR="00756C55">
        <w:rPr>
          <w:rFonts w:ascii="Times New Roman" w:hAnsi="Times New Roman"/>
          <w:sz w:val="28"/>
          <w:szCs w:val="28"/>
        </w:rPr>
        <w:t>атегические программы развития,</w:t>
      </w:r>
      <w:r w:rsidRPr="00077727">
        <w:rPr>
          <w:rFonts w:ascii="Times New Roman" w:hAnsi="Times New Roman"/>
          <w:sz w:val="28"/>
          <w:szCs w:val="28"/>
        </w:rPr>
        <w:t xml:space="preserve"> развитая предпринимательская среда, человеческий капитал, внутренние ресурсы, стимулирование инновационного развития, конкурентные преимущества. </w:t>
      </w:r>
    </w:p>
    <w:p w:rsidR="0049684C" w:rsidRPr="00077727" w:rsidRDefault="0049684C" w:rsidP="002548A3">
      <w:pPr>
        <w:tabs>
          <w:tab w:val="num" w:pos="0"/>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Качественный стратегический план развития должен включать в себя цели, которые имеют числовое выражение, для достижения этих целей должен быть определен точный бюджет, цели должны отвечать интересам всего населения и вести к социально</w:t>
      </w:r>
      <w:r w:rsidR="000A337C">
        <w:rPr>
          <w:rFonts w:ascii="Times New Roman" w:hAnsi="Times New Roman"/>
          <w:sz w:val="28"/>
          <w:szCs w:val="28"/>
        </w:rPr>
        <w:t>-</w:t>
      </w:r>
      <w:r w:rsidRPr="00077727">
        <w:rPr>
          <w:rFonts w:ascii="Times New Roman" w:hAnsi="Times New Roman"/>
          <w:sz w:val="28"/>
          <w:szCs w:val="28"/>
        </w:rPr>
        <w:t xml:space="preserve">экономическому развитию территории.  </w:t>
      </w:r>
    </w:p>
    <w:p w:rsidR="0049684C" w:rsidRPr="00077727" w:rsidRDefault="0049684C" w:rsidP="002548A3">
      <w:pPr>
        <w:tabs>
          <w:tab w:val="num" w:pos="0"/>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Следует отметить, что в городских агломерациях и регионах действуют не только программы развития городов и соответствующих областей, но и различные другие государственные программы. </w:t>
      </w:r>
    </w:p>
    <w:p w:rsidR="0049684C" w:rsidRPr="00077727" w:rsidRDefault="0049684C" w:rsidP="002548A3">
      <w:pPr>
        <w:tabs>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Так, например, в городе Шымкенте были приняты 10 государственных региональных (отраслевых) программ, анализ реализации которых показывает следующее:</w:t>
      </w:r>
    </w:p>
    <w:p w:rsidR="0049684C" w:rsidRPr="00077727" w:rsidRDefault="0049684C" w:rsidP="00BD58A0">
      <w:pPr>
        <w:numPr>
          <w:ilvl w:val="0"/>
          <w:numId w:val="72"/>
        </w:numPr>
        <w:tabs>
          <w:tab w:val="clear" w:pos="1260"/>
          <w:tab w:val="left" w:pos="993"/>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степень реализации большинства программ остается на недостаточном уровне;</w:t>
      </w:r>
    </w:p>
    <w:p w:rsidR="0049684C" w:rsidRPr="00077727" w:rsidRDefault="0049684C" w:rsidP="00BD58A0">
      <w:pPr>
        <w:numPr>
          <w:ilvl w:val="0"/>
          <w:numId w:val="72"/>
        </w:numPr>
        <w:tabs>
          <w:tab w:val="clear" w:pos="1260"/>
          <w:tab w:val="left" w:pos="993"/>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цели и результаты многих отраслевых программ сформулированы без четких критериев и индикаторов оценки их достижения;</w:t>
      </w:r>
    </w:p>
    <w:p w:rsidR="0049684C" w:rsidRPr="00077727" w:rsidRDefault="0049684C" w:rsidP="00BD58A0">
      <w:pPr>
        <w:numPr>
          <w:ilvl w:val="0"/>
          <w:numId w:val="72"/>
        </w:numPr>
        <w:tabs>
          <w:tab w:val="clear" w:pos="1260"/>
          <w:tab w:val="left" w:pos="993"/>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отсутствуют четкие процедуры финансового обеспечения и соответствие предполагаемых расходов на реализацию действующих программ реально имеющимся средствам;</w:t>
      </w:r>
    </w:p>
    <w:p w:rsidR="0049684C" w:rsidRPr="00077727" w:rsidRDefault="0049684C" w:rsidP="00BD58A0">
      <w:pPr>
        <w:numPr>
          <w:ilvl w:val="0"/>
          <w:numId w:val="72"/>
        </w:numPr>
        <w:tabs>
          <w:tab w:val="clear" w:pos="1260"/>
          <w:tab w:val="left" w:pos="993"/>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ответственность за реализацию той или иной отраслевой программы в большинстве случаев размыта между несколькими государственными органами.</w:t>
      </w:r>
    </w:p>
    <w:p w:rsidR="0049684C" w:rsidRDefault="0049684C" w:rsidP="002548A3">
      <w:pPr>
        <w:tabs>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Из-за отсутствия индикаторов результативности реализации государственных региональных (отраслевых) программ, конкретного механизма оценки их эффективности, взаимосвязи между стратегическим, экономическим и бюджетным планированием осложняется осуществление качественного контроля за эффективностью реализации программ, включая контроль эффективности расходования бюджетных средств.</w:t>
      </w:r>
    </w:p>
    <w:p w:rsidR="00E879DE" w:rsidRDefault="00E879DE" w:rsidP="00E879DE">
      <w:pPr>
        <w:spacing w:after="0" w:line="240" w:lineRule="auto"/>
        <w:jc w:val="both"/>
        <w:rPr>
          <w:rFonts w:ascii="Times New Roman" w:hAnsi="Times New Roman"/>
          <w:sz w:val="28"/>
          <w:szCs w:val="28"/>
        </w:rPr>
      </w:pPr>
      <w:r w:rsidRPr="00077727">
        <w:rPr>
          <w:rFonts w:ascii="Times New Roman" w:hAnsi="Times New Roman"/>
          <w:sz w:val="28"/>
          <w:szCs w:val="28"/>
        </w:rPr>
        <w:lastRenderedPageBreak/>
        <w:t xml:space="preserve">Таблица </w:t>
      </w:r>
      <w:r>
        <w:rPr>
          <w:rFonts w:ascii="Times New Roman" w:hAnsi="Times New Roman"/>
          <w:sz w:val="28"/>
          <w:szCs w:val="28"/>
        </w:rPr>
        <w:t xml:space="preserve">9 </w:t>
      </w:r>
      <w:r w:rsidRPr="00077727">
        <w:rPr>
          <w:rFonts w:ascii="Times New Roman" w:hAnsi="Times New Roman"/>
          <w:sz w:val="28"/>
          <w:szCs w:val="28"/>
        </w:rPr>
        <w:t>– Исполнение государственных региональных (отраслевых) программ в Южно</w:t>
      </w:r>
      <w:r>
        <w:rPr>
          <w:rFonts w:ascii="Times New Roman" w:hAnsi="Times New Roman"/>
          <w:sz w:val="28"/>
          <w:szCs w:val="28"/>
        </w:rPr>
        <w:t>-</w:t>
      </w:r>
      <w:r w:rsidRPr="00077727">
        <w:rPr>
          <w:rFonts w:ascii="Times New Roman" w:hAnsi="Times New Roman"/>
          <w:sz w:val="28"/>
          <w:szCs w:val="28"/>
        </w:rPr>
        <w:t>Казахстанской области</w:t>
      </w:r>
    </w:p>
    <w:tbl>
      <w:tblPr>
        <w:tblW w:w="0" w:type="auto"/>
        <w:tblInd w:w="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96"/>
        <w:gridCol w:w="7474"/>
      </w:tblGrid>
      <w:tr w:rsidR="0049684C" w:rsidRPr="00FF085C" w:rsidTr="00FF085C">
        <w:tc>
          <w:tcPr>
            <w:tcW w:w="2096" w:type="dxa"/>
            <w:vAlign w:val="center"/>
          </w:tcPr>
          <w:p w:rsidR="0049684C" w:rsidRPr="00FF085C" w:rsidRDefault="0049684C" w:rsidP="00FF085C">
            <w:pPr>
              <w:spacing w:after="0" w:line="240" w:lineRule="auto"/>
              <w:contextualSpacing/>
              <w:jc w:val="center"/>
              <w:rPr>
                <w:rFonts w:ascii="Times New Roman" w:hAnsi="Times New Roman"/>
                <w:sz w:val="24"/>
                <w:szCs w:val="24"/>
              </w:rPr>
            </w:pPr>
            <w:r w:rsidRPr="00FF085C">
              <w:rPr>
                <w:rFonts w:ascii="Times New Roman" w:hAnsi="Times New Roman"/>
                <w:sz w:val="24"/>
                <w:szCs w:val="24"/>
              </w:rPr>
              <w:t>Государственная программа</w:t>
            </w:r>
          </w:p>
        </w:tc>
        <w:tc>
          <w:tcPr>
            <w:tcW w:w="7474" w:type="dxa"/>
            <w:vAlign w:val="center"/>
          </w:tcPr>
          <w:p w:rsidR="0049684C" w:rsidRPr="00FF085C" w:rsidRDefault="0049684C" w:rsidP="00FF085C">
            <w:pPr>
              <w:spacing w:after="0" w:line="240" w:lineRule="auto"/>
              <w:ind w:left="-133"/>
              <w:contextualSpacing/>
              <w:jc w:val="center"/>
              <w:rPr>
                <w:rFonts w:ascii="Times New Roman" w:hAnsi="Times New Roman"/>
                <w:sz w:val="24"/>
                <w:szCs w:val="24"/>
              </w:rPr>
            </w:pPr>
            <w:r w:rsidRPr="00FF085C">
              <w:rPr>
                <w:rFonts w:ascii="Times New Roman" w:hAnsi="Times New Roman"/>
                <w:sz w:val="24"/>
                <w:szCs w:val="24"/>
              </w:rPr>
              <w:t>Анализ</w:t>
            </w:r>
          </w:p>
        </w:tc>
      </w:tr>
      <w:tr w:rsidR="00046E68" w:rsidRPr="00FF085C" w:rsidTr="00FF085C">
        <w:tc>
          <w:tcPr>
            <w:tcW w:w="2096" w:type="dxa"/>
            <w:vAlign w:val="center"/>
          </w:tcPr>
          <w:p w:rsidR="00046E68" w:rsidRPr="00FF085C" w:rsidRDefault="00046E68" w:rsidP="00FF085C">
            <w:pPr>
              <w:spacing w:after="0" w:line="240" w:lineRule="auto"/>
              <w:contextualSpacing/>
              <w:jc w:val="center"/>
              <w:rPr>
                <w:rFonts w:ascii="Times New Roman" w:hAnsi="Times New Roman"/>
                <w:sz w:val="24"/>
                <w:szCs w:val="24"/>
              </w:rPr>
            </w:pPr>
            <w:r>
              <w:rPr>
                <w:rFonts w:ascii="Times New Roman" w:hAnsi="Times New Roman"/>
                <w:sz w:val="24"/>
                <w:szCs w:val="24"/>
              </w:rPr>
              <w:t>1</w:t>
            </w:r>
          </w:p>
        </w:tc>
        <w:tc>
          <w:tcPr>
            <w:tcW w:w="7474" w:type="dxa"/>
            <w:vAlign w:val="center"/>
          </w:tcPr>
          <w:p w:rsidR="00046E68" w:rsidRPr="00FF085C" w:rsidRDefault="00046E68" w:rsidP="00FF085C">
            <w:pPr>
              <w:spacing w:after="0" w:line="240" w:lineRule="auto"/>
              <w:ind w:left="-133"/>
              <w:contextualSpacing/>
              <w:jc w:val="center"/>
              <w:rPr>
                <w:rFonts w:ascii="Times New Roman" w:hAnsi="Times New Roman"/>
                <w:sz w:val="24"/>
                <w:szCs w:val="24"/>
              </w:rPr>
            </w:pPr>
            <w:r>
              <w:rPr>
                <w:rFonts w:ascii="Times New Roman" w:hAnsi="Times New Roman"/>
                <w:sz w:val="24"/>
                <w:szCs w:val="24"/>
              </w:rPr>
              <w:t>2</w:t>
            </w:r>
          </w:p>
        </w:tc>
      </w:tr>
      <w:tr w:rsidR="0049684C" w:rsidRPr="00077727" w:rsidTr="00E879DE">
        <w:trPr>
          <w:trHeight w:val="7399"/>
        </w:trPr>
        <w:tc>
          <w:tcPr>
            <w:tcW w:w="2096" w:type="dxa"/>
          </w:tcPr>
          <w:p w:rsidR="0049684C" w:rsidRPr="00077727" w:rsidRDefault="0049684C" w:rsidP="00B47C75">
            <w:pPr>
              <w:spacing w:after="0" w:line="240" w:lineRule="auto"/>
              <w:contextualSpacing/>
              <w:rPr>
                <w:rFonts w:ascii="Times New Roman" w:hAnsi="Times New Roman"/>
                <w:sz w:val="24"/>
                <w:szCs w:val="24"/>
                <w:lang w:val="en-US"/>
              </w:rPr>
            </w:pPr>
            <w:r w:rsidRPr="00077727">
              <w:rPr>
                <w:rFonts w:ascii="Times New Roman" w:hAnsi="Times New Roman"/>
                <w:bCs/>
                <w:sz w:val="24"/>
                <w:szCs w:val="24"/>
              </w:rPr>
              <w:t>Саламатты</w:t>
            </w:r>
            <w:r w:rsidR="00E879DE">
              <w:rPr>
                <w:rFonts w:ascii="Times New Roman" w:hAnsi="Times New Roman"/>
                <w:bCs/>
                <w:sz w:val="24"/>
                <w:szCs w:val="24"/>
              </w:rPr>
              <w:t xml:space="preserve"> </w:t>
            </w:r>
            <w:r w:rsidRPr="00077727">
              <w:rPr>
                <w:rFonts w:ascii="Times New Roman" w:hAnsi="Times New Roman"/>
                <w:bCs/>
                <w:sz w:val="24"/>
                <w:szCs w:val="24"/>
              </w:rPr>
              <w:t>Қазақстан</w:t>
            </w:r>
          </w:p>
        </w:tc>
        <w:tc>
          <w:tcPr>
            <w:tcW w:w="7474" w:type="dxa"/>
          </w:tcPr>
          <w:p w:rsidR="0049684C" w:rsidRPr="00077727" w:rsidRDefault="0049684C" w:rsidP="000A337C">
            <w:pPr>
              <w:pStyle w:val="a3"/>
              <w:numPr>
                <w:ilvl w:val="0"/>
                <w:numId w:val="42"/>
              </w:numPr>
              <w:tabs>
                <w:tab w:val="left" w:pos="430"/>
              </w:tabs>
              <w:spacing w:after="0" w:line="240" w:lineRule="auto"/>
              <w:ind w:left="23" w:firstLine="0"/>
              <w:jc w:val="both"/>
              <w:rPr>
                <w:rFonts w:ascii="Times New Roman" w:hAnsi="Times New Roman"/>
                <w:sz w:val="24"/>
                <w:szCs w:val="24"/>
              </w:rPr>
            </w:pPr>
            <w:r w:rsidRPr="00077727">
              <w:rPr>
                <w:rFonts w:ascii="Times New Roman" w:hAnsi="Times New Roman"/>
                <w:sz w:val="24"/>
                <w:szCs w:val="24"/>
              </w:rPr>
              <w:t>По итогам аудита эффективности реализации Госпрограммы «Саламатты</w:t>
            </w:r>
            <w:r w:rsidR="00E879DE">
              <w:rPr>
                <w:rFonts w:ascii="Times New Roman" w:hAnsi="Times New Roman"/>
                <w:sz w:val="24"/>
                <w:szCs w:val="24"/>
              </w:rPr>
              <w:t xml:space="preserve"> </w:t>
            </w:r>
            <w:r w:rsidRPr="00077727">
              <w:rPr>
                <w:rFonts w:ascii="Times New Roman" w:hAnsi="Times New Roman"/>
                <w:sz w:val="24"/>
                <w:szCs w:val="24"/>
              </w:rPr>
              <w:t>Қазақстан» общая сумма выявленных нарушений составила 65,8млрд. тенге, в том числе финансовые нарушения – 12,8 млрд. тенге, неэффективно использованные – 34,6млрд.тенге, процедурные нарушения в количестве 138ед. на общую сумму 18,4</w:t>
            </w:r>
            <w:r w:rsidR="00400088">
              <w:rPr>
                <w:rFonts w:ascii="Times New Roman" w:hAnsi="Times New Roman"/>
                <w:sz w:val="24"/>
                <w:szCs w:val="24"/>
              </w:rPr>
              <w:t xml:space="preserve"> млрд. </w:t>
            </w:r>
            <w:r w:rsidRPr="00077727">
              <w:rPr>
                <w:rFonts w:ascii="Times New Roman" w:hAnsi="Times New Roman"/>
                <w:sz w:val="24"/>
                <w:szCs w:val="24"/>
              </w:rPr>
              <w:t>тенге</w:t>
            </w:r>
            <w:r w:rsidR="000F620E" w:rsidRPr="00077727">
              <w:rPr>
                <w:rFonts w:ascii="Times New Roman" w:hAnsi="Times New Roman"/>
                <w:sz w:val="24"/>
                <w:szCs w:val="24"/>
              </w:rPr>
              <w:t>.</w:t>
            </w:r>
          </w:p>
          <w:p w:rsidR="0049684C" w:rsidRPr="00077727" w:rsidRDefault="0049684C" w:rsidP="000A337C">
            <w:pPr>
              <w:pStyle w:val="a3"/>
              <w:numPr>
                <w:ilvl w:val="0"/>
                <w:numId w:val="42"/>
              </w:numPr>
              <w:tabs>
                <w:tab w:val="left" w:pos="430"/>
              </w:tabs>
              <w:spacing w:after="0" w:line="240" w:lineRule="auto"/>
              <w:ind w:left="23" w:firstLine="0"/>
              <w:jc w:val="both"/>
              <w:rPr>
                <w:rFonts w:ascii="Times New Roman" w:hAnsi="Times New Roman"/>
                <w:sz w:val="24"/>
                <w:szCs w:val="24"/>
              </w:rPr>
            </w:pPr>
            <w:r w:rsidRPr="00077727">
              <w:rPr>
                <w:rFonts w:ascii="Times New Roman" w:hAnsi="Times New Roman"/>
                <w:sz w:val="24"/>
                <w:szCs w:val="24"/>
                <w:lang w:val="kk-KZ"/>
              </w:rPr>
              <w:t>Не обеспечена разработка нормативных правовых актов по совершенствованию службы школьной медицины, системы корпоративного управления государственных предприятий здравоохранения, соблюдению стандартов качества медицинской помощи и прав пациентов, медицинских работников</w:t>
            </w:r>
            <w:r w:rsidR="000F620E" w:rsidRPr="00077727">
              <w:rPr>
                <w:rFonts w:ascii="Times New Roman" w:hAnsi="Times New Roman"/>
                <w:sz w:val="24"/>
                <w:szCs w:val="24"/>
                <w:lang w:val="kk-KZ"/>
              </w:rPr>
              <w:t>.</w:t>
            </w:r>
          </w:p>
          <w:p w:rsidR="0049684C" w:rsidRPr="00077727" w:rsidRDefault="0049684C" w:rsidP="000A337C">
            <w:pPr>
              <w:pStyle w:val="a3"/>
              <w:numPr>
                <w:ilvl w:val="0"/>
                <w:numId w:val="42"/>
              </w:numPr>
              <w:tabs>
                <w:tab w:val="left" w:pos="430"/>
              </w:tabs>
              <w:spacing w:after="0" w:line="240" w:lineRule="auto"/>
              <w:ind w:left="23" w:firstLine="0"/>
              <w:jc w:val="both"/>
              <w:rPr>
                <w:rFonts w:ascii="Times New Roman" w:hAnsi="Times New Roman"/>
                <w:sz w:val="24"/>
                <w:szCs w:val="24"/>
              </w:rPr>
            </w:pPr>
            <w:r w:rsidRPr="00077727">
              <w:rPr>
                <w:rFonts w:ascii="Times New Roman" w:hAnsi="Times New Roman"/>
                <w:sz w:val="24"/>
                <w:szCs w:val="24"/>
              </w:rPr>
              <w:t>Методология расчетов отдельных показателей результатов не отвечает международным требованиям и стандартам, применяемым Всемирной организацией здравоохранения, что негативно отражается на достоверности оценки системы здравоохранения Казахстана в мировом рейтинге</w:t>
            </w:r>
            <w:r w:rsidR="000F620E" w:rsidRPr="00077727">
              <w:rPr>
                <w:rFonts w:ascii="Times New Roman" w:hAnsi="Times New Roman"/>
                <w:sz w:val="24"/>
                <w:szCs w:val="24"/>
              </w:rPr>
              <w:t>.</w:t>
            </w:r>
          </w:p>
          <w:p w:rsidR="0049684C" w:rsidRPr="00077727" w:rsidRDefault="0049684C" w:rsidP="000A337C">
            <w:pPr>
              <w:pStyle w:val="a3"/>
              <w:numPr>
                <w:ilvl w:val="0"/>
                <w:numId w:val="42"/>
              </w:numPr>
              <w:tabs>
                <w:tab w:val="left" w:pos="430"/>
              </w:tabs>
              <w:spacing w:after="0" w:line="240" w:lineRule="auto"/>
              <w:ind w:left="23" w:firstLine="0"/>
              <w:jc w:val="both"/>
              <w:rPr>
                <w:rFonts w:ascii="Times New Roman" w:hAnsi="Times New Roman"/>
                <w:sz w:val="24"/>
                <w:szCs w:val="24"/>
              </w:rPr>
            </w:pPr>
            <w:r w:rsidRPr="00077727">
              <w:rPr>
                <w:rFonts w:ascii="Times New Roman" w:hAnsi="Times New Roman"/>
                <w:sz w:val="24"/>
                <w:szCs w:val="24"/>
              </w:rPr>
              <w:t>Отмечается низкая эффективность реализации Национальной скрининговой программы. Выявляемость заболеваний среди взрослого населения составляет всего 3,4%, среди детского – 16,4%</w:t>
            </w:r>
            <w:r w:rsidR="000F620E" w:rsidRPr="00077727">
              <w:rPr>
                <w:rFonts w:ascii="Times New Roman" w:hAnsi="Times New Roman"/>
                <w:sz w:val="24"/>
                <w:szCs w:val="24"/>
              </w:rPr>
              <w:t>.</w:t>
            </w:r>
          </w:p>
          <w:p w:rsidR="00D35F5D" w:rsidRPr="00077727" w:rsidRDefault="0049684C" w:rsidP="00E879DE">
            <w:pPr>
              <w:pStyle w:val="a3"/>
              <w:numPr>
                <w:ilvl w:val="0"/>
                <w:numId w:val="42"/>
              </w:numPr>
              <w:tabs>
                <w:tab w:val="left" w:pos="430"/>
              </w:tabs>
              <w:spacing w:after="0" w:line="240" w:lineRule="auto"/>
              <w:ind w:left="23" w:firstLine="0"/>
              <w:jc w:val="both"/>
              <w:rPr>
                <w:rFonts w:ascii="Times New Roman" w:hAnsi="Times New Roman"/>
                <w:sz w:val="24"/>
                <w:szCs w:val="24"/>
              </w:rPr>
            </w:pPr>
            <w:r w:rsidRPr="00077727">
              <w:rPr>
                <w:rFonts w:ascii="Times New Roman" w:hAnsi="Times New Roman"/>
                <w:sz w:val="24"/>
                <w:szCs w:val="24"/>
              </w:rPr>
              <w:t>Госпрограммой «Саламатты</w:t>
            </w:r>
            <w:r w:rsidR="00E879DE">
              <w:rPr>
                <w:rFonts w:ascii="Times New Roman" w:hAnsi="Times New Roman"/>
                <w:sz w:val="24"/>
                <w:szCs w:val="24"/>
              </w:rPr>
              <w:t xml:space="preserve"> </w:t>
            </w:r>
            <w:r w:rsidRPr="00077727">
              <w:rPr>
                <w:rFonts w:ascii="Times New Roman" w:hAnsi="Times New Roman"/>
                <w:sz w:val="24"/>
                <w:szCs w:val="24"/>
              </w:rPr>
              <w:t>Қазақстан» не предусмотрены мероприятия по улучшению качества образования медицинских колледжей, не полностью решены вопросы материально-технического оснащения системы медицинского образования, отсутствия университетских клиник у большинства медицинских вузов, нехватки мест в общежитиях. Кроме того, в недостаточной степени уделяе</w:t>
            </w:r>
            <w:r w:rsidR="00B47C75">
              <w:rPr>
                <w:rFonts w:ascii="Times New Roman" w:hAnsi="Times New Roman"/>
                <w:sz w:val="24"/>
                <w:szCs w:val="24"/>
              </w:rPr>
              <w:t xml:space="preserve">тся внимание вопросам развития </w:t>
            </w:r>
            <w:r w:rsidRPr="00077727">
              <w:rPr>
                <w:rFonts w:ascii="Times New Roman" w:hAnsi="Times New Roman"/>
                <w:sz w:val="24"/>
                <w:szCs w:val="24"/>
              </w:rPr>
              <w:t>фундаментальной и прикладно</w:t>
            </w:r>
            <w:r w:rsidR="00B47C75">
              <w:rPr>
                <w:rFonts w:ascii="Times New Roman" w:hAnsi="Times New Roman"/>
                <w:sz w:val="24"/>
                <w:szCs w:val="24"/>
              </w:rPr>
              <w:t>й науки в сфере здравоохранения</w:t>
            </w:r>
          </w:p>
        </w:tc>
      </w:tr>
      <w:tr w:rsidR="0049684C" w:rsidRPr="00077727" w:rsidTr="00B47C75">
        <w:trPr>
          <w:trHeight w:val="2937"/>
        </w:trPr>
        <w:tc>
          <w:tcPr>
            <w:tcW w:w="2096" w:type="dxa"/>
            <w:tcBorders>
              <w:bottom w:val="single" w:sz="4" w:space="0" w:color="000000"/>
            </w:tcBorders>
          </w:tcPr>
          <w:p w:rsidR="0049684C" w:rsidRPr="00077727" w:rsidRDefault="0049684C" w:rsidP="00B47C75">
            <w:pPr>
              <w:spacing w:after="0" w:line="240" w:lineRule="auto"/>
              <w:contextualSpacing/>
              <w:rPr>
                <w:rFonts w:ascii="Times New Roman" w:hAnsi="Times New Roman"/>
                <w:sz w:val="24"/>
                <w:szCs w:val="24"/>
                <w:lang w:val="en-US"/>
              </w:rPr>
            </w:pPr>
            <w:r w:rsidRPr="00077727">
              <w:rPr>
                <w:rFonts w:ascii="Times New Roman" w:hAnsi="Times New Roman"/>
                <w:bCs/>
                <w:sz w:val="24"/>
                <w:szCs w:val="24"/>
              </w:rPr>
              <w:t xml:space="preserve">Дорожная карта бизнеса 2020 </w:t>
            </w:r>
          </w:p>
        </w:tc>
        <w:tc>
          <w:tcPr>
            <w:tcW w:w="7474" w:type="dxa"/>
            <w:tcBorders>
              <w:bottom w:val="single" w:sz="4" w:space="0" w:color="000000"/>
            </w:tcBorders>
          </w:tcPr>
          <w:p w:rsidR="0049684C" w:rsidRPr="00077727" w:rsidRDefault="0049684C" w:rsidP="000A337C">
            <w:pPr>
              <w:pStyle w:val="a3"/>
              <w:numPr>
                <w:ilvl w:val="0"/>
                <w:numId w:val="43"/>
              </w:numPr>
              <w:tabs>
                <w:tab w:val="clear" w:pos="720"/>
                <w:tab w:val="left" w:pos="350"/>
              </w:tabs>
              <w:spacing w:after="0" w:line="240" w:lineRule="auto"/>
              <w:ind w:left="0" w:firstLine="0"/>
              <w:jc w:val="both"/>
              <w:rPr>
                <w:rFonts w:ascii="Times New Roman" w:hAnsi="Times New Roman"/>
                <w:sz w:val="24"/>
                <w:szCs w:val="24"/>
              </w:rPr>
            </w:pPr>
            <w:r w:rsidRPr="00077727">
              <w:rPr>
                <w:rFonts w:ascii="Times New Roman" w:hAnsi="Times New Roman"/>
                <w:sz w:val="24"/>
                <w:szCs w:val="24"/>
              </w:rPr>
              <w:t>Несоблюдение сроков выплат субсидий лицам, занимающимся реализацией инвестиционных проектов в приоритетных направлениях агропромышленного комплекса</w:t>
            </w:r>
            <w:r w:rsidR="000F620E" w:rsidRPr="00077727">
              <w:rPr>
                <w:rFonts w:ascii="Times New Roman" w:hAnsi="Times New Roman"/>
                <w:sz w:val="24"/>
                <w:szCs w:val="24"/>
              </w:rPr>
              <w:t>.</w:t>
            </w:r>
          </w:p>
          <w:p w:rsidR="0049684C" w:rsidRPr="00077727" w:rsidRDefault="0049684C" w:rsidP="000A337C">
            <w:pPr>
              <w:numPr>
                <w:ilvl w:val="0"/>
                <w:numId w:val="43"/>
              </w:numPr>
              <w:tabs>
                <w:tab w:val="clear" w:pos="720"/>
                <w:tab w:val="left" w:pos="350"/>
              </w:tabs>
              <w:spacing w:after="0" w:line="240" w:lineRule="auto"/>
              <w:ind w:left="0" w:firstLine="0"/>
              <w:jc w:val="both"/>
              <w:rPr>
                <w:rFonts w:ascii="Times New Roman" w:hAnsi="Times New Roman"/>
                <w:sz w:val="24"/>
                <w:szCs w:val="24"/>
              </w:rPr>
            </w:pPr>
            <w:r w:rsidRPr="00077727">
              <w:rPr>
                <w:rFonts w:ascii="Times New Roman" w:hAnsi="Times New Roman"/>
                <w:sz w:val="24"/>
                <w:szCs w:val="24"/>
              </w:rPr>
              <w:t>Систематическое нарушение местными исполнительными органами порядка рассмотрения обращений физических и юридических лиц об изменении целевого назначения земельных участков</w:t>
            </w:r>
            <w:r w:rsidR="000F620E" w:rsidRPr="00077727">
              <w:rPr>
                <w:rFonts w:ascii="Times New Roman" w:hAnsi="Times New Roman"/>
                <w:sz w:val="24"/>
                <w:szCs w:val="24"/>
              </w:rPr>
              <w:t>.</w:t>
            </w:r>
          </w:p>
          <w:p w:rsidR="00D35F5D" w:rsidRPr="00077727" w:rsidRDefault="0049684C" w:rsidP="00E879DE">
            <w:pPr>
              <w:numPr>
                <w:ilvl w:val="0"/>
                <w:numId w:val="43"/>
              </w:numPr>
              <w:tabs>
                <w:tab w:val="clear" w:pos="720"/>
                <w:tab w:val="num" w:pos="307"/>
              </w:tabs>
              <w:spacing w:after="0" w:line="240" w:lineRule="auto"/>
              <w:ind w:left="0" w:firstLine="0"/>
              <w:jc w:val="both"/>
              <w:rPr>
                <w:rFonts w:ascii="Times New Roman" w:hAnsi="Times New Roman"/>
                <w:sz w:val="24"/>
                <w:szCs w:val="24"/>
              </w:rPr>
            </w:pPr>
            <w:r w:rsidRPr="00077727">
              <w:rPr>
                <w:rFonts w:ascii="Times New Roman" w:hAnsi="Times New Roman"/>
                <w:sz w:val="24"/>
                <w:szCs w:val="24"/>
              </w:rPr>
              <w:t>Нарушения требований Правил предоставления государственных грантов в рамках программы «Дорожная карта</w:t>
            </w:r>
            <w:r w:rsidR="000A337C" w:rsidRPr="00077727">
              <w:rPr>
                <w:rFonts w:ascii="Times New Roman" w:hAnsi="Times New Roman"/>
                <w:sz w:val="24"/>
                <w:szCs w:val="24"/>
              </w:rPr>
              <w:t xml:space="preserve"> бизнеса 2020», утвержденных постановлением Правительства Республики Казахстан </w:t>
            </w:r>
            <w:r w:rsidR="000A337C">
              <w:rPr>
                <w:rFonts w:ascii="Times New Roman" w:hAnsi="Times New Roman"/>
                <w:sz w:val="24"/>
                <w:szCs w:val="24"/>
              </w:rPr>
              <w:t>от 31.03.2015 года, №168</w:t>
            </w:r>
          </w:p>
        </w:tc>
      </w:tr>
      <w:tr w:rsidR="00E879DE" w:rsidRPr="00077727" w:rsidTr="00E879DE">
        <w:trPr>
          <w:trHeight w:val="2258"/>
        </w:trPr>
        <w:tc>
          <w:tcPr>
            <w:tcW w:w="2096" w:type="dxa"/>
            <w:tcBorders>
              <w:bottom w:val="single" w:sz="4" w:space="0" w:color="000000"/>
            </w:tcBorders>
          </w:tcPr>
          <w:p w:rsidR="00E879DE" w:rsidRPr="00077727" w:rsidRDefault="00E879DE" w:rsidP="006C471B">
            <w:pPr>
              <w:spacing w:after="0" w:line="240" w:lineRule="auto"/>
              <w:contextualSpacing/>
              <w:rPr>
                <w:rFonts w:ascii="Times New Roman" w:hAnsi="Times New Roman"/>
                <w:sz w:val="24"/>
                <w:szCs w:val="24"/>
              </w:rPr>
            </w:pPr>
            <w:r w:rsidRPr="00077727">
              <w:rPr>
                <w:rFonts w:ascii="Times New Roman" w:hAnsi="Times New Roman"/>
                <w:bCs/>
                <w:sz w:val="24"/>
                <w:szCs w:val="24"/>
              </w:rPr>
              <w:t>Информационный Казахстан – 2020</w:t>
            </w:r>
          </w:p>
        </w:tc>
        <w:tc>
          <w:tcPr>
            <w:tcW w:w="7474" w:type="dxa"/>
            <w:tcBorders>
              <w:bottom w:val="single" w:sz="4" w:space="0" w:color="000000"/>
            </w:tcBorders>
          </w:tcPr>
          <w:p w:rsidR="00E879DE" w:rsidRPr="00077727" w:rsidRDefault="00E879DE" w:rsidP="006C471B">
            <w:pPr>
              <w:pStyle w:val="a3"/>
              <w:numPr>
                <w:ilvl w:val="0"/>
                <w:numId w:val="44"/>
              </w:numPr>
              <w:tabs>
                <w:tab w:val="left" w:pos="500"/>
              </w:tabs>
              <w:spacing w:after="0" w:line="240" w:lineRule="auto"/>
              <w:ind w:left="113" w:firstLine="0"/>
              <w:jc w:val="both"/>
              <w:rPr>
                <w:rFonts w:ascii="Times New Roman" w:hAnsi="Times New Roman"/>
                <w:bCs/>
                <w:sz w:val="24"/>
                <w:szCs w:val="24"/>
              </w:rPr>
            </w:pPr>
            <w:r w:rsidRPr="00077727">
              <w:rPr>
                <w:rFonts w:ascii="Times New Roman" w:hAnsi="Times New Roman"/>
                <w:sz w:val="24"/>
                <w:szCs w:val="24"/>
              </w:rPr>
              <w:t xml:space="preserve">Сумма выявленных финансовых нарушений составила </w:t>
            </w:r>
            <w:r w:rsidRPr="00077727">
              <w:rPr>
                <w:rFonts w:ascii="Times New Roman" w:hAnsi="Times New Roman"/>
                <w:bCs/>
                <w:sz w:val="24"/>
                <w:szCs w:val="24"/>
              </w:rPr>
              <w:t>145,1 млн. тенге</w:t>
            </w:r>
            <w:r w:rsidRPr="00077727">
              <w:rPr>
                <w:rFonts w:ascii="Times New Roman" w:hAnsi="Times New Roman"/>
                <w:sz w:val="24"/>
                <w:szCs w:val="24"/>
              </w:rPr>
              <w:t xml:space="preserve">, неэффективно использованных средств – </w:t>
            </w:r>
            <w:r>
              <w:rPr>
                <w:rFonts w:ascii="Times New Roman" w:hAnsi="Times New Roman"/>
                <w:bCs/>
                <w:sz w:val="24"/>
                <w:szCs w:val="24"/>
              </w:rPr>
              <w:t xml:space="preserve">14,6 млрд. </w:t>
            </w:r>
            <w:r w:rsidRPr="00077727">
              <w:rPr>
                <w:rFonts w:ascii="Times New Roman" w:hAnsi="Times New Roman"/>
                <w:bCs/>
                <w:sz w:val="24"/>
                <w:szCs w:val="24"/>
              </w:rPr>
              <w:t>тенге</w:t>
            </w:r>
            <w:r w:rsidRPr="00077727">
              <w:rPr>
                <w:rFonts w:ascii="Times New Roman" w:hAnsi="Times New Roman"/>
                <w:sz w:val="24"/>
                <w:szCs w:val="24"/>
              </w:rPr>
              <w:t xml:space="preserve">, нарушений процедурного характера – </w:t>
            </w:r>
            <w:r>
              <w:rPr>
                <w:rFonts w:ascii="Times New Roman" w:hAnsi="Times New Roman"/>
                <w:bCs/>
                <w:sz w:val="24"/>
                <w:szCs w:val="24"/>
              </w:rPr>
              <w:t xml:space="preserve">41,2 млрд. </w:t>
            </w:r>
            <w:r w:rsidRPr="00077727">
              <w:rPr>
                <w:rFonts w:ascii="Times New Roman" w:hAnsi="Times New Roman"/>
                <w:bCs/>
                <w:sz w:val="24"/>
                <w:szCs w:val="24"/>
              </w:rPr>
              <w:t>тенге.</w:t>
            </w:r>
          </w:p>
          <w:p w:rsidR="00E879DE" w:rsidRPr="00077727" w:rsidRDefault="00E879DE" w:rsidP="00E879DE">
            <w:pPr>
              <w:pStyle w:val="a3"/>
              <w:numPr>
                <w:ilvl w:val="0"/>
                <w:numId w:val="44"/>
              </w:numPr>
              <w:tabs>
                <w:tab w:val="left" w:pos="500"/>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В 2015 году Планом мероприятий предусмотрено внедрение четырех информационных систем в государственных органах (министерства по делам государственной службы, финансов</w:t>
            </w:r>
            <w:r>
              <w:rPr>
                <w:rFonts w:ascii="Times New Roman" w:hAnsi="Times New Roman"/>
                <w:sz w:val="24"/>
                <w:szCs w:val="24"/>
              </w:rPr>
              <w:t xml:space="preserve">, Счетный комитет) на сумму 6,5 </w:t>
            </w:r>
            <w:r w:rsidRPr="00077727">
              <w:rPr>
                <w:rFonts w:ascii="Times New Roman" w:hAnsi="Times New Roman"/>
                <w:sz w:val="24"/>
                <w:szCs w:val="24"/>
              </w:rPr>
              <w:t>млрд. тенге. Фактически введена в промышленную эксплуатацию только информационная система</w:t>
            </w:r>
          </w:p>
        </w:tc>
      </w:tr>
      <w:tr w:rsidR="00E879DE" w:rsidRPr="00077727" w:rsidTr="00CE22D4">
        <w:trPr>
          <w:trHeight w:val="234"/>
        </w:trPr>
        <w:tc>
          <w:tcPr>
            <w:tcW w:w="9570" w:type="dxa"/>
            <w:gridSpan w:val="2"/>
            <w:tcBorders>
              <w:top w:val="nil"/>
              <w:left w:val="nil"/>
              <w:right w:val="nil"/>
            </w:tcBorders>
          </w:tcPr>
          <w:p w:rsidR="00E879DE" w:rsidRPr="0065650B" w:rsidRDefault="00E879DE" w:rsidP="00E879DE">
            <w:pPr>
              <w:spacing w:after="0" w:line="240" w:lineRule="auto"/>
              <w:jc w:val="both"/>
              <w:rPr>
                <w:rFonts w:ascii="Times New Roman" w:hAnsi="Times New Roman"/>
                <w:sz w:val="28"/>
                <w:szCs w:val="28"/>
              </w:rPr>
            </w:pPr>
            <w:r w:rsidRPr="0065650B">
              <w:rPr>
                <w:rFonts w:ascii="Times New Roman" w:hAnsi="Times New Roman"/>
                <w:sz w:val="28"/>
                <w:szCs w:val="28"/>
              </w:rPr>
              <w:lastRenderedPageBreak/>
              <w:t>Продолжение таблицы</w:t>
            </w:r>
            <w:r>
              <w:rPr>
                <w:rFonts w:ascii="Times New Roman" w:hAnsi="Times New Roman"/>
                <w:sz w:val="28"/>
                <w:szCs w:val="28"/>
              </w:rPr>
              <w:t xml:space="preserve"> 9</w:t>
            </w:r>
          </w:p>
          <w:p w:rsidR="00E879DE" w:rsidRPr="0065650B" w:rsidRDefault="00E879DE" w:rsidP="00CE22D4">
            <w:pPr>
              <w:spacing w:after="0" w:line="240" w:lineRule="auto"/>
              <w:ind w:left="165"/>
              <w:jc w:val="both"/>
              <w:rPr>
                <w:rFonts w:ascii="Times New Roman" w:hAnsi="Times New Roman"/>
                <w:sz w:val="16"/>
                <w:szCs w:val="16"/>
              </w:rPr>
            </w:pPr>
          </w:p>
        </w:tc>
      </w:tr>
      <w:tr w:rsidR="00E879DE" w:rsidRPr="00077727" w:rsidTr="00CE22D4">
        <w:trPr>
          <w:trHeight w:val="234"/>
        </w:trPr>
        <w:tc>
          <w:tcPr>
            <w:tcW w:w="2096" w:type="dxa"/>
            <w:tcBorders>
              <w:top w:val="single" w:sz="4" w:space="0" w:color="auto"/>
            </w:tcBorders>
          </w:tcPr>
          <w:p w:rsidR="00E879DE" w:rsidRPr="00077727" w:rsidRDefault="00E879DE" w:rsidP="00CE22D4">
            <w:pPr>
              <w:spacing w:after="0" w:line="240" w:lineRule="auto"/>
              <w:contextualSpacing/>
              <w:jc w:val="center"/>
              <w:rPr>
                <w:rFonts w:ascii="Times New Roman" w:hAnsi="Times New Roman"/>
                <w:bCs/>
                <w:sz w:val="24"/>
                <w:szCs w:val="24"/>
              </w:rPr>
            </w:pPr>
            <w:r>
              <w:rPr>
                <w:rFonts w:ascii="Times New Roman" w:hAnsi="Times New Roman"/>
                <w:bCs/>
                <w:sz w:val="24"/>
                <w:szCs w:val="24"/>
              </w:rPr>
              <w:t>1</w:t>
            </w:r>
          </w:p>
        </w:tc>
        <w:tc>
          <w:tcPr>
            <w:tcW w:w="7474" w:type="dxa"/>
            <w:tcBorders>
              <w:top w:val="single" w:sz="4" w:space="0" w:color="auto"/>
            </w:tcBorders>
          </w:tcPr>
          <w:p w:rsidR="00E879DE" w:rsidRPr="00077727" w:rsidRDefault="00E879DE" w:rsidP="00CE22D4">
            <w:pPr>
              <w:spacing w:after="0" w:line="240" w:lineRule="auto"/>
              <w:ind w:left="165"/>
              <w:jc w:val="center"/>
              <w:rPr>
                <w:rFonts w:ascii="Times New Roman" w:hAnsi="Times New Roman"/>
                <w:sz w:val="24"/>
                <w:szCs w:val="24"/>
              </w:rPr>
            </w:pPr>
            <w:r>
              <w:rPr>
                <w:rFonts w:ascii="Times New Roman" w:hAnsi="Times New Roman"/>
                <w:sz w:val="24"/>
                <w:szCs w:val="24"/>
              </w:rPr>
              <w:t>2</w:t>
            </w:r>
          </w:p>
        </w:tc>
      </w:tr>
      <w:tr w:rsidR="00E879DE" w:rsidRPr="00077727" w:rsidTr="00B47C75">
        <w:trPr>
          <w:trHeight w:val="263"/>
        </w:trPr>
        <w:tc>
          <w:tcPr>
            <w:tcW w:w="2096" w:type="dxa"/>
            <w:tcBorders>
              <w:top w:val="single" w:sz="4" w:space="0" w:color="auto"/>
            </w:tcBorders>
          </w:tcPr>
          <w:p w:rsidR="00E879DE" w:rsidRPr="00077727" w:rsidRDefault="00E879DE" w:rsidP="00077727">
            <w:pPr>
              <w:spacing w:after="0" w:line="240" w:lineRule="auto"/>
              <w:contextualSpacing/>
              <w:rPr>
                <w:rFonts w:ascii="Times New Roman" w:hAnsi="Times New Roman"/>
                <w:bCs/>
                <w:sz w:val="24"/>
                <w:szCs w:val="24"/>
              </w:rPr>
            </w:pPr>
          </w:p>
        </w:tc>
        <w:tc>
          <w:tcPr>
            <w:tcW w:w="7474" w:type="dxa"/>
            <w:tcBorders>
              <w:top w:val="single" w:sz="4" w:space="0" w:color="auto"/>
            </w:tcBorders>
          </w:tcPr>
          <w:p w:rsidR="00E879DE" w:rsidRPr="00077727" w:rsidRDefault="00E879DE" w:rsidP="000A337C">
            <w:pPr>
              <w:pStyle w:val="a3"/>
              <w:numPr>
                <w:ilvl w:val="0"/>
                <w:numId w:val="44"/>
              </w:numPr>
              <w:tabs>
                <w:tab w:val="left" w:pos="500"/>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Счетного комитета. В остальных государственных органах три информационн</w:t>
            </w:r>
            <w:r>
              <w:rPr>
                <w:rFonts w:ascii="Times New Roman" w:hAnsi="Times New Roman"/>
                <w:sz w:val="24"/>
                <w:szCs w:val="24"/>
              </w:rPr>
              <w:t xml:space="preserve">ые системы стоимостью 6,1 млрд. </w:t>
            </w:r>
            <w:r w:rsidRPr="00077727">
              <w:rPr>
                <w:rFonts w:ascii="Times New Roman" w:hAnsi="Times New Roman"/>
                <w:sz w:val="24"/>
                <w:szCs w:val="24"/>
              </w:rPr>
              <w:t xml:space="preserve">тенге в планируемом периоде не введены в промышленную эксплуатацию. </w:t>
            </w:r>
          </w:p>
          <w:p w:rsidR="00E879DE" w:rsidRPr="00077727" w:rsidRDefault="00E879DE" w:rsidP="000A337C">
            <w:pPr>
              <w:pStyle w:val="a3"/>
              <w:numPr>
                <w:ilvl w:val="0"/>
                <w:numId w:val="44"/>
              </w:numPr>
              <w:tabs>
                <w:tab w:val="left" w:pos="500"/>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 xml:space="preserve">Не на должном уровне разработаны показатели 18 целевых индикаторов Госпрограммы «Информационный Казахстан», вследствие чего допущено занижение их плановых значений. </w:t>
            </w:r>
          </w:p>
          <w:p w:rsidR="00E879DE" w:rsidRPr="00077727" w:rsidRDefault="00E879DE" w:rsidP="000A337C">
            <w:pPr>
              <w:pStyle w:val="a3"/>
              <w:numPr>
                <w:ilvl w:val="0"/>
                <w:numId w:val="44"/>
              </w:numPr>
              <w:tabs>
                <w:tab w:val="left" w:pos="500"/>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 xml:space="preserve">К примеру, автоматизация информационного взаимодействия государственных органов в 2017 году запланирована на уровне 80%, фактически в 2013 году она составила 97%, 2014 году – 99,17% и 2015 году – 99,96%; доля оказанных электронных государственных услуг по отношению к общему числу услуг, полученных в традиционном виде, к 2017 году должна составить 50%, по факту в 2013 году она составила 78,6% и 2014 году – 63,1%; доля домашних хозяйств, имеющих доступ к сети Интернет, к 2017 году запланирована к достижению на уровне 65 %, фактически в 2013 году она составила 86,7%, 2014 году – 86,9%. </w:t>
            </w:r>
          </w:p>
          <w:p w:rsidR="00E879DE" w:rsidRPr="00077727" w:rsidRDefault="00E879DE" w:rsidP="000A337C">
            <w:pPr>
              <w:pStyle w:val="a3"/>
              <w:numPr>
                <w:ilvl w:val="0"/>
                <w:numId w:val="44"/>
              </w:numPr>
              <w:tabs>
                <w:tab w:val="left" w:pos="434"/>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В Госпрограмме «Информационный Казахстан» не определена потребност</w:t>
            </w:r>
            <w:r>
              <w:rPr>
                <w:rFonts w:ascii="Times New Roman" w:hAnsi="Times New Roman"/>
                <w:sz w:val="24"/>
                <w:szCs w:val="24"/>
              </w:rPr>
              <w:t>ь в ресурсах для ее реализации</w:t>
            </w:r>
          </w:p>
        </w:tc>
      </w:tr>
      <w:tr w:rsidR="00E879DE" w:rsidRPr="00077727" w:rsidTr="001D4FAD">
        <w:tc>
          <w:tcPr>
            <w:tcW w:w="9570" w:type="dxa"/>
            <w:gridSpan w:val="2"/>
          </w:tcPr>
          <w:p w:rsidR="00E879DE" w:rsidRPr="00077727" w:rsidRDefault="00E879DE" w:rsidP="00B47C75">
            <w:pPr>
              <w:pStyle w:val="a3"/>
              <w:spacing w:after="0" w:line="240" w:lineRule="auto"/>
              <w:ind w:left="0" w:firstLine="545"/>
              <w:jc w:val="both"/>
              <w:rPr>
                <w:rFonts w:ascii="Times New Roman" w:hAnsi="Times New Roman"/>
                <w:sz w:val="24"/>
                <w:szCs w:val="24"/>
              </w:rPr>
            </w:pPr>
            <w:r>
              <w:rPr>
                <w:rFonts w:ascii="Times New Roman" w:hAnsi="Times New Roman"/>
                <w:iCs/>
                <w:sz w:val="24"/>
                <w:szCs w:val="24"/>
              </w:rPr>
              <w:t xml:space="preserve">Примечание - </w:t>
            </w:r>
            <w:r w:rsidRPr="00077727">
              <w:rPr>
                <w:rFonts w:ascii="Times New Roman" w:hAnsi="Times New Roman"/>
                <w:iCs/>
                <w:sz w:val="24"/>
                <w:szCs w:val="24"/>
              </w:rPr>
              <w:t xml:space="preserve">Составлено </w:t>
            </w:r>
            <w:r>
              <w:rPr>
                <w:rFonts w:ascii="Times New Roman" w:hAnsi="Times New Roman"/>
                <w:iCs/>
                <w:sz w:val="24"/>
                <w:szCs w:val="24"/>
              </w:rPr>
              <w:t xml:space="preserve">по источнику </w:t>
            </w:r>
            <w:r w:rsidRPr="00077727">
              <w:rPr>
                <w:rFonts w:ascii="Times New Roman" w:hAnsi="Times New Roman"/>
                <w:bCs/>
                <w:sz w:val="24"/>
                <w:szCs w:val="24"/>
              </w:rPr>
              <w:t>[</w:t>
            </w:r>
            <w:r w:rsidRPr="00077727">
              <w:rPr>
                <w:rFonts w:ascii="Times New Roman" w:hAnsi="Times New Roman"/>
                <w:bCs/>
                <w:sz w:val="24"/>
                <w:szCs w:val="24"/>
                <w:lang w:val="en-US"/>
              </w:rPr>
              <w:t>51</w:t>
            </w:r>
            <w:r>
              <w:rPr>
                <w:rFonts w:ascii="Times New Roman" w:hAnsi="Times New Roman"/>
                <w:bCs/>
                <w:sz w:val="24"/>
                <w:szCs w:val="24"/>
              </w:rPr>
              <w:t xml:space="preserve">, </w:t>
            </w:r>
            <w:r w:rsidRPr="00077727">
              <w:rPr>
                <w:rFonts w:ascii="Times New Roman" w:hAnsi="Times New Roman"/>
                <w:bCs/>
                <w:sz w:val="24"/>
                <w:szCs w:val="24"/>
                <w:lang w:val="en-US"/>
              </w:rPr>
              <w:t>62</w:t>
            </w:r>
            <w:r>
              <w:rPr>
                <w:rFonts w:ascii="Times New Roman" w:hAnsi="Times New Roman"/>
                <w:bCs/>
                <w:sz w:val="24"/>
                <w:szCs w:val="24"/>
              </w:rPr>
              <w:t xml:space="preserve">, </w:t>
            </w:r>
            <w:r w:rsidRPr="00077727">
              <w:rPr>
                <w:rFonts w:ascii="Times New Roman" w:hAnsi="Times New Roman"/>
                <w:bCs/>
                <w:sz w:val="24"/>
                <w:szCs w:val="24"/>
                <w:lang w:val="en-US"/>
              </w:rPr>
              <w:t>63</w:t>
            </w:r>
            <w:r w:rsidRPr="00077727">
              <w:rPr>
                <w:rFonts w:ascii="Times New Roman" w:hAnsi="Times New Roman"/>
                <w:bCs/>
                <w:sz w:val="24"/>
                <w:szCs w:val="24"/>
              </w:rPr>
              <w:t>]</w:t>
            </w:r>
          </w:p>
        </w:tc>
      </w:tr>
    </w:tbl>
    <w:p w:rsidR="00FF085C" w:rsidRPr="00400088" w:rsidRDefault="00FF085C" w:rsidP="00077727">
      <w:pPr>
        <w:pStyle w:val="a3"/>
        <w:spacing w:after="0" w:line="240" w:lineRule="auto"/>
        <w:ind w:left="709"/>
        <w:jc w:val="both"/>
        <w:rPr>
          <w:rFonts w:ascii="Times New Roman" w:hAnsi="Times New Roman"/>
          <w:iCs/>
          <w:sz w:val="28"/>
          <w:szCs w:val="28"/>
        </w:rPr>
      </w:pPr>
    </w:p>
    <w:p w:rsidR="0049684C" w:rsidRDefault="007B59C9" w:rsidP="00FF085C">
      <w:pPr>
        <w:spacing w:after="0" w:line="240" w:lineRule="auto"/>
        <w:jc w:val="both"/>
        <w:rPr>
          <w:rFonts w:ascii="Times New Roman" w:hAnsi="Times New Roman"/>
          <w:sz w:val="28"/>
          <w:szCs w:val="28"/>
        </w:rPr>
      </w:pPr>
      <w:r w:rsidRPr="00077727">
        <w:rPr>
          <w:rFonts w:ascii="Times New Roman" w:hAnsi="Times New Roman"/>
          <w:sz w:val="28"/>
          <w:szCs w:val="28"/>
        </w:rPr>
        <w:t>Таблица 1</w:t>
      </w:r>
      <w:r w:rsidR="001965BB">
        <w:rPr>
          <w:rFonts w:ascii="Times New Roman" w:hAnsi="Times New Roman"/>
          <w:sz w:val="28"/>
          <w:szCs w:val="28"/>
        </w:rPr>
        <w:t>0</w:t>
      </w:r>
      <w:r w:rsidR="00D05323" w:rsidRPr="00077727">
        <w:rPr>
          <w:rFonts w:ascii="Times New Roman" w:hAnsi="Times New Roman"/>
          <w:sz w:val="28"/>
          <w:szCs w:val="28"/>
        </w:rPr>
        <w:t xml:space="preserve"> -</w:t>
      </w:r>
      <w:r w:rsidRPr="00077727">
        <w:rPr>
          <w:rFonts w:ascii="Times New Roman" w:hAnsi="Times New Roman"/>
          <w:sz w:val="28"/>
          <w:szCs w:val="28"/>
        </w:rPr>
        <w:t xml:space="preserve"> Исполнение государственных региональных (отраслевых) программ в </w:t>
      </w:r>
      <w:r w:rsidR="0049684C" w:rsidRPr="00077727">
        <w:rPr>
          <w:rFonts w:ascii="Times New Roman" w:hAnsi="Times New Roman"/>
          <w:sz w:val="28"/>
          <w:szCs w:val="28"/>
        </w:rPr>
        <w:t>Алматинск</w:t>
      </w:r>
      <w:r w:rsidRPr="00077727">
        <w:rPr>
          <w:rFonts w:ascii="Times New Roman" w:hAnsi="Times New Roman"/>
          <w:sz w:val="28"/>
          <w:szCs w:val="28"/>
        </w:rPr>
        <w:t>ой</w:t>
      </w:r>
      <w:r w:rsidR="0049684C" w:rsidRPr="00077727">
        <w:rPr>
          <w:rFonts w:ascii="Times New Roman" w:hAnsi="Times New Roman"/>
          <w:sz w:val="28"/>
          <w:szCs w:val="28"/>
        </w:rPr>
        <w:t xml:space="preserve"> област</w:t>
      </w:r>
      <w:r w:rsidRPr="00077727">
        <w:rPr>
          <w:rFonts w:ascii="Times New Roman" w:hAnsi="Times New Roman"/>
          <w:sz w:val="28"/>
          <w:szCs w:val="28"/>
        </w:rPr>
        <w:t>и</w:t>
      </w:r>
    </w:p>
    <w:p w:rsidR="00FF085C" w:rsidRPr="00FF085C" w:rsidRDefault="00FF085C" w:rsidP="00077727">
      <w:pPr>
        <w:spacing w:after="0" w:line="240" w:lineRule="auto"/>
        <w:rPr>
          <w:rFonts w:ascii="Times New Roman" w:hAnsi="Times New Roman"/>
          <w:sz w:val="16"/>
          <w:szCs w:val="16"/>
        </w:rPr>
      </w:pPr>
    </w:p>
    <w:tbl>
      <w:tblPr>
        <w:tblW w:w="0" w:type="auto"/>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957"/>
        <w:gridCol w:w="7660"/>
      </w:tblGrid>
      <w:tr w:rsidR="0049684C" w:rsidRPr="00077727" w:rsidTr="00400088">
        <w:trPr>
          <w:trHeight w:val="641"/>
        </w:trPr>
        <w:tc>
          <w:tcPr>
            <w:tcW w:w="1957" w:type="dxa"/>
            <w:vAlign w:val="center"/>
          </w:tcPr>
          <w:p w:rsidR="0049684C" w:rsidRPr="00077727" w:rsidRDefault="0049684C" w:rsidP="00400088">
            <w:pPr>
              <w:spacing w:after="0" w:line="240" w:lineRule="auto"/>
              <w:contextualSpacing/>
              <w:jc w:val="center"/>
              <w:rPr>
                <w:rFonts w:ascii="Times New Roman" w:hAnsi="Times New Roman"/>
                <w:sz w:val="24"/>
                <w:szCs w:val="24"/>
              </w:rPr>
            </w:pPr>
            <w:r w:rsidRPr="00077727">
              <w:rPr>
                <w:rFonts w:ascii="Times New Roman" w:hAnsi="Times New Roman"/>
                <w:sz w:val="24"/>
                <w:szCs w:val="24"/>
              </w:rPr>
              <w:t>Государственная программа</w:t>
            </w:r>
          </w:p>
        </w:tc>
        <w:tc>
          <w:tcPr>
            <w:tcW w:w="7660" w:type="dxa"/>
            <w:vAlign w:val="center"/>
          </w:tcPr>
          <w:p w:rsidR="0049684C" w:rsidRPr="00077727" w:rsidRDefault="0049684C" w:rsidP="00400088">
            <w:pPr>
              <w:spacing w:after="0" w:line="240" w:lineRule="auto"/>
              <w:contextualSpacing/>
              <w:jc w:val="center"/>
              <w:rPr>
                <w:rFonts w:ascii="Times New Roman" w:hAnsi="Times New Roman"/>
                <w:sz w:val="24"/>
                <w:szCs w:val="24"/>
              </w:rPr>
            </w:pPr>
            <w:r w:rsidRPr="00077727">
              <w:rPr>
                <w:rFonts w:ascii="Times New Roman" w:hAnsi="Times New Roman"/>
                <w:sz w:val="24"/>
                <w:szCs w:val="24"/>
              </w:rPr>
              <w:t>Анализ</w:t>
            </w:r>
          </w:p>
        </w:tc>
      </w:tr>
      <w:tr w:rsidR="0065650B" w:rsidRPr="00077727" w:rsidTr="0065650B">
        <w:tc>
          <w:tcPr>
            <w:tcW w:w="1957" w:type="dxa"/>
            <w:tcBorders>
              <w:bottom w:val="single" w:sz="4" w:space="0" w:color="000000"/>
            </w:tcBorders>
          </w:tcPr>
          <w:p w:rsidR="0065650B" w:rsidRPr="00077727" w:rsidRDefault="0065650B" w:rsidP="00FF085C">
            <w:pPr>
              <w:spacing w:after="0" w:line="240" w:lineRule="auto"/>
              <w:contextualSpacing/>
              <w:jc w:val="center"/>
              <w:rPr>
                <w:rFonts w:ascii="Times New Roman" w:hAnsi="Times New Roman"/>
                <w:sz w:val="24"/>
                <w:szCs w:val="24"/>
              </w:rPr>
            </w:pPr>
            <w:r>
              <w:rPr>
                <w:rFonts w:ascii="Times New Roman" w:hAnsi="Times New Roman"/>
                <w:sz w:val="24"/>
                <w:szCs w:val="24"/>
              </w:rPr>
              <w:t>1</w:t>
            </w:r>
          </w:p>
        </w:tc>
        <w:tc>
          <w:tcPr>
            <w:tcW w:w="7660" w:type="dxa"/>
            <w:tcBorders>
              <w:bottom w:val="single" w:sz="4" w:space="0" w:color="000000"/>
            </w:tcBorders>
          </w:tcPr>
          <w:p w:rsidR="0065650B" w:rsidRPr="00077727" w:rsidRDefault="0065650B" w:rsidP="00FF085C">
            <w:pPr>
              <w:spacing w:after="0" w:line="240" w:lineRule="auto"/>
              <w:contextualSpacing/>
              <w:jc w:val="center"/>
              <w:rPr>
                <w:rFonts w:ascii="Times New Roman" w:hAnsi="Times New Roman"/>
                <w:sz w:val="24"/>
                <w:szCs w:val="24"/>
              </w:rPr>
            </w:pPr>
            <w:r>
              <w:rPr>
                <w:rFonts w:ascii="Times New Roman" w:hAnsi="Times New Roman"/>
                <w:sz w:val="24"/>
                <w:szCs w:val="24"/>
              </w:rPr>
              <w:t>2</w:t>
            </w:r>
          </w:p>
        </w:tc>
      </w:tr>
      <w:tr w:rsidR="00B47172" w:rsidRPr="00077727" w:rsidTr="00045505">
        <w:trPr>
          <w:trHeight w:val="5133"/>
        </w:trPr>
        <w:tc>
          <w:tcPr>
            <w:tcW w:w="1957" w:type="dxa"/>
          </w:tcPr>
          <w:p w:rsidR="00B47172" w:rsidRPr="00077727" w:rsidRDefault="00B47172" w:rsidP="00B47C75">
            <w:pPr>
              <w:spacing w:after="0" w:line="240" w:lineRule="auto"/>
              <w:contextualSpacing/>
              <w:rPr>
                <w:rFonts w:ascii="Times New Roman" w:hAnsi="Times New Roman"/>
                <w:sz w:val="24"/>
                <w:szCs w:val="24"/>
                <w:lang w:val="en-US"/>
              </w:rPr>
            </w:pPr>
            <w:r w:rsidRPr="00077727">
              <w:rPr>
                <w:rFonts w:ascii="Times New Roman" w:hAnsi="Times New Roman"/>
                <w:sz w:val="24"/>
                <w:szCs w:val="24"/>
              </w:rPr>
              <w:t>Дорожная карта бизнеса-2020</w:t>
            </w:r>
          </w:p>
        </w:tc>
        <w:tc>
          <w:tcPr>
            <w:tcW w:w="7660" w:type="dxa"/>
          </w:tcPr>
          <w:p w:rsidR="00B47172" w:rsidRDefault="00B47172" w:rsidP="00077727">
            <w:pPr>
              <w:spacing w:after="0" w:line="240" w:lineRule="auto"/>
              <w:contextualSpacing/>
              <w:jc w:val="both"/>
              <w:rPr>
                <w:rFonts w:ascii="Times New Roman" w:hAnsi="Times New Roman"/>
                <w:sz w:val="24"/>
                <w:szCs w:val="24"/>
              </w:rPr>
            </w:pPr>
            <w:r w:rsidRPr="00077727">
              <w:rPr>
                <w:rFonts w:ascii="Times New Roman" w:hAnsi="Times New Roman"/>
                <w:sz w:val="24"/>
                <w:szCs w:val="24"/>
              </w:rPr>
              <w:t>1. Длительные сроки рассмотрения документов:</w:t>
            </w:r>
          </w:p>
          <w:p w:rsidR="00B47172" w:rsidRDefault="00B47172" w:rsidP="00B47C75">
            <w:pPr>
              <w:spacing w:after="0" w:line="240" w:lineRule="auto"/>
              <w:ind w:left="147"/>
              <w:contextualSpacing/>
              <w:jc w:val="both"/>
              <w:rPr>
                <w:rFonts w:ascii="Times New Roman" w:hAnsi="Times New Roman"/>
                <w:sz w:val="24"/>
                <w:szCs w:val="24"/>
              </w:rPr>
            </w:pPr>
            <w:r w:rsidRPr="00077727">
              <w:rPr>
                <w:rFonts w:ascii="Times New Roman" w:hAnsi="Times New Roman"/>
                <w:sz w:val="24"/>
                <w:szCs w:val="24"/>
              </w:rPr>
              <w:t>- в банках (от 3-4 до 6-8 месяцев, рекордсмен – Алматинский филиал АТФ-банка, рассматривающий один из проектов более 8 месяцев);</w:t>
            </w:r>
          </w:p>
          <w:p w:rsidR="00B47172" w:rsidRPr="00077727" w:rsidRDefault="00B47172" w:rsidP="00B47C75">
            <w:pPr>
              <w:spacing w:after="0" w:line="240" w:lineRule="auto"/>
              <w:ind w:left="147"/>
              <w:contextualSpacing/>
              <w:jc w:val="both"/>
              <w:rPr>
                <w:rFonts w:ascii="Times New Roman" w:hAnsi="Times New Roman"/>
                <w:sz w:val="24"/>
                <w:szCs w:val="24"/>
              </w:rPr>
            </w:pPr>
            <w:r w:rsidRPr="00077727">
              <w:rPr>
                <w:rFonts w:ascii="Times New Roman" w:hAnsi="Times New Roman"/>
                <w:sz w:val="24"/>
                <w:szCs w:val="24"/>
              </w:rPr>
              <w:t>- аналогичная ситуация в региональных координационных советах при областных акиматах (РКС).</w:t>
            </w:r>
          </w:p>
          <w:p w:rsidR="00B47172" w:rsidRDefault="00B47172" w:rsidP="00077727">
            <w:pPr>
              <w:spacing w:after="0" w:line="240" w:lineRule="auto"/>
              <w:contextualSpacing/>
              <w:jc w:val="both"/>
              <w:rPr>
                <w:rFonts w:ascii="Times New Roman" w:hAnsi="Times New Roman"/>
                <w:sz w:val="24"/>
                <w:szCs w:val="24"/>
              </w:rPr>
            </w:pPr>
            <w:r>
              <w:rPr>
                <w:rFonts w:ascii="Times New Roman" w:hAnsi="Times New Roman"/>
                <w:sz w:val="24"/>
                <w:szCs w:val="24"/>
              </w:rPr>
              <w:t xml:space="preserve">2. </w:t>
            </w:r>
            <w:r w:rsidRPr="00077727">
              <w:rPr>
                <w:rFonts w:ascii="Times New Roman" w:hAnsi="Times New Roman"/>
                <w:sz w:val="24"/>
                <w:szCs w:val="24"/>
              </w:rPr>
              <w:t>Длительные сроки согласования договоров субсидирования по уже одобренным проектам между банками и фондом «Даму».</w:t>
            </w:r>
          </w:p>
          <w:p w:rsidR="00B47172" w:rsidRDefault="00B47172" w:rsidP="00077727">
            <w:pPr>
              <w:spacing w:after="0" w:line="240" w:lineRule="auto"/>
              <w:contextualSpacing/>
              <w:jc w:val="both"/>
              <w:rPr>
                <w:rFonts w:ascii="Times New Roman" w:hAnsi="Times New Roman"/>
                <w:sz w:val="24"/>
                <w:szCs w:val="24"/>
              </w:rPr>
            </w:pPr>
            <w:r w:rsidRPr="00077727">
              <w:rPr>
                <w:rFonts w:ascii="Times New Roman" w:hAnsi="Times New Roman"/>
                <w:sz w:val="24"/>
                <w:szCs w:val="24"/>
              </w:rPr>
              <w:t>3. Все чаще идут данные о требованиях банков по дополнительным залогам, в том числе в рамках оздоровления, что было прямо запрещено правилами программы.</w:t>
            </w:r>
          </w:p>
          <w:p w:rsidR="00B47172" w:rsidRPr="00077727" w:rsidRDefault="00B47172" w:rsidP="00077727">
            <w:pPr>
              <w:spacing w:after="0" w:line="240" w:lineRule="auto"/>
              <w:contextualSpacing/>
              <w:jc w:val="both"/>
              <w:rPr>
                <w:rFonts w:ascii="Times New Roman" w:hAnsi="Times New Roman"/>
                <w:sz w:val="24"/>
                <w:szCs w:val="24"/>
              </w:rPr>
            </w:pPr>
            <w:r w:rsidRPr="00077727">
              <w:rPr>
                <w:rFonts w:ascii="Times New Roman" w:hAnsi="Times New Roman"/>
                <w:sz w:val="24"/>
                <w:szCs w:val="24"/>
              </w:rPr>
              <w:t>4. В том случае, если доп.гарантии находятся – банки пытаются пересмотреть условия программы.</w:t>
            </w:r>
          </w:p>
          <w:p w:rsidR="00B47172" w:rsidRPr="00077727" w:rsidRDefault="00B47172" w:rsidP="00077727">
            <w:pPr>
              <w:spacing w:after="0" w:line="240" w:lineRule="auto"/>
              <w:contextualSpacing/>
              <w:jc w:val="both"/>
              <w:rPr>
                <w:rFonts w:ascii="Times New Roman" w:hAnsi="Times New Roman"/>
                <w:sz w:val="24"/>
                <w:szCs w:val="24"/>
              </w:rPr>
            </w:pPr>
            <w:r w:rsidRPr="00077727">
              <w:rPr>
                <w:rFonts w:ascii="Times New Roman" w:hAnsi="Times New Roman"/>
                <w:sz w:val="24"/>
                <w:szCs w:val="24"/>
              </w:rPr>
              <w:t>5. В январе 2017 года Счетный комитет  выявил финансовые нарушения 17,4 млрд</w:t>
            </w:r>
            <w:r>
              <w:rPr>
                <w:rFonts w:ascii="Times New Roman" w:hAnsi="Times New Roman"/>
                <w:sz w:val="24"/>
                <w:szCs w:val="24"/>
              </w:rPr>
              <w:t>.</w:t>
            </w:r>
            <w:r w:rsidRPr="00077727">
              <w:rPr>
                <w:rFonts w:ascii="Times New Roman" w:hAnsi="Times New Roman"/>
                <w:sz w:val="24"/>
                <w:szCs w:val="24"/>
              </w:rPr>
              <w:t xml:space="preserve"> тенге, выделенных региону из республиканского бюджета.</w:t>
            </w:r>
          </w:p>
          <w:p w:rsidR="00B47172" w:rsidRPr="00077727" w:rsidRDefault="00B47172" w:rsidP="00077727">
            <w:pPr>
              <w:contextualSpacing/>
              <w:jc w:val="both"/>
              <w:rPr>
                <w:rFonts w:ascii="Times New Roman" w:hAnsi="Times New Roman"/>
                <w:sz w:val="24"/>
                <w:szCs w:val="24"/>
              </w:rPr>
            </w:pPr>
            <w:r w:rsidRPr="00077727">
              <w:rPr>
                <w:rFonts w:ascii="Times New Roman" w:hAnsi="Times New Roman"/>
                <w:sz w:val="24"/>
                <w:szCs w:val="24"/>
              </w:rPr>
              <w:t>По итогам аудита выявлены финансовые нарушения на общую сумму 17,4 млрд</w:t>
            </w:r>
            <w:r>
              <w:rPr>
                <w:rFonts w:ascii="Times New Roman" w:hAnsi="Times New Roman"/>
                <w:sz w:val="24"/>
                <w:szCs w:val="24"/>
              </w:rPr>
              <w:t>.</w:t>
            </w:r>
            <w:r w:rsidRPr="00077727">
              <w:rPr>
                <w:rFonts w:ascii="Times New Roman" w:hAnsi="Times New Roman"/>
                <w:sz w:val="24"/>
                <w:szCs w:val="24"/>
              </w:rPr>
              <w:t xml:space="preserve"> тенге, неэффективное использование бюджетных средств – 12,8 млрд</w:t>
            </w:r>
            <w:r>
              <w:rPr>
                <w:rFonts w:ascii="Times New Roman" w:hAnsi="Times New Roman"/>
                <w:sz w:val="24"/>
                <w:szCs w:val="24"/>
              </w:rPr>
              <w:t>.</w:t>
            </w:r>
            <w:r w:rsidRPr="00077727">
              <w:rPr>
                <w:rFonts w:ascii="Times New Roman" w:hAnsi="Times New Roman"/>
                <w:sz w:val="24"/>
                <w:szCs w:val="24"/>
              </w:rPr>
              <w:t xml:space="preserve"> тенге, а также установлены 54 факта процедурных нарушений на 27,5 млрд</w:t>
            </w:r>
            <w:r>
              <w:rPr>
                <w:rFonts w:ascii="Times New Roman" w:hAnsi="Times New Roman"/>
                <w:sz w:val="24"/>
                <w:szCs w:val="24"/>
              </w:rPr>
              <w:t>.</w:t>
            </w:r>
            <w:r w:rsidRPr="00077727">
              <w:rPr>
                <w:rFonts w:ascii="Times New Roman" w:hAnsi="Times New Roman"/>
                <w:sz w:val="24"/>
                <w:szCs w:val="24"/>
              </w:rPr>
              <w:t xml:space="preserve"> тенге.</w:t>
            </w:r>
          </w:p>
        </w:tc>
      </w:tr>
      <w:tr w:rsidR="0049684C" w:rsidRPr="00077727" w:rsidTr="00B47C75">
        <w:trPr>
          <w:trHeight w:val="1064"/>
        </w:trPr>
        <w:tc>
          <w:tcPr>
            <w:tcW w:w="1957" w:type="dxa"/>
            <w:tcBorders>
              <w:bottom w:val="nil"/>
            </w:tcBorders>
          </w:tcPr>
          <w:p w:rsidR="0049684C" w:rsidRPr="00077727" w:rsidRDefault="0049684C" w:rsidP="00B47C75">
            <w:pPr>
              <w:spacing w:after="0" w:line="240" w:lineRule="auto"/>
              <w:contextualSpacing/>
              <w:rPr>
                <w:rFonts w:ascii="Times New Roman" w:hAnsi="Times New Roman"/>
                <w:sz w:val="24"/>
                <w:szCs w:val="24"/>
                <w:lang w:val="en-US"/>
              </w:rPr>
            </w:pPr>
            <w:r w:rsidRPr="00077727">
              <w:rPr>
                <w:rFonts w:ascii="Times New Roman" w:hAnsi="Times New Roman"/>
                <w:sz w:val="24"/>
                <w:szCs w:val="24"/>
              </w:rPr>
              <w:t>Агробизнес – 2020</w:t>
            </w:r>
          </w:p>
        </w:tc>
        <w:tc>
          <w:tcPr>
            <w:tcW w:w="7660" w:type="dxa"/>
            <w:tcBorders>
              <w:bottom w:val="nil"/>
            </w:tcBorders>
          </w:tcPr>
          <w:p w:rsidR="0049684C" w:rsidRPr="00077727" w:rsidRDefault="0049684C" w:rsidP="0065650B">
            <w:pPr>
              <w:numPr>
                <w:ilvl w:val="0"/>
                <w:numId w:val="46"/>
              </w:numPr>
              <w:tabs>
                <w:tab w:val="left" w:pos="335"/>
              </w:tabs>
              <w:spacing w:after="0" w:line="240" w:lineRule="auto"/>
              <w:ind w:left="49" w:firstLine="0"/>
              <w:jc w:val="both"/>
              <w:rPr>
                <w:rFonts w:ascii="Times New Roman" w:hAnsi="Times New Roman"/>
                <w:sz w:val="24"/>
                <w:szCs w:val="24"/>
              </w:rPr>
            </w:pPr>
            <w:r w:rsidRPr="00077727">
              <w:rPr>
                <w:rFonts w:ascii="Times New Roman" w:hAnsi="Times New Roman"/>
                <w:sz w:val="24"/>
                <w:szCs w:val="24"/>
              </w:rPr>
              <w:t>Недостаточно залогового обеспечения, чтобы выполнить требования финансовых институтов</w:t>
            </w:r>
            <w:r w:rsidR="000F620E" w:rsidRPr="00077727">
              <w:rPr>
                <w:rFonts w:ascii="Times New Roman" w:hAnsi="Times New Roman"/>
                <w:sz w:val="24"/>
                <w:szCs w:val="24"/>
              </w:rPr>
              <w:t>.</w:t>
            </w:r>
          </w:p>
          <w:p w:rsidR="0049684C" w:rsidRPr="00077727" w:rsidRDefault="0049684C" w:rsidP="0065650B">
            <w:pPr>
              <w:numPr>
                <w:ilvl w:val="0"/>
                <w:numId w:val="46"/>
              </w:numPr>
              <w:tabs>
                <w:tab w:val="left" w:pos="335"/>
              </w:tabs>
              <w:spacing w:after="0" w:line="240" w:lineRule="auto"/>
              <w:ind w:left="49" w:firstLine="0"/>
              <w:jc w:val="both"/>
              <w:rPr>
                <w:rFonts w:ascii="Times New Roman" w:hAnsi="Times New Roman"/>
                <w:sz w:val="24"/>
                <w:szCs w:val="24"/>
              </w:rPr>
            </w:pPr>
            <w:r w:rsidRPr="00077727">
              <w:rPr>
                <w:rFonts w:ascii="Times New Roman" w:hAnsi="Times New Roman"/>
                <w:sz w:val="24"/>
                <w:szCs w:val="24"/>
              </w:rPr>
              <w:t>Неактивно проводится работа по внедрению современных технологий в с/х производство</w:t>
            </w:r>
          </w:p>
        </w:tc>
      </w:tr>
      <w:tr w:rsidR="00B47C75" w:rsidRPr="00077727" w:rsidTr="00B47C75">
        <w:trPr>
          <w:trHeight w:val="167"/>
        </w:trPr>
        <w:tc>
          <w:tcPr>
            <w:tcW w:w="9617" w:type="dxa"/>
            <w:gridSpan w:val="2"/>
            <w:tcBorders>
              <w:top w:val="nil"/>
              <w:left w:val="nil"/>
              <w:right w:val="nil"/>
            </w:tcBorders>
          </w:tcPr>
          <w:p w:rsidR="00B47C75" w:rsidRPr="0065650B" w:rsidRDefault="00B47C75" w:rsidP="00B47C75">
            <w:pPr>
              <w:spacing w:after="0" w:line="240" w:lineRule="auto"/>
              <w:ind w:hanging="108"/>
              <w:contextualSpacing/>
              <w:jc w:val="both"/>
              <w:rPr>
                <w:rFonts w:ascii="Times New Roman" w:hAnsi="Times New Roman"/>
                <w:sz w:val="28"/>
                <w:szCs w:val="28"/>
              </w:rPr>
            </w:pPr>
            <w:r w:rsidRPr="0065650B">
              <w:rPr>
                <w:rFonts w:ascii="Times New Roman" w:hAnsi="Times New Roman"/>
                <w:sz w:val="28"/>
                <w:szCs w:val="28"/>
              </w:rPr>
              <w:lastRenderedPageBreak/>
              <w:t>Продолжение таблицы 1</w:t>
            </w:r>
            <w:r w:rsidR="001965BB">
              <w:rPr>
                <w:rFonts w:ascii="Times New Roman" w:hAnsi="Times New Roman"/>
                <w:sz w:val="28"/>
                <w:szCs w:val="28"/>
              </w:rPr>
              <w:t>0</w:t>
            </w:r>
          </w:p>
          <w:p w:rsidR="00B47C75" w:rsidRPr="0065650B" w:rsidRDefault="00B47C75" w:rsidP="00B47C75">
            <w:pPr>
              <w:spacing w:after="0" w:line="240" w:lineRule="auto"/>
              <w:contextualSpacing/>
              <w:jc w:val="both"/>
              <w:rPr>
                <w:rFonts w:ascii="Times New Roman" w:hAnsi="Times New Roman"/>
                <w:sz w:val="16"/>
                <w:szCs w:val="16"/>
              </w:rPr>
            </w:pPr>
          </w:p>
        </w:tc>
      </w:tr>
      <w:tr w:rsidR="00B47C75" w:rsidRPr="00077727" w:rsidTr="00B47C75">
        <w:trPr>
          <w:trHeight w:val="185"/>
        </w:trPr>
        <w:tc>
          <w:tcPr>
            <w:tcW w:w="1957" w:type="dxa"/>
            <w:tcBorders>
              <w:top w:val="single" w:sz="4" w:space="0" w:color="auto"/>
            </w:tcBorders>
          </w:tcPr>
          <w:p w:rsidR="00B47C75" w:rsidRPr="00077727" w:rsidRDefault="00B47C75" w:rsidP="00B47C75">
            <w:pPr>
              <w:spacing w:after="0" w:line="240" w:lineRule="auto"/>
              <w:contextualSpacing/>
              <w:jc w:val="center"/>
              <w:rPr>
                <w:rFonts w:ascii="Times New Roman" w:hAnsi="Times New Roman"/>
                <w:sz w:val="24"/>
                <w:szCs w:val="24"/>
              </w:rPr>
            </w:pPr>
            <w:r>
              <w:rPr>
                <w:rFonts w:ascii="Times New Roman" w:hAnsi="Times New Roman"/>
                <w:sz w:val="24"/>
                <w:szCs w:val="24"/>
              </w:rPr>
              <w:t>1</w:t>
            </w:r>
          </w:p>
        </w:tc>
        <w:tc>
          <w:tcPr>
            <w:tcW w:w="7660" w:type="dxa"/>
            <w:tcBorders>
              <w:top w:val="single" w:sz="4" w:space="0" w:color="auto"/>
            </w:tcBorders>
          </w:tcPr>
          <w:p w:rsidR="00B47C75" w:rsidRPr="00077727" w:rsidRDefault="00B47C75" w:rsidP="00B47C75">
            <w:pPr>
              <w:spacing w:after="0" w:line="240" w:lineRule="auto"/>
              <w:contextualSpacing/>
              <w:jc w:val="center"/>
              <w:rPr>
                <w:rFonts w:ascii="Times New Roman" w:hAnsi="Times New Roman"/>
                <w:sz w:val="24"/>
                <w:szCs w:val="24"/>
              </w:rPr>
            </w:pPr>
            <w:r>
              <w:rPr>
                <w:rFonts w:ascii="Times New Roman" w:hAnsi="Times New Roman"/>
                <w:sz w:val="24"/>
                <w:szCs w:val="24"/>
              </w:rPr>
              <w:t>2</w:t>
            </w:r>
          </w:p>
        </w:tc>
      </w:tr>
      <w:tr w:rsidR="00B47C75" w:rsidRPr="00077727" w:rsidTr="00B47C75">
        <w:trPr>
          <w:trHeight w:val="326"/>
        </w:trPr>
        <w:tc>
          <w:tcPr>
            <w:tcW w:w="1957" w:type="dxa"/>
            <w:tcBorders>
              <w:top w:val="single" w:sz="4" w:space="0" w:color="auto"/>
            </w:tcBorders>
          </w:tcPr>
          <w:p w:rsidR="00B47C75" w:rsidRPr="00077727" w:rsidRDefault="00B47C75" w:rsidP="00077727">
            <w:pPr>
              <w:spacing w:after="0" w:line="240" w:lineRule="auto"/>
              <w:contextualSpacing/>
              <w:rPr>
                <w:rFonts w:ascii="Times New Roman" w:hAnsi="Times New Roman"/>
                <w:sz w:val="24"/>
                <w:szCs w:val="24"/>
              </w:rPr>
            </w:pPr>
          </w:p>
        </w:tc>
        <w:tc>
          <w:tcPr>
            <w:tcW w:w="7660" w:type="dxa"/>
            <w:tcBorders>
              <w:top w:val="single" w:sz="4" w:space="0" w:color="auto"/>
            </w:tcBorders>
          </w:tcPr>
          <w:p w:rsidR="00B47C75" w:rsidRPr="00077727" w:rsidRDefault="00B47C75" w:rsidP="0065650B">
            <w:pPr>
              <w:numPr>
                <w:ilvl w:val="0"/>
                <w:numId w:val="46"/>
              </w:numPr>
              <w:tabs>
                <w:tab w:val="left" w:pos="335"/>
              </w:tabs>
              <w:spacing w:after="0" w:line="240" w:lineRule="auto"/>
              <w:ind w:left="49" w:firstLine="0"/>
              <w:jc w:val="both"/>
              <w:rPr>
                <w:rFonts w:ascii="Times New Roman" w:hAnsi="Times New Roman"/>
                <w:sz w:val="24"/>
                <w:szCs w:val="24"/>
              </w:rPr>
            </w:pPr>
            <w:r w:rsidRPr="00077727">
              <w:rPr>
                <w:rFonts w:ascii="Times New Roman" w:hAnsi="Times New Roman"/>
                <w:sz w:val="24"/>
                <w:szCs w:val="24"/>
              </w:rPr>
              <w:t>Допущено снижение площади применения капельного орошения.  </w:t>
            </w:r>
          </w:p>
          <w:p w:rsidR="00B47C75" w:rsidRPr="00077727" w:rsidRDefault="00B47C75" w:rsidP="0065650B">
            <w:pPr>
              <w:numPr>
                <w:ilvl w:val="0"/>
                <w:numId w:val="46"/>
              </w:numPr>
              <w:tabs>
                <w:tab w:val="left" w:pos="335"/>
              </w:tabs>
              <w:spacing w:after="0" w:line="240" w:lineRule="auto"/>
              <w:ind w:left="49" w:firstLine="0"/>
              <w:jc w:val="both"/>
              <w:rPr>
                <w:rFonts w:ascii="Times New Roman" w:hAnsi="Times New Roman"/>
                <w:sz w:val="24"/>
                <w:szCs w:val="24"/>
              </w:rPr>
            </w:pPr>
            <w:r w:rsidRPr="00077727">
              <w:rPr>
                <w:rFonts w:ascii="Times New Roman" w:hAnsi="Times New Roman"/>
                <w:sz w:val="24"/>
                <w:szCs w:val="24"/>
              </w:rPr>
              <w:t>Не налажена работа по систематизации работы откормочных площадок и производства экспортоориентированного мяса КРС.</w:t>
            </w:r>
          </w:p>
          <w:p w:rsidR="00B47C75" w:rsidRPr="00077727" w:rsidRDefault="00B47C75" w:rsidP="0065650B">
            <w:pPr>
              <w:numPr>
                <w:ilvl w:val="0"/>
                <w:numId w:val="46"/>
              </w:numPr>
              <w:tabs>
                <w:tab w:val="left" w:pos="335"/>
              </w:tabs>
              <w:spacing w:after="0" w:line="240" w:lineRule="auto"/>
              <w:ind w:left="49" w:firstLine="0"/>
              <w:jc w:val="both"/>
              <w:rPr>
                <w:rFonts w:ascii="Times New Roman" w:hAnsi="Times New Roman"/>
                <w:sz w:val="24"/>
                <w:szCs w:val="24"/>
              </w:rPr>
            </w:pPr>
            <w:r w:rsidRPr="00077727">
              <w:rPr>
                <w:rFonts w:ascii="Times New Roman" w:hAnsi="Times New Roman"/>
                <w:sz w:val="24"/>
                <w:szCs w:val="24"/>
              </w:rPr>
              <w:t>2016 год – по итогам антикоррупционного мониторинга выявлено:</w:t>
            </w:r>
          </w:p>
          <w:p w:rsidR="00B47C75" w:rsidRPr="00077727" w:rsidRDefault="00B47C75" w:rsidP="0065650B">
            <w:pPr>
              <w:numPr>
                <w:ilvl w:val="0"/>
                <w:numId w:val="45"/>
              </w:numPr>
              <w:tabs>
                <w:tab w:val="clear" w:pos="720"/>
                <w:tab w:val="num" w:pos="0"/>
                <w:tab w:val="left" w:pos="335"/>
              </w:tabs>
              <w:spacing w:after="0" w:line="240" w:lineRule="auto"/>
              <w:ind w:left="49" w:firstLine="360"/>
              <w:jc w:val="both"/>
              <w:rPr>
                <w:rFonts w:ascii="Times New Roman" w:hAnsi="Times New Roman"/>
                <w:sz w:val="24"/>
                <w:szCs w:val="24"/>
              </w:rPr>
            </w:pPr>
            <w:r w:rsidRPr="00077727">
              <w:rPr>
                <w:rFonts w:ascii="Times New Roman" w:hAnsi="Times New Roman"/>
                <w:sz w:val="24"/>
                <w:szCs w:val="24"/>
              </w:rPr>
              <w:t>различные сроки оказания услуг, установленные стандартами и регламентами государственных услуг;</w:t>
            </w:r>
          </w:p>
          <w:p w:rsidR="00B47C75" w:rsidRPr="00077727" w:rsidRDefault="00B47C75" w:rsidP="0065650B">
            <w:pPr>
              <w:numPr>
                <w:ilvl w:val="0"/>
                <w:numId w:val="45"/>
              </w:numPr>
              <w:tabs>
                <w:tab w:val="clear" w:pos="720"/>
                <w:tab w:val="num" w:pos="0"/>
                <w:tab w:val="left" w:pos="335"/>
              </w:tabs>
              <w:spacing w:after="0" w:line="240" w:lineRule="auto"/>
              <w:ind w:left="49" w:firstLine="360"/>
              <w:jc w:val="both"/>
              <w:rPr>
                <w:rFonts w:ascii="Times New Roman" w:hAnsi="Times New Roman"/>
                <w:sz w:val="24"/>
                <w:szCs w:val="24"/>
              </w:rPr>
            </w:pPr>
            <w:r w:rsidRPr="00077727">
              <w:rPr>
                <w:rFonts w:ascii="Times New Roman" w:hAnsi="Times New Roman"/>
                <w:sz w:val="24"/>
                <w:szCs w:val="24"/>
              </w:rPr>
              <w:t>низкий уровень разъяснительной работы, отсутствие информации на веб-сайтах государственных органов о ходе реализации программы «Агробизнес – 2020»;</w:t>
            </w:r>
          </w:p>
          <w:p w:rsidR="00B47C75" w:rsidRPr="00077727" w:rsidRDefault="00B47C75" w:rsidP="0065650B">
            <w:pPr>
              <w:numPr>
                <w:ilvl w:val="0"/>
                <w:numId w:val="45"/>
              </w:numPr>
              <w:tabs>
                <w:tab w:val="clear" w:pos="720"/>
                <w:tab w:val="num" w:pos="0"/>
                <w:tab w:val="left" w:pos="335"/>
              </w:tabs>
              <w:spacing w:after="0" w:line="240" w:lineRule="auto"/>
              <w:ind w:left="49" w:firstLine="360"/>
              <w:jc w:val="both"/>
              <w:rPr>
                <w:rFonts w:ascii="Times New Roman" w:hAnsi="Times New Roman"/>
                <w:sz w:val="24"/>
                <w:szCs w:val="24"/>
              </w:rPr>
            </w:pPr>
            <w:r w:rsidRPr="00077727">
              <w:rPr>
                <w:rFonts w:ascii="Times New Roman" w:hAnsi="Times New Roman"/>
                <w:sz w:val="24"/>
                <w:szCs w:val="24"/>
              </w:rPr>
              <w:t>несвоевременное размещение информации в СМИ о начале приема заявок на субсидирование;</w:t>
            </w:r>
          </w:p>
          <w:p w:rsidR="00B47C75" w:rsidRPr="00077727" w:rsidRDefault="00B47C75" w:rsidP="0065650B">
            <w:pPr>
              <w:numPr>
                <w:ilvl w:val="0"/>
                <w:numId w:val="45"/>
              </w:numPr>
              <w:tabs>
                <w:tab w:val="clear" w:pos="720"/>
                <w:tab w:val="num" w:pos="0"/>
                <w:tab w:val="left" w:pos="335"/>
              </w:tabs>
              <w:spacing w:after="0" w:line="240" w:lineRule="auto"/>
              <w:ind w:left="49" w:firstLine="360"/>
              <w:jc w:val="both"/>
              <w:rPr>
                <w:rFonts w:ascii="Times New Roman" w:hAnsi="Times New Roman"/>
                <w:sz w:val="24"/>
                <w:szCs w:val="24"/>
              </w:rPr>
            </w:pPr>
            <w:r w:rsidRPr="00077727">
              <w:rPr>
                <w:rFonts w:ascii="Times New Roman" w:hAnsi="Times New Roman"/>
                <w:sz w:val="24"/>
                <w:szCs w:val="24"/>
              </w:rPr>
              <w:t>ни по одному объекту инвестиций сотрудники</w:t>
            </w:r>
            <w:r>
              <w:rPr>
                <w:rFonts w:ascii="Times New Roman" w:hAnsi="Times New Roman"/>
                <w:sz w:val="24"/>
                <w:szCs w:val="24"/>
              </w:rPr>
              <w:t xml:space="preserve"> Управления сельского хозяйства Алматинской области </w:t>
            </w:r>
            <w:r w:rsidRPr="00077727">
              <w:rPr>
                <w:rFonts w:ascii="Times New Roman" w:hAnsi="Times New Roman"/>
                <w:sz w:val="24"/>
                <w:szCs w:val="24"/>
              </w:rPr>
              <w:t>на осмотры не выезжали</w:t>
            </w:r>
          </w:p>
        </w:tc>
      </w:tr>
      <w:tr w:rsidR="00FF085C" w:rsidRPr="00077727" w:rsidTr="001D4FAD">
        <w:tc>
          <w:tcPr>
            <w:tcW w:w="9617" w:type="dxa"/>
            <w:gridSpan w:val="2"/>
          </w:tcPr>
          <w:p w:rsidR="00FF085C" w:rsidRPr="00077727" w:rsidRDefault="00400088" w:rsidP="00B47C75">
            <w:pPr>
              <w:spacing w:after="0" w:line="240" w:lineRule="auto"/>
              <w:ind w:left="-136" w:firstLine="709"/>
              <w:jc w:val="both"/>
              <w:rPr>
                <w:rFonts w:ascii="Times New Roman" w:hAnsi="Times New Roman"/>
                <w:sz w:val="24"/>
                <w:szCs w:val="24"/>
              </w:rPr>
            </w:pPr>
            <w:r>
              <w:rPr>
                <w:rFonts w:ascii="Times New Roman" w:hAnsi="Times New Roman"/>
                <w:iCs/>
                <w:sz w:val="24"/>
                <w:szCs w:val="24"/>
              </w:rPr>
              <w:t xml:space="preserve">Примечание - </w:t>
            </w:r>
            <w:r w:rsidR="00FF085C" w:rsidRPr="00077727">
              <w:rPr>
                <w:rFonts w:ascii="Times New Roman" w:hAnsi="Times New Roman"/>
                <w:iCs/>
                <w:sz w:val="24"/>
                <w:szCs w:val="24"/>
              </w:rPr>
              <w:t xml:space="preserve">Составлено </w:t>
            </w:r>
            <w:r w:rsidR="00B47C75">
              <w:rPr>
                <w:rFonts w:ascii="Times New Roman" w:hAnsi="Times New Roman"/>
                <w:iCs/>
                <w:sz w:val="24"/>
                <w:szCs w:val="24"/>
              </w:rPr>
              <w:t xml:space="preserve">по источнику </w:t>
            </w:r>
            <w:r w:rsidR="00B47C75" w:rsidRPr="00077727">
              <w:rPr>
                <w:rFonts w:ascii="Times New Roman" w:hAnsi="Times New Roman"/>
                <w:sz w:val="24"/>
                <w:szCs w:val="24"/>
                <w:lang w:val="en-US"/>
              </w:rPr>
              <w:t>[51</w:t>
            </w:r>
            <w:r w:rsidR="00B47C75">
              <w:rPr>
                <w:rFonts w:ascii="Times New Roman" w:hAnsi="Times New Roman"/>
                <w:sz w:val="24"/>
                <w:szCs w:val="24"/>
              </w:rPr>
              <w:t xml:space="preserve">, </w:t>
            </w:r>
            <w:r w:rsidR="00B47C75" w:rsidRPr="00077727">
              <w:rPr>
                <w:rFonts w:ascii="Times New Roman" w:hAnsi="Times New Roman"/>
                <w:sz w:val="24"/>
                <w:szCs w:val="24"/>
              </w:rPr>
              <w:t>5</w:t>
            </w:r>
            <w:r w:rsidR="00B47C75" w:rsidRPr="00077727">
              <w:rPr>
                <w:rFonts w:ascii="Times New Roman" w:hAnsi="Times New Roman"/>
                <w:sz w:val="24"/>
                <w:szCs w:val="24"/>
                <w:lang w:val="en-US"/>
              </w:rPr>
              <w:t>7]</w:t>
            </w:r>
          </w:p>
        </w:tc>
      </w:tr>
    </w:tbl>
    <w:p w:rsidR="00E41EA2" w:rsidRDefault="00E41EA2" w:rsidP="00077727">
      <w:pPr>
        <w:pStyle w:val="a3"/>
        <w:spacing w:after="0" w:line="240" w:lineRule="auto"/>
        <w:ind w:left="709"/>
        <w:jc w:val="both"/>
        <w:rPr>
          <w:rFonts w:ascii="Times New Roman" w:hAnsi="Times New Roman"/>
          <w:iCs/>
          <w:sz w:val="24"/>
          <w:szCs w:val="24"/>
        </w:rPr>
      </w:pPr>
    </w:p>
    <w:p w:rsidR="0049684C" w:rsidRDefault="007B59C9" w:rsidP="00FF085C">
      <w:pPr>
        <w:spacing w:after="0" w:line="240" w:lineRule="auto"/>
        <w:jc w:val="both"/>
        <w:rPr>
          <w:rFonts w:ascii="Times New Roman" w:hAnsi="Times New Roman"/>
          <w:sz w:val="28"/>
          <w:szCs w:val="28"/>
        </w:rPr>
      </w:pPr>
      <w:r w:rsidRPr="00077727">
        <w:rPr>
          <w:rFonts w:ascii="Times New Roman" w:hAnsi="Times New Roman"/>
          <w:sz w:val="28"/>
          <w:szCs w:val="28"/>
        </w:rPr>
        <w:t>Таблица 1</w:t>
      </w:r>
      <w:r w:rsidR="001965BB">
        <w:rPr>
          <w:rFonts w:ascii="Times New Roman" w:hAnsi="Times New Roman"/>
          <w:sz w:val="28"/>
          <w:szCs w:val="28"/>
        </w:rPr>
        <w:t>1</w:t>
      </w:r>
      <w:r w:rsidR="00D05323" w:rsidRPr="00077727">
        <w:rPr>
          <w:rFonts w:ascii="Times New Roman" w:hAnsi="Times New Roman"/>
          <w:sz w:val="28"/>
          <w:szCs w:val="28"/>
        </w:rPr>
        <w:t xml:space="preserve"> -</w:t>
      </w:r>
      <w:r w:rsidRPr="00077727">
        <w:rPr>
          <w:rFonts w:ascii="Times New Roman" w:hAnsi="Times New Roman"/>
          <w:sz w:val="28"/>
          <w:szCs w:val="28"/>
        </w:rPr>
        <w:t xml:space="preserve"> Исполнение государственных региональных (отраслевых) программ в </w:t>
      </w:r>
      <w:r w:rsidR="0049684C" w:rsidRPr="00077727">
        <w:rPr>
          <w:rFonts w:ascii="Times New Roman" w:hAnsi="Times New Roman"/>
          <w:sz w:val="28"/>
          <w:szCs w:val="28"/>
        </w:rPr>
        <w:t>Акмолинск</w:t>
      </w:r>
      <w:r w:rsidRPr="00077727">
        <w:rPr>
          <w:rFonts w:ascii="Times New Roman" w:hAnsi="Times New Roman"/>
          <w:sz w:val="28"/>
          <w:szCs w:val="28"/>
        </w:rPr>
        <w:t>ой</w:t>
      </w:r>
      <w:r w:rsidR="0049684C" w:rsidRPr="00077727">
        <w:rPr>
          <w:rFonts w:ascii="Times New Roman" w:hAnsi="Times New Roman"/>
          <w:sz w:val="28"/>
          <w:szCs w:val="28"/>
        </w:rPr>
        <w:t xml:space="preserve"> област</w:t>
      </w:r>
      <w:r w:rsidRPr="00077727">
        <w:rPr>
          <w:rFonts w:ascii="Times New Roman" w:hAnsi="Times New Roman"/>
          <w:sz w:val="28"/>
          <w:szCs w:val="28"/>
        </w:rPr>
        <w:t>и</w:t>
      </w:r>
    </w:p>
    <w:p w:rsidR="00FF085C" w:rsidRPr="00FF085C" w:rsidRDefault="00FF085C" w:rsidP="00077727">
      <w:pPr>
        <w:spacing w:after="0" w:line="240" w:lineRule="auto"/>
        <w:rPr>
          <w:rFonts w:ascii="Times New Roman" w:hAnsi="Times New Roman"/>
          <w:sz w:val="16"/>
          <w:szCs w:val="16"/>
        </w:rPr>
      </w:pPr>
    </w:p>
    <w:tbl>
      <w:tblPr>
        <w:tblW w:w="0" w:type="auto"/>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72"/>
        <w:gridCol w:w="7362"/>
      </w:tblGrid>
      <w:tr w:rsidR="0049684C" w:rsidRPr="00077727" w:rsidTr="0065650B">
        <w:tc>
          <w:tcPr>
            <w:tcW w:w="2072" w:type="dxa"/>
            <w:vAlign w:val="center"/>
          </w:tcPr>
          <w:p w:rsidR="0049684C" w:rsidRPr="00FF085C" w:rsidRDefault="0049684C" w:rsidP="00FF085C">
            <w:pPr>
              <w:spacing w:after="0" w:line="240" w:lineRule="auto"/>
              <w:contextualSpacing/>
              <w:jc w:val="center"/>
              <w:rPr>
                <w:rFonts w:ascii="Times New Roman" w:hAnsi="Times New Roman"/>
                <w:sz w:val="24"/>
                <w:szCs w:val="24"/>
              </w:rPr>
            </w:pPr>
            <w:r w:rsidRPr="00FF085C">
              <w:rPr>
                <w:rFonts w:ascii="Times New Roman" w:hAnsi="Times New Roman"/>
                <w:sz w:val="24"/>
                <w:szCs w:val="24"/>
              </w:rPr>
              <w:t>Государственная программа</w:t>
            </w:r>
          </w:p>
        </w:tc>
        <w:tc>
          <w:tcPr>
            <w:tcW w:w="7362" w:type="dxa"/>
            <w:vAlign w:val="center"/>
          </w:tcPr>
          <w:p w:rsidR="0049684C" w:rsidRPr="00FF085C" w:rsidRDefault="0049684C" w:rsidP="00FF085C">
            <w:pPr>
              <w:spacing w:after="0" w:line="240" w:lineRule="auto"/>
              <w:ind w:left="720"/>
              <w:contextualSpacing/>
              <w:jc w:val="center"/>
              <w:rPr>
                <w:rFonts w:ascii="Times New Roman" w:hAnsi="Times New Roman"/>
                <w:sz w:val="24"/>
                <w:szCs w:val="24"/>
              </w:rPr>
            </w:pPr>
            <w:r w:rsidRPr="00FF085C">
              <w:rPr>
                <w:rFonts w:ascii="Times New Roman" w:hAnsi="Times New Roman"/>
                <w:sz w:val="24"/>
                <w:szCs w:val="24"/>
              </w:rPr>
              <w:t>Анализ</w:t>
            </w:r>
          </w:p>
        </w:tc>
      </w:tr>
      <w:tr w:rsidR="0049684C" w:rsidRPr="00077727" w:rsidTr="0065650B">
        <w:tc>
          <w:tcPr>
            <w:tcW w:w="2072" w:type="dxa"/>
          </w:tcPr>
          <w:p w:rsidR="0049684C" w:rsidRPr="00077727" w:rsidRDefault="0049684C" w:rsidP="000A337C">
            <w:pPr>
              <w:spacing w:after="0" w:line="240" w:lineRule="auto"/>
              <w:ind w:right="-86"/>
              <w:contextualSpacing/>
              <w:jc w:val="both"/>
              <w:rPr>
                <w:rFonts w:ascii="Times New Roman" w:hAnsi="Times New Roman"/>
                <w:sz w:val="24"/>
                <w:szCs w:val="24"/>
              </w:rPr>
            </w:pPr>
            <w:r w:rsidRPr="00077727">
              <w:rPr>
                <w:rFonts w:ascii="Times New Roman" w:hAnsi="Times New Roman"/>
                <w:sz w:val="24"/>
                <w:szCs w:val="24"/>
              </w:rPr>
              <w:t>Государственная программа развития здравоохранения Республики Казахстан «Де</w:t>
            </w:r>
            <w:r w:rsidR="0086144B" w:rsidRPr="00077727">
              <w:rPr>
                <w:rFonts w:ascii="Times New Roman" w:hAnsi="Times New Roman"/>
                <w:sz w:val="24"/>
                <w:szCs w:val="24"/>
              </w:rPr>
              <w:t>нса</w:t>
            </w:r>
            <w:r w:rsidR="0065650B">
              <w:rPr>
                <w:rFonts w:ascii="Times New Roman" w:hAnsi="Times New Roman"/>
                <w:sz w:val="24"/>
                <w:szCs w:val="24"/>
              </w:rPr>
              <w:t>улық» на 2016-</w:t>
            </w:r>
            <w:r w:rsidR="0086144B" w:rsidRPr="00077727">
              <w:rPr>
                <w:rFonts w:ascii="Times New Roman" w:hAnsi="Times New Roman"/>
                <w:sz w:val="24"/>
                <w:szCs w:val="24"/>
              </w:rPr>
              <w:t xml:space="preserve">2019 годы </w:t>
            </w:r>
          </w:p>
        </w:tc>
        <w:tc>
          <w:tcPr>
            <w:tcW w:w="7362" w:type="dxa"/>
          </w:tcPr>
          <w:p w:rsidR="0049684C" w:rsidRPr="00077727" w:rsidRDefault="0049684C" w:rsidP="00B47C75">
            <w:pPr>
              <w:pStyle w:val="a3"/>
              <w:numPr>
                <w:ilvl w:val="0"/>
                <w:numId w:val="47"/>
              </w:numPr>
              <w:tabs>
                <w:tab w:val="left" w:pos="459"/>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Слабая обоснованность (целесообразность) некоторых целевых показателей</w:t>
            </w:r>
            <w:r w:rsidR="000F620E" w:rsidRPr="00077727">
              <w:rPr>
                <w:rFonts w:ascii="Times New Roman" w:hAnsi="Times New Roman"/>
                <w:sz w:val="24"/>
                <w:szCs w:val="24"/>
              </w:rPr>
              <w:t>.</w:t>
            </w:r>
          </w:p>
          <w:p w:rsidR="0049684C" w:rsidRPr="00077727" w:rsidRDefault="0049684C" w:rsidP="00B47C75">
            <w:pPr>
              <w:pStyle w:val="a3"/>
              <w:numPr>
                <w:ilvl w:val="0"/>
                <w:numId w:val="47"/>
              </w:numPr>
              <w:tabs>
                <w:tab w:val="left" w:pos="459"/>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Ориентация на количественные показатели развития</w:t>
            </w:r>
            <w:r w:rsidR="000F620E" w:rsidRPr="00077727">
              <w:rPr>
                <w:rFonts w:ascii="Times New Roman" w:hAnsi="Times New Roman"/>
                <w:sz w:val="24"/>
                <w:szCs w:val="24"/>
              </w:rPr>
              <w:t>.</w:t>
            </w:r>
          </w:p>
          <w:p w:rsidR="0049684C" w:rsidRPr="00077727" w:rsidRDefault="0049684C" w:rsidP="00B47C75">
            <w:pPr>
              <w:pStyle w:val="a3"/>
              <w:numPr>
                <w:ilvl w:val="0"/>
                <w:numId w:val="47"/>
              </w:numPr>
              <w:tabs>
                <w:tab w:val="left" w:pos="459"/>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Ограниченность сроков для достижения масштабных задач</w:t>
            </w:r>
            <w:r w:rsidR="000F620E" w:rsidRPr="00077727">
              <w:rPr>
                <w:rFonts w:ascii="Times New Roman" w:hAnsi="Times New Roman"/>
                <w:sz w:val="24"/>
                <w:szCs w:val="24"/>
              </w:rPr>
              <w:t>.</w:t>
            </w:r>
          </w:p>
          <w:p w:rsidR="0049684C" w:rsidRPr="00077727" w:rsidRDefault="0049684C" w:rsidP="00B47C75">
            <w:pPr>
              <w:pStyle w:val="a3"/>
              <w:numPr>
                <w:ilvl w:val="0"/>
                <w:numId w:val="47"/>
              </w:numPr>
              <w:tabs>
                <w:tab w:val="left" w:pos="459"/>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Отсутствие промежуточного анализа реализации Программы с целью корректировки ее задач,</w:t>
            </w:r>
            <w:r w:rsidR="00484784" w:rsidRPr="00077727">
              <w:rPr>
                <w:rFonts w:ascii="Times New Roman" w:hAnsi="Times New Roman"/>
                <w:sz w:val="24"/>
                <w:szCs w:val="24"/>
              </w:rPr>
              <w:t>п</w:t>
            </w:r>
            <w:r w:rsidRPr="00077727">
              <w:rPr>
                <w:rFonts w:ascii="Times New Roman" w:hAnsi="Times New Roman"/>
                <w:sz w:val="24"/>
                <w:szCs w:val="24"/>
              </w:rPr>
              <w:t xml:space="preserve">оказателейбюджета и т.д. </w:t>
            </w:r>
          </w:p>
          <w:p w:rsidR="0049684C" w:rsidRPr="00077727" w:rsidRDefault="0049684C" w:rsidP="00B47C75">
            <w:pPr>
              <w:pStyle w:val="a3"/>
              <w:numPr>
                <w:ilvl w:val="0"/>
                <w:numId w:val="47"/>
              </w:numPr>
              <w:tabs>
                <w:tab w:val="left" w:pos="459"/>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Недостаточное информационное сопровождение прохождения Программы</w:t>
            </w:r>
            <w:r w:rsidR="000F620E" w:rsidRPr="00077727">
              <w:rPr>
                <w:rFonts w:ascii="Times New Roman" w:hAnsi="Times New Roman"/>
                <w:sz w:val="24"/>
                <w:szCs w:val="24"/>
              </w:rPr>
              <w:t>.</w:t>
            </w:r>
          </w:p>
          <w:p w:rsidR="0049684C" w:rsidRPr="00077727" w:rsidRDefault="0049684C" w:rsidP="00B47C75">
            <w:pPr>
              <w:pStyle w:val="a3"/>
              <w:numPr>
                <w:ilvl w:val="0"/>
                <w:numId w:val="47"/>
              </w:numPr>
              <w:tabs>
                <w:tab w:val="left" w:pos="459"/>
              </w:tabs>
              <w:spacing w:after="0" w:line="240" w:lineRule="auto"/>
              <w:ind w:left="113" w:firstLine="0"/>
              <w:jc w:val="both"/>
              <w:rPr>
                <w:rFonts w:ascii="Times New Roman" w:hAnsi="Times New Roman"/>
                <w:sz w:val="24"/>
                <w:szCs w:val="24"/>
              </w:rPr>
            </w:pPr>
            <w:r w:rsidRPr="00077727">
              <w:rPr>
                <w:rFonts w:ascii="Times New Roman" w:hAnsi="Times New Roman"/>
                <w:sz w:val="24"/>
                <w:szCs w:val="24"/>
              </w:rPr>
              <w:t>Некачественное планирование.</w:t>
            </w:r>
          </w:p>
        </w:tc>
      </w:tr>
      <w:tr w:rsidR="0049684C" w:rsidRPr="00077727" w:rsidTr="0065650B">
        <w:tc>
          <w:tcPr>
            <w:tcW w:w="2072" w:type="dxa"/>
            <w:tcBorders>
              <w:bottom w:val="nil"/>
            </w:tcBorders>
          </w:tcPr>
          <w:p w:rsidR="0049684C" w:rsidRPr="00077727" w:rsidRDefault="0049684C" w:rsidP="00B47C75">
            <w:pPr>
              <w:spacing w:after="0" w:line="240" w:lineRule="auto"/>
              <w:contextualSpacing/>
              <w:rPr>
                <w:rFonts w:ascii="Times New Roman" w:hAnsi="Times New Roman"/>
                <w:sz w:val="24"/>
                <w:szCs w:val="24"/>
              </w:rPr>
            </w:pPr>
            <w:r w:rsidRPr="00077727">
              <w:rPr>
                <w:rFonts w:ascii="Times New Roman" w:hAnsi="Times New Roman"/>
                <w:bCs/>
                <w:sz w:val="24"/>
                <w:szCs w:val="24"/>
              </w:rPr>
              <w:t>Программа «Дорожная карта занятости 2020»</w:t>
            </w:r>
          </w:p>
          <w:p w:rsidR="0049684C" w:rsidRPr="00077727" w:rsidRDefault="0049684C" w:rsidP="00B47C75">
            <w:pPr>
              <w:spacing w:after="0" w:line="240" w:lineRule="auto"/>
              <w:contextualSpacing/>
              <w:rPr>
                <w:rFonts w:ascii="Times New Roman" w:hAnsi="Times New Roman"/>
                <w:sz w:val="24"/>
                <w:szCs w:val="24"/>
              </w:rPr>
            </w:pPr>
          </w:p>
        </w:tc>
        <w:tc>
          <w:tcPr>
            <w:tcW w:w="7362" w:type="dxa"/>
            <w:tcBorders>
              <w:bottom w:val="nil"/>
            </w:tcBorders>
          </w:tcPr>
          <w:p w:rsidR="0049684C" w:rsidRPr="00077727" w:rsidRDefault="0049684C" w:rsidP="00B47C75">
            <w:pPr>
              <w:pStyle w:val="a3"/>
              <w:numPr>
                <w:ilvl w:val="0"/>
                <w:numId w:val="48"/>
              </w:numPr>
              <w:tabs>
                <w:tab w:val="left" w:pos="459"/>
              </w:tabs>
              <w:spacing w:after="0" w:line="240" w:lineRule="auto"/>
              <w:ind w:left="-29" w:firstLine="142"/>
              <w:jc w:val="both"/>
              <w:rPr>
                <w:rFonts w:ascii="Times New Roman" w:hAnsi="Times New Roman"/>
                <w:sz w:val="24"/>
                <w:szCs w:val="24"/>
              </w:rPr>
            </w:pPr>
            <w:r w:rsidRPr="00077727">
              <w:rPr>
                <w:rFonts w:ascii="Times New Roman" w:hAnsi="Times New Roman"/>
                <w:sz w:val="24"/>
                <w:szCs w:val="24"/>
              </w:rPr>
              <w:t>Отсутствие эффективного мониторинга и межведомственного взаимодействия по вопросам исполнения ее мероприятий. Так, программа не увязана с государствен</w:t>
            </w:r>
            <w:r w:rsidR="00FF085C">
              <w:rPr>
                <w:rFonts w:ascii="Times New Roman" w:hAnsi="Times New Roman"/>
                <w:sz w:val="24"/>
                <w:szCs w:val="24"/>
              </w:rPr>
              <w:t>ны</w:t>
            </w:r>
            <w:r w:rsidRPr="00077727">
              <w:rPr>
                <w:rFonts w:ascii="Times New Roman" w:hAnsi="Times New Roman"/>
                <w:sz w:val="24"/>
                <w:szCs w:val="24"/>
              </w:rPr>
              <w:t>ми и отраслевыми программами в части подготов</w:t>
            </w:r>
            <w:r w:rsidR="00FF085C">
              <w:rPr>
                <w:rFonts w:ascii="Times New Roman" w:hAnsi="Times New Roman"/>
                <w:sz w:val="24"/>
                <w:szCs w:val="24"/>
              </w:rPr>
              <w:t>ки про</w:t>
            </w:r>
            <w:r w:rsidRPr="00077727">
              <w:rPr>
                <w:rFonts w:ascii="Times New Roman" w:hAnsi="Times New Roman"/>
                <w:sz w:val="24"/>
                <w:szCs w:val="24"/>
              </w:rPr>
              <w:t>фессиональ</w:t>
            </w:r>
            <w:r w:rsidR="00FF085C">
              <w:rPr>
                <w:rFonts w:ascii="Times New Roman" w:hAnsi="Times New Roman"/>
                <w:sz w:val="24"/>
                <w:szCs w:val="24"/>
              </w:rPr>
              <w:t>ных кад</w:t>
            </w:r>
            <w:r w:rsidRPr="00077727">
              <w:rPr>
                <w:rFonts w:ascii="Times New Roman" w:hAnsi="Times New Roman"/>
                <w:sz w:val="24"/>
                <w:szCs w:val="24"/>
              </w:rPr>
              <w:t>ров и мониторинга создаваемых рабочих мест</w:t>
            </w:r>
            <w:r w:rsidR="000F620E" w:rsidRPr="00077727">
              <w:rPr>
                <w:rFonts w:ascii="Times New Roman" w:hAnsi="Times New Roman"/>
                <w:sz w:val="24"/>
                <w:szCs w:val="24"/>
              </w:rPr>
              <w:t>.</w:t>
            </w:r>
          </w:p>
          <w:p w:rsidR="0049684C" w:rsidRPr="00077727" w:rsidRDefault="0049684C" w:rsidP="00B47C75">
            <w:pPr>
              <w:pStyle w:val="a3"/>
              <w:numPr>
                <w:ilvl w:val="0"/>
                <w:numId w:val="48"/>
              </w:numPr>
              <w:tabs>
                <w:tab w:val="left" w:pos="459"/>
              </w:tabs>
              <w:spacing w:after="0" w:line="240" w:lineRule="auto"/>
              <w:ind w:left="-29" w:firstLine="142"/>
              <w:jc w:val="both"/>
              <w:rPr>
                <w:rFonts w:ascii="Times New Roman" w:hAnsi="Times New Roman"/>
                <w:sz w:val="24"/>
                <w:szCs w:val="24"/>
              </w:rPr>
            </w:pPr>
            <w:r w:rsidRPr="00077727">
              <w:rPr>
                <w:rFonts w:ascii="Times New Roman" w:hAnsi="Times New Roman"/>
                <w:sz w:val="24"/>
                <w:szCs w:val="24"/>
              </w:rPr>
              <w:t xml:space="preserve">Анализ потребности в кадрах для отраслей экономики в разрезе специальностей не осуществляется. Разработка программ профессионального обучения проводилась без учета потребности в специалистах различных отраслей экономики. </w:t>
            </w:r>
          </w:p>
        </w:tc>
      </w:tr>
      <w:tr w:rsidR="0049684C" w:rsidRPr="00077727" w:rsidTr="0065650B">
        <w:tc>
          <w:tcPr>
            <w:tcW w:w="2072" w:type="dxa"/>
          </w:tcPr>
          <w:p w:rsidR="00400088" w:rsidRDefault="0049684C" w:rsidP="00B47C75">
            <w:pPr>
              <w:spacing w:after="0" w:line="240" w:lineRule="auto"/>
              <w:contextualSpacing/>
              <w:rPr>
                <w:rFonts w:ascii="Times New Roman" w:hAnsi="Times New Roman"/>
                <w:bCs/>
                <w:sz w:val="24"/>
                <w:szCs w:val="24"/>
              </w:rPr>
            </w:pPr>
            <w:r w:rsidRPr="00077727">
              <w:rPr>
                <w:rFonts w:ascii="Times New Roman" w:hAnsi="Times New Roman"/>
                <w:bCs/>
                <w:sz w:val="24"/>
                <w:szCs w:val="24"/>
              </w:rPr>
              <w:t xml:space="preserve">ДКБ-2020» </w:t>
            </w:r>
          </w:p>
          <w:p w:rsidR="0049684C" w:rsidRPr="00077727" w:rsidRDefault="0049684C" w:rsidP="00B47C75">
            <w:pPr>
              <w:spacing w:after="0" w:line="240" w:lineRule="auto"/>
              <w:contextualSpacing/>
              <w:rPr>
                <w:rFonts w:ascii="Times New Roman" w:hAnsi="Times New Roman"/>
                <w:bCs/>
                <w:sz w:val="24"/>
                <w:szCs w:val="24"/>
              </w:rPr>
            </w:pPr>
            <w:r w:rsidRPr="00077727">
              <w:rPr>
                <w:rFonts w:ascii="Times New Roman" w:hAnsi="Times New Roman"/>
                <w:bCs/>
                <w:sz w:val="24"/>
                <w:szCs w:val="24"/>
              </w:rPr>
              <w:t>в г.Астана</w:t>
            </w:r>
          </w:p>
        </w:tc>
        <w:tc>
          <w:tcPr>
            <w:tcW w:w="7362" w:type="dxa"/>
          </w:tcPr>
          <w:p w:rsidR="0049684C" w:rsidRPr="00077727" w:rsidRDefault="0049684C" w:rsidP="00B47C75">
            <w:pPr>
              <w:pStyle w:val="a3"/>
              <w:numPr>
                <w:ilvl w:val="0"/>
                <w:numId w:val="49"/>
              </w:numPr>
              <w:tabs>
                <w:tab w:val="left" w:pos="534"/>
              </w:tabs>
              <w:spacing w:after="0" w:line="240" w:lineRule="auto"/>
              <w:ind w:left="254" w:hanging="141"/>
              <w:jc w:val="both"/>
              <w:rPr>
                <w:rFonts w:ascii="Times New Roman" w:hAnsi="Times New Roman"/>
                <w:sz w:val="24"/>
                <w:szCs w:val="24"/>
              </w:rPr>
            </w:pPr>
            <w:r w:rsidRPr="00077727">
              <w:rPr>
                <w:rFonts w:ascii="Times New Roman" w:hAnsi="Times New Roman"/>
                <w:sz w:val="24"/>
                <w:szCs w:val="24"/>
              </w:rPr>
              <w:t>Высокие процентные ставки кредитования</w:t>
            </w:r>
            <w:r w:rsidR="000F620E" w:rsidRPr="00077727">
              <w:rPr>
                <w:rFonts w:ascii="Times New Roman" w:hAnsi="Times New Roman"/>
                <w:sz w:val="24"/>
                <w:szCs w:val="24"/>
              </w:rPr>
              <w:t>.</w:t>
            </w:r>
          </w:p>
          <w:p w:rsidR="0049684C" w:rsidRPr="00077727" w:rsidRDefault="0049684C" w:rsidP="00B47C75">
            <w:pPr>
              <w:pStyle w:val="a3"/>
              <w:numPr>
                <w:ilvl w:val="0"/>
                <w:numId w:val="49"/>
              </w:numPr>
              <w:tabs>
                <w:tab w:val="left" w:pos="534"/>
              </w:tabs>
              <w:spacing w:after="0" w:line="240" w:lineRule="auto"/>
              <w:ind w:left="254" w:hanging="141"/>
              <w:jc w:val="both"/>
              <w:rPr>
                <w:rFonts w:ascii="Times New Roman" w:hAnsi="Times New Roman"/>
                <w:sz w:val="24"/>
                <w:szCs w:val="24"/>
              </w:rPr>
            </w:pPr>
            <w:r w:rsidRPr="00077727">
              <w:rPr>
                <w:rFonts w:ascii="Times New Roman" w:hAnsi="Times New Roman"/>
                <w:sz w:val="24"/>
                <w:szCs w:val="24"/>
              </w:rPr>
              <w:t>Отсутствие возможности финансирования стартового бизнеса</w:t>
            </w:r>
            <w:r w:rsidR="000F620E" w:rsidRPr="00077727">
              <w:rPr>
                <w:rFonts w:ascii="Times New Roman" w:hAnsi="Times New Roman"/>
                <w:sz w:val="24"/>
                <w:szCs w:val="24"/>
              </w:rPr>
              <w:t>.</w:t>
            </w:r>
          </w:p>
          <w:p w:rsidR="0049684C" w:rsidRPr="00077727" w:rsidRDefault="0049684C" w:rsidP="00B47C75">
            <w:pPr>
              <w:pStyle w:val="a3"/>
              <w:numPr>
                <w:ilvl w:val="0"/>
                <w:numId w:val="49"/>
              </w:numPr>
              <w:tabs>
                <w:tab w:val="left" w:pos="534"/>
              </w:tabs>
              <w:spacing w:after="0" w:line="240" w:lineRule="auto"/>
              <w:ind w:left="254" w:hanging="141"/>
              <w:jc w:val="both"/>
              <w:rPr>
                <w:rFonts w:ascii="Times New Roman" w:hAnsi="Times New Roman"/>
                <w:sz w:val="24"/>
                <w:szCs w:val="24"/>
              </w:rPr>
            </w:pPr>
            <w:r w:rsidRPr="00077727">
              <w:rPr>
                <w:rFonts w:ascii="Times New Roman" w:hAnsi="Times New Roman"/>
                <w:sz w:val="24"/>
                <w:szCs w:val="24"/>
              </w:rPr>
              <w:t>Отсутствие иных форм обеспечения, кроме залогового имущества при кредитовании субъектов МСБ</w:t>
            </w:r>
            <w:r w:rsidR="000F620E" w:rsidRPr="00077727">
              <w:rPr>
                <w:rFonts w:ascii="Times New Roman" w:hAnsi="Times New Roman"/>
                <w:sz w:val="24"/>
                <w:szCs w:val="24"/>
              </w:rPr>
              <w:t>.</w:t>
            </w:r>
          </w:p>
          <w:p w:rsidR="0049684C" w:rsidRPr="00077727" w:rsidRDefault="0049684C" w:rsidP="00B47C75">
            <w:pPr>
              <w:pStyle w:val="a3"/>
              <w:numPr>
                <w:ilvl w:val="0"/>
                <w:numId w:val="49"/>
              </w:numPr>
              <w:tabs>
                <w:tab w:val="left" w:pos="534"/>
              </w:tabs>
              <w:spacing w:after="0" w:line="240" w:lineRule="auto"/>
              <w:ind w:left="254" w:hanging="141"/>
              <w:jc w:val="both"/>
              <w:rPr>
                <w:rFonts w:ascii="Times New Roman" w:hAnsi="Times New Roman"/>
                <w:sz w:val="24"/>
                <w:szCs w:val="24"/>
              </w:rPr>
            </w:pPr>
            <w:r w:rsidRPr="00077727">
              <w:rPr>
                <w:rFonts w:ascii="Times New Roman" w:hAnsi="Times New Roman"/>
                <w:sz w:val="24"/>
                <w:szCs w:val="24"/>
              </w:rPr>
              <w:t>Недостаточность «длинных денег»</w:t>
            </w:r>
            <w:r w:rsidR="000F620E" w:rsidRPr="00077727">
              <w:rPr>
                <w:rFonts w:ascii="Times New Roman" w:hAnsi="Times New Roman"/>
                <w:sz w:val="24"/>
                <w:szCs w:val="24"/>
              </w:rPr>
              <w:t>.</w:t>
            </w:r>
          </w:p>
          <w:p w:rsidR="0049684C" w:rsidRPr="00077727" w:rsidRDefault="0049684C" w:rsidP="00B47C75">
            <w:pPr>
              <w:pStyle w:val="a3"/>
              <w:numPr>
                <w:ilvl w:val="0"/>
                <w:numId w:val="49"/>
              </w:numPr>
              <w:tabs>
                <w:tab w:val="left" w:pos="534"/>
              </w:tabs>
              <w:spacing w:after="0" w:line="240" w:lineRule="auto"/>
              <w:ind w:left="254" w:hanging="141"/>
              <w:jc w:val="both"/>
              <w:rPr>
                <w:rFonts w:ascii="Times New Roman" w:hAnsi="Times New Roman"/>
                <w:sz w:val="24"/>
                <w:szCs w:val="24"/>
              </w:rPr>
            </w:pPr>
            <w:r w:rsidRPr="00077727">
              <w:rPr>
                <w:rFonts w:ascii="Times New Roman" w:hAnsi="Times New Roman"/>
                <w:sz w:val="24"/>
                <w:szCs w:val="24"/>
              </w:rPr>
              <w:t>Неэффективная деятельность микро-кредитных организаций</w:t>
            </w:r>
            <w:r w:rsidR="000F620E" w:rsidRPr="00077727">
              <w:rPr>
                <w:rFonts w:ascii="Times New Roman" w:hAnsi="Times New Roman"/>
                <w:sz w:val="24"/>
                <w:szCs w:val="24"/>
              </w:rPr>
              <w:t>.</w:t>
            </w:r>
          </w:p>
          <w:p w:rsidR="0049684C" w:rsidRPr="00077727" w:rsidRDefault="0049684C" w:rsidP="00B47C75">
            <w:pPr>
              <w:pStyle w:val="a3"/>
              <w:numPr>
                <w:ilvl w:val="0"/>
                <w:numId w:val="49"/>
              </w:numPr>
              <w:tabs>
                <w:tab w:val="left" w:pos="534"/>
              </w:tabs>
              <w:spacing w:after="0" w:line="240" w:lineRule="auto"/>
              <w:ind w:left="254" w:hanging="141"/>
              <w:jc w:val="both"/>
              <w:rPr>
                <w:rFonts w:ascii="Times New Roman" w:hAnsi="Times New Roman"/>
                <w:sz w:val="24"/>
                <w:szCs w:val="24"/>
              </w:rPr>
            </w:pPr>
            <w:r w:rsidRPr="00077727">
              <w:rPr>
                <w:rFonts w:ascii="Times New Roman" w:hAnsi="Times New Roman"/>
                <w:sz w:val="24"/>
                <w:szCs w:val="24"/>
              </w:rPr>
              <w:t>Низкая активность в привлечении компаниями инвесторов</w:t>
            </w:r>
            <w:r w:rsidR="000F620E" w:rsidRPr="00077727">
              <w:rPr>
                <w:rFonts w:ascii="Times New Roman" w:hAnsi="Times New Roman"/>
                <w:sz w:val="24"/>
                <w:szCs w:val="24"/>
              </w:rPr>
              <w:t>.</w:t>
            </w:r>
          </w:p>
          <w:p w:rsidR="0049684C" w:rsidRPr="00077727" w:rsidRDefault="0049684C" w:rsidP="00B47C75">
            <w:pPr>
              <w:pStyle w:val="a3"/>
              <w:numPr>
                <w:ilvl w:val="0"/>
                <w:numId w:val="49"/>
              </w:numPr>
              <w:tabs>
                <w:tab w:val="left" w:pos="534"/>
              </w:tabs>
              <w:spacing w:after="0" w:line="240" w:lineRule="auto"/>
              <w:ind w:left="254" w:hanging="141"/>
              <w:jc w:val="both"/>
              <w:rPr>
                <w:rFonts w:ascii="Times New Roman" w:hAnsi="Times New Roman"/>
                <w:sz w:val="24"/>
                <w:szCs w:val="24"/>
              </w:rPr>
            </w:pPr>
            <w:r w:rsidRPr="00077727">
              <w:rPr>
                <w:rFonts w:ascii="Times New Roman" w:hAnsi="Times New Roman"/>
                <w:sz w:val="24"/>
                <w:szCs w:val="24"/>
              </w:rPr>
              <w:t>Неразвитость проектного и венчурного финансирования;</w:t>
            </w:r>
          </w:p>
          <w:p w:rsidR="0049684C" w:rsidRPr="00077727" w:rsidRDefault="0049684C" w:rsidP="00B47C75">
            <w:pPr>
              <w:pStyle w:val="a3"/>
              <w:numPr>
                <w:ilvl w:val="0"/>
                <w:numId w:val="49"/>
              </w:numPr>
              <w:tabs>
                <w:tab w:val="left" w:pos="534"/>
              </w:tabs>
              <w:spacing w:after="0" w:line="240" w:lineRule="auto"/>
              <w:ind w:left="254" w:hanging="141"/>
              <w:jc w:val="both"/>
              <w:rPr>
                <w:rFonts w:ascii="Times New Roman" w:hAnsi="Times New Roman"/>
                <w:sz w:val="24"/>
                <w:szCs w:val="24"/>
              </w:rPr>
            </w:pPr>
            <w:r w:rsidRPr="00077727">
              <w:rPr>
                <w:rFonts w:ascii="Times New Roman" w:hAnsi="Times New Roman"/>
                <w:sz w:val="24"/>
                <w:szCs w:val="24"/>
              </w:rPr>
              <w:t>Отсутствие мотивации для развития сети «бизнес-ангелов»</w:t>
            </w:r>
          </w:p>
        </w:tc>
      </w:tr>
      <w:tr w:rsidR="00FF085C" w:rsidRPr="00077727" w:rsidTr="0065650B">
        <w:tc>
          <w:tcPr>
            <w:tcW w:w="9434" w:type="dxa"/>
            <w:gridSpan w:val="2"/>
          </w:tcPr>
          <w:p w:rsidR="00FF085C" w:rsidRPr="000A337C" w:rsidRDefault="0065650B" w:rsidP="000A337C">
            <w:pPr>
              <w:pStyle w:val="a3"/>
              <w:spacing w:after="0" w:line="240" w:lineRule="auto"/>
              <w:ind w:left="113" w:firstLine="454"/>
              <w:jc w:val="both"/>
              <w:rPr>
                <w:rFonts w:ascii="Times New Roman" w:hAnsi="Times New Roman"/>
                <w:sz w:val="24"/>
                <w:szCs w:val="24"/>
              </w:rPr>
            </w:pPr>
            <w:r>
              <w:rPr>
                <w:rFonts w:ascii="Times New Roman" w:hAnsi="Times New Roman"/>
                <w:iCs/>
                <w:sz w:val="24"/>
                <w:szCs w:val="24"/>
              </w:rPr>
              <w:t xml:space="preserve">Примечание - </w:t>
            </w:r>
            <w:r w:rsidR="00FF085C" w:rsidRPr="00077727">
              <w:rPr>
                <w:rFonts w:ascii="Times New Roman" w:hAnsi="Times New Roman"/>
                <w:iCs/>
                <w:sz w:val="24"/>
                <w:szCs w:val="24"/>
              </w:rPr>
              <w:t xml:space="preserve">Составлено </w:t>
            </w:r>
            <w:r w:rsidR="000A337C">
              <w:rPr>
                <w:rFonts w:ascii="Times New Roman" w:hAnsi="Times New Roman"/>
                <w:iCs/>
                <w:sz w:val="24"/>
                <w:szCs w:val="24"/>
              </w:rPr>
              <w:t xml:space="preserve">по источнику </w:t>
            </w:r>
            <w:r w:rsidR="00FF085C" w:rsidRPr="00077727">
              <w:rPr>
                <w:rFonts w:ascii="Times New Roman" w:hAnsi="Times New Roman"/>
                <w:iCs/>
                <w:sz w:val="24"/>
                <w:szCs w:val="24"/>
              </w:rPr>
              <w:t>автором</w:t>
            </w:r>
            <w:r w:rsidR="000A337C" w:rsidRPr="000A337C">
              <w:rPr>
                <w:rFonts w:ascii="Times New Roman" w:hAnsi="Times New Roman"/>
                <w:bCs/>
                <w:sz w:val="24"/>
                <w:szCs w:val="24"/>
              </w:rPr>
              <w:t>[51</w:t>
            </w:r>
            <w:r w:rsidR="000A337C">
              <w:rPr>
                <w:rFonts w:ascii="Times New Roman" w:hAnsi="Times New Roman"/>
                <w:bCs/>
                <w:sz w:val="24"/>
                <w:szCs w:val="24"/>
              </w:rPr>
              <w:t xml:space="preserve">, </w:t>
            </w:r>
            <w:r w:rsidR="000A337C" w:rsidRPr="00077727">
              <w:rPr>
                <w:rFonts w:ascii="Times New Roman" w:hAnsi="Times New Roman"/>
                <w:sz w:val="24"/>
                <w:szCs w:val="24"/>
              </w:rPr>
              <w:t>65</w:t>
            </w:r>
            <w:r w:rsidR="000A337C">
              <w:rPr>
                <w:rFonts w:ascii="Times New Roman" w:hAnsi="Times New Roman"/>
                <w:sz w:val="24"/>
                <w:szCs w:val="24"/>
              </w:rPr>
              <w:t xml:space="preserve">, </w:t>
            </w:r>
            <w:r w:rsidR="000A337C" w:rsidRPr="000A337C">
              <w:rPr>
                <w:rFonts w:ascii="Times New Roman" w:hAnsi="Times New Roman"/>
                <w:bCs/>
                <w:sz w:val="24"/>
                <w:szCs w:val="24"/>
              </w:rPr>
              <w:t>66]</w:t>
            </w:r>
          </w:p>
        </w:tc>
      </w:tr>
    </w:tbl>
    <w:p w:rsidR="00E41EA2" w:rsidRPr="00FF085C" w:rsidRDefault="00E41EA2" w:rsidP="00077727">
      <w:pPr>
        <w:pStyle w:val="a3"/>
        <w:spacing w:after="0" w:line="240" w:lineRule="auto"/>
        <w:ind w:left="709"/>
        <w:jc w:val="both"/>
        <w:rPr>
          <w:rFonts w:ascii="Times New Roman" w:hAnsi="Times New Roman"/>
          <w:iCs/>
          <w:sz w:val="28"/>
          <w:szCs w:val="28"/>
        </w:rPr>
      </w:pPr>
    </w:p>
    <w:p w:rsidR="0049684C" w:rsidRPr="00077727" w:rsidRDefault="0049684C" w:rsidP="002548A3">
      <w:pPr>
        <w:tabs>
          <w:tab w:val="num" w:pos="0"/>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lastRenderedPageBreak/>
        <w:t xml:space="preserve">Анализ исполнения программ развития городов показывает, что, к сожалению, не все целевые индикаторы достигнуты, причиной не исполнения программы исполнительные органы называют недостаточность бюджетных средств, что, по нашему мнению, говорит о не качественном планировании и не точном составлении стратегического плана. </w:t>
      </w:r>
    </w:p>
    <w:p w:rsidR="0049684C" w:rsidRPr="00077727" w:rsidRDefault="0049684C" w:rsidP="002548A3">
      <w:pPr>
        <w:tabs>
          <w:tab w:val="num" w:pos="0"/>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Так по городу Алматы картина исполнения программы развития города выглядит следующим образом:</w:t>
      </w:r>
    </w:p>
    <w:p w:rsidR="0049684C" w:rsidRPr="00077727" w:rsidRDefault="0049684C" w:rsidP="00FF085C">
      <w:pPr>
        <w:pStyle w:val="ae"/>
        <w:tabs>
          <w:tab w:val="num" w:pos="0"/>
          <w:tab w:val="left" w:pos="6840"/>
        </w:tabs>
        <w:spacing w:after="0"/>
        <w:ind w:firstLine="567"/>
        <w:contextualSpacing/>
      </w:pPr>
      <w:r w:rsidRPr="00077727">
        <w:t>Целевые индикаторы и показатели результатов:</w:t>
      </w:r>
    </w:p>
    <w:p w:rsidR="0049684C" w:rsidRPr="00077727" w:rsidRDefault="0049684C" w:rsidP="00FF085C">
      <w:pPr>
        <w:pStyle w:val="af4"/>
        <w:tabs>
          <w:tab w:val="num" w:pos="0"/>
        </w:tabs>
        <w:ind w:firstLine="567"/>
        <w:contextualSpacing/>
        <w:rPr>
          <w:rFonts w:ascii="Times New Roman" w:hAnsi="Times New Roman"/>
          <w:bCs/>
          <w:sz w:val="28"/>
          <w:szCs w:val="28"/>
        </w:rPr>
      </w:pPr>
      <w:r w:rsidRPr="00077727">
        <w:rPr>
          <w:rFonts w:ascii="Times New Roman" w:hAnsi="Times New Roman"/>
          <w:bCs/>
          <w:sz w:val="28"/>
          <w:szCs w:val="28"/>
        </w:rPr>
        <w:t xml:space="preserve">По программе предусмотрено достижение 35 целевых индикаторов </w:t>
      </w:r>
      <w:r w:rsidRPr="00077727">
        <w:rPr>
          <w:rFonts w:ascii="Times New Roman" w:hAnsi="Times New Roman"/>
          <w:bCs/>
          <w:sz w:val="28"/>
          <w:szCs w:val="28"/>
          <w:lang w:val="kk-KZ"/>
        </w:rPr>
        <w:t xml:space="preserve">(дополнительно 1 целевой индикатор) </w:t>
      </w:r>
      <w:r w:rsidRPr="00077727">
        <w:rPr>
          <w:rFonts w:ascii="Times New Roman" w:hAnsi="Times New Roman"/>
          <w:bCs/>
          <w:sz w:val="28"/>
          <w:szCs w:val="28"/>
        </w:rPr>
        <w:t>из которых:</w:t>
      </w:r>
    </w:p>
    <w:p w:rsidR="0049684C" w:rsidRPr="00077727" w:rsidRDefault="0049684C" w:rsidP="00BD58A0">
      <w:pPr>
        <w:pStyle w:val="af4"/>
        <w:numPr>
          <w:ilvl w:val="0"/>
          <w:numId w:val="73"/>
        </w:numPr>
        <w:tabs>
          <w:tab w:val="num" w:pos="0"/>
          <w:tab w:val="left" w:pos="851"/>
        </w:tabs>
        <w:ind w:left="0" w:firstLine="567"/>
        <w:contextualSpacing/>
        <w:rPr>
          <w:rFonts w:ascii="Times New Roman" w:hAnsi="Times New Roman"/>
          <w:bCs/>
          <w:sz w:val="28"/>
          <w:szCs w:val="28"/>
        </w:rPr>
      </w:pPr>
      <w:r w:rsidRPr="00077727">
        <w:rPr>
          <w:rFonts w:ascii="Times New Roman" w:hAnsi="Times New Roman"/>
          <w:bCs/>
          <w:sz w:val="28"/>
          <w:szCs w:val="28"/>
        </w:rPr>
        <w:t>достигнуты 18 целевых индикаторов;</w:t>
      </w:r>
    </w:p>
    <w:p w:rsidR="0049684C" w:rsidRPr="00077727" w:rsidRDefault="0049684C" w:rsidP="00BD58A0">
      <w:pPr>
        <w:pStyle w:val="af4"/>
        <w:numPr>
          <w:ilvl w:val="0"/>
          <w:numId w:val="73"/>
        </w:numPr>
        <w:tabs>
          <w:tab w:val="num" w:pos="0"/>
          <w:tab w:val="left" w:pos="851"/>
        </w:tabs>
        <w:ind w:left="0" w:firstLine="567"/>
        <w:contextualSpacing/>
        <w:rPr>
          <w:rFonts w:ascii="Times New Roman" w:hAnsi="Times New Roman"/>
          <w:bCs/>
          <w:sz w:val="28"/>
          <w:szCs w:val="28"/>
        </w:rPr>
      </w:pPr>
      <w:r w:rsidRPr="00077727">
        <w:rPr>
          <w:rFonts w:ascii="Times New Roman" w:hAnsi="Times New Roman"/>
          <w:bCs/>
          <w:sz w:val="28"/>
          <w:szCs w:val="28"/>
        </w:rPr>
        <w:t>не достигнуты 5 целевых индикаторов;</w:t>
      </w:r>
    </w:p>
    <w:p w:rsidR="0049684C" w:rsidRPr="00077727" w:rsidRDefault="0049684C" w:rsidP="00BD58A0">
      <w:pPr>
        <w:pStyle w:val="af4"/>
        <w:numPr>
          <w:ilvl w:val="0"/>
          <w:numId w:val="73"/>
        </w:numPr>
        <w:tabs>
          <w:tab w:val="num" w:pos="0"/>
          <w:tab w:val="left" w:pos="851"/>
        </w:tabs>
        <w:ind w:left="0" w:firstLine="567"/>
        <w:contextualSpacing/>
        <w:rPr>
          <w:rFonts w:ascii="Times New Roman" w:hAnsi="Times New Roman"/>
          <w:bCs/>
          <w:sz w:val="28"/>
          <w:szCs w:val="28"/>
          <w:lang w:val="kk-KZ"/>
        </w:rPr>
      </w:pPr>
      <w:r w:rsidRPr="00077727">
        <w:rPr>
          <w:rFonts w:ascii="Times New Roman" w:hAnsi="Times New Roman"/>
          <w:bCs/>
          <w:sz w:val="28"/>
          <w:szCs w:val="28"/>
        </w:rPr>
        <w:t>по 12 целевым индикаторам не подошел срок публикации</w:t>
      </w:r>
      <w:r w:rsidR="000F620E" w:rsidRPr="00077727">
        <w:rPr>
          <w:rFonts w:ascii="Times New Roman" w:hAnsi="Times New Roman"/>
          <w:bCs/>
          <w:sz w:val="28"/>
          <w:szCs w:val="28"/>
        </w:rPr>
        <w:t xml:space="preserve"> в 201</w:t>
      </w:r>
      <w:r w:rsidR="009754A2" w:rsidRPr="00077727">
        <w:rPr>
          <w:rFonts w:ascii="Times New Roman" w:hAnsi="Times New Roman"/>
          <w:bCs/>
          <w:sz w:val="28"/>
          <w:szCs w:val="28"/>
        </w:rPr>
        <w:t>6</w:t>
      </w:r>
      <w:r w:rsidR="000F620E" w:rsidRPr="00077727">
        <w:rPr>
          <w:rFonts w:ascii="Times New Roman" w:hAnsi="Times New Roman"/>
          <w:bCs/>
          <w:sz w:val="28"/>
          <w:szCs w:val="28"/>
        </w:rPr>
        <w:t xml:space="preserve"> году</w:t>
      </w:r>
      <w:r w:rsidRPr="00077727">
        <w:rPr>
          <w:rFonts w:ascii="Times New Roman" w:hAnsi="Times New Roman"/>
          <w:bCs/>
          <w:sz w:val="28"/>
          <w:szCs w:val="28"/>
          <w:lang w:val="kk-KZ"/>
        </w:rPr>
        <w:t>;</w:t>
      </w:r>
    </w:p>
    <w:p w:rsidR="0049684C" w:rsidRPr="00077727" w:rsidRDefault="0049684C" w:rsidP="00BD58A0">
      <w:pPr>
        <w:pStyle w:val="af4"/>
        <w:numPr>
          <w:ilvl w:val="0"/>
          <w:numId w:val="73"/>
        </w:numPr>
        <w:tabs>
          <w:tab w:val="num" w:pos="0"/>
          <w:tab w:val="left" w:pos="851"/>
        </w:tabs>
        <w:ind w:left="0" w:firstLine="567"/>
        <w:contextualSpacing/>
        <w:rPr>
          <w:rFonts w:ascii="Times New Roman" w:hAnsi="Times New Roman"/>
          <w:bCs/>
          <w:sz w:val="28"/>
          <w:szCs w:val="28"/>
        </w:rPr>
      </w:pPr>
      <w:r w:rsidRPr="00077727">
        <w:rPr>
          <w:rFonts w:ascii="Times New Roman" w:hAnsi="Times New Roman"/>
          <w:bCs/>
          <w:sz w:val="28"/>
          <w:szCs w:val="28"/>
          <w:lang w:val="kk-KZ"/>
        </w:rPr>
        <w:t>1 дополнительный целевой индикатор достигнут</w:t>
      </w:r>
      <w:r w:rsidRPr="00077727">
        <w:rPr>
          <w:rFonts w:ascii="Times New Roman" w:hAnsi="Times New Roman"/>
          <w:bCs/>
          <w:sz w:val="28"/>
          <w:szCs w:val="28"/>
        </w:rPr>
        <w:t>.</w:t>
      </w:r>
    </w:p>
    <w:p w:rsidR="0049684C" w:rsidRPr="00077727" w:rsidRDefault="0049684C" w:rsidP="00FF085C">
      <w:pPr>
        <w:pStyle w:val="af4"/>
        <w:tabs>
          <w:tab w:val="num" w:pos="0"/>
          <w:tab w:val="left" w:pos="851"/>
        </w:tabs>
        <w:ind w:firstLine="567"/>
        <w:contextualSpacing/>
        <w:rPr>
          <w:rFonts w:ascii="Times New Roman" w:hAnsi="Times New Roman"/>
          <w:bCs/>
          <w:sz w:val="28"/>
          <w:szCs w:val="28"/>
        </w:rPr>
      </w:pPr>
      <w:r w:rsidRPr="00077727">
        <w:rPr>
          <w:rFonts w:ascii="Times New Roman" w:hAnsi="Times New Roman"/>
          <w:bCs/>
          <w:sz w:val="28"/>
          <w:szCs w:val="28"/>
        </w:rPr>
        <w:t>Также по программе предусмотрено достижение 63показателей</w:t>
      </w:r>
      <w:r w:rsidRPr="00077727">
        <w:rPr>
          <w:rFonts w:ascii="Times New Roman" w:hAnsi="Times New Roman"/>
          <w:bCs/>
          <w:sz w:val="28"/>
          <w:szCs w:val="28"/>
          <w:lang w:val="kk-KZ"/>
        </w:rPr>
        <w:t xml:space="preserve"> прямых </w:t>
      </w:r>
      <w:r w:rsidRPr="00077727">
        <w:rPr>
          <w:rFonts w:ascii="Times New Roman" w:hAnsi="Times New Roman"/>
          <w:bCs/>
          <w:sz w:val="28"/>
          <w:szCs w:val="28"/>
        </w:rPr>
        <w:t>результатов</w:t>
      </w:r>
      <w:r w:rsidRPr="00077727">
        <w:rPr>
          <w:rFonts w:ascii="Times New Roman" w:hAnsi="Times New Roman"/>
          <w:bCs/>
          <w:sz w:val="28"/>
          <w:szCs w:val="28"/>
          <w:lang w:val="kk-KZ"/>
        </w:rPr>
        <w:t>(дополнительно 5 показателей прямых результатов)</w:t>
      </w:r>
      <w:r w:rsidRPr="00077727">
        <w:rPr>
          <w:rFonts w:ascii="Times New Roman" w:hAnsi="Times New Roman"/>
          <w:bCs/>
          <w:sz w:val="28"/>
          <w:szCs w:val="28"/>
        </w:rPr>
        <w:t>, из которых:</w:t>
      </w:r>
    </w:p>
    <w:p w:rsidR="0049684C" w:rsidRPr="00077727" w:rsidRDefault="0049684C" w:rsidP="00BD58A0">
      <w:pPr>
        <w:pStyle w:val="af4"/>
        <w:numPr>
          <w:ilvl w:val="0"/>
          <w:numId w:val="74"/>
        </w:numPr>
        <w:tabs>
          <w:tab w:val="num" w:pos="0"/>
          <w:tab w:val="left" w:pos="851"/>
        </w:tabs>
        <w:ind w:left="0" w:firstLine="567"/>
        <w:contextualSpacing/>
        <w:rPr>
          <w:rFonts w:ascii="Times New Roman" w:hAnsi="Times New Roman"/>
          <w:bCs/>
          <w:sz w:val="28"/>
          <w:szCs w:val="28"/>
        </w:rPr>
      </w:pPr>
      <w:r w:rsidRPr="00077727">
        <w:rPr>
          <w:rFonts w:ascii="Times New Roman" w:hAnsi="Times New Roman"/>
          <w:bCs/>
          <w:sz w:val="28"/>
          <w:szCs w:val="28"/>
        </w:rPr>
        <w:t>достигнуты 42 показателей;</w:t>
      </w:r>
    </w:p>
    <w:p w:rsidR="0049684C" w:rsidRPr="00077727" w:rsidRDefault="0049684C" w:rsidP="00BD58A0">
      <w:pPr>
        <w:pStyle w:val="af4"/>
        <w:numPr>
          <w:ilvl w:val="0"/>
          <w:numId w:val="74"/>
        </w:numPr>
        <w:tabs>
          <w:tab w:val="num" w:pos="0"/>
          <w:tab w:val="left" w:pos="851"/>
        </w:tabs>
        <w:ind w:left="0" w:firstLine="567"/>
        <w:contextualSpacing/>
        <w:rPr>
          <w:rFonts w:ascii="Times New Roman" w:hAnsi="Times New Roman"/>
          <w:bCs/>
          <w:sz w:val="28"/>
          <w:szCs w:val="28"/>
        </w:rPr>
      </w:pPr>
      <w:r w:rsidRPr="00077727">
        <w:rPr>
          <w:rFonts w:ascii="Times New Roman" w:hAnsi="Times New Roman"/>
          <w:bCs/>
          <w:sz w:val="28"/>
          <w:szCs w:val="28"/>
        </w:rPr>
        <w:t>не достигнуты</w:t>
      </w:r>
      <w:r w:rsidRPr="00077727">
        <w:rPr>
          <w:rFonts w:ascii="Times New Roman" w:hAnsi="Times New Roman"/>
          <w:bCs/>
          <w:sz w:val="28"/>
          <w:szCs w:val="28"/>
          <w:lang w:val="kk-KZ"/>
        </w:rPr>
        <w:t>7</w:t>
      </w:r>
      <w:r w:rsidRPr="00077727">
        <w:rPr>
          <w:rFonts w:ascii="Times New Roman" w:hAnsi="Times New Roman"/>
          <w:bCs/>
          <w:sz w:val="28"/>
          <w:szCs w:val="28"/>
        </w:rPr>
        <w:t xml:space="preserve"> показателей;</w:t>
      </w:r>
    </w:p>
    <w:p w:rsidR="0049684C" w:rsidRPr="00077727" w:rsidRDefault="0049684C" w:rsidP="00BD58A0">
      <w:pPr>
        <w:pStyle w:val="af4"/>
        <w:numPr>
          <w:ilvl w:val="0"/>
          <w:numId w:val="74"/>
        </w:numPr>
        <w:tabs>
          <w:tab w:val="num" w:pos="0"/>
          <w:tab w:val="left" w:pos="851"/>
        </w:tabs>
        <w:ind w:left="0" w:firstLine="567"/>
        <w:contextualSpacing/>
        <w:rPr>
          <w:rFonts w:ascii="Times New Roman" w:hAnsi="Times New Roman"/>
          <w:bCs/>
          <w:sz w:val="28"/>
          <w:szCs w:val="28"/>
        </w:rPr>
      </w:pPr>
      <w:r w:rsidRPr="00077727">
        <w:rPr>
          <w:rFonts w:ascii="Times New Roman" w:hAnsi="Times New Roman"/>
          <w:bCs/>
          <w:sz w:val="28"/>
          <w:szCs w:val="28"/>
        </w:rPr>
        <w:t xml:space="preserve">по </w:t>
      </w:r>
      <w:r w:rsidRPr="00077727">
        <w:rPr>
          <w:rFonts w:ascii="Times New Roman" w:hAnsi="Times New Roman"/>
          <w:bCs/>
          <w:sz w:val="28"/>
          <w:szCs w:val="28"/>
          <w:lang w:val="kk-KZ"/>
        </w:rPr>
        <w:t>13</w:t>
      </w:r>
      <w:r w:rsidRPr="00077727">
        <w:rPr>
          <w:rFonts w:ascii="Times New Roman" w:hAnsi="Times New Roman"/>
          <w:bCs/>
          <w:sz w:val="28"/>
          <w:szCs w:val="28"/>
        </w:rPr>
        <w:t xml:space="preserve"> показателям не подошел срок публикации</w:t>
      </w:r>
      <w:r w:rsidR="000F620E" w:rsidRPr="00077727">
        <w:rPr>
          <w:rFonts w:ascii="Times New Roman" w:hAnsi="Times New Roman"/>
          <w:bCs/>
          <w:sz w:val="28"/>
          <w:szCs w:val="28"/>
        </w:rPr>
        <w:t xml:space="preserve"> в 201</w:t>
      </w:r>
      <w:r w:rsidR="009754A2" w:rsidRPr="00077727">
        <w:rPr>
          <w:rFonts w:ascii="Times New Roman" w:hAnsi="Times New Roman"/>
          <w:bCs/>
          <w:sz w:val="28"/>
          <w:szCs w:val="28"/>
        </w:rPr>
        <w:t>6</w:t>
      </w:r>
      <w:r w:rsidR="000F620E" w:rsidRPr="00077727">
        <w:rPr>
          <w:rFonts w:ascii="Times New Roman" w:hAnsi="Times New Roman"/>
          <w:bCs/>
          <w:sz w:val="28"/>
          <w:szCs w:val="28"/>
        </w:rPr>
        <w:t xml:space="preserve"> году</w:t>
      </w:r>
      <w:r w:rsidRPr="00077727">
        <w:rPr>
          <w:rFonts w:ascii="Times New Roman" w:hAnsi="Times New Roman"/>
          <w:bCs/>
          <w:sz w:val="28"/>
          <w:szCs w:val="28"/>
        </w:rPr>
        <w:t>;</w:t>
      </w:r>
    </w:p>
    <w:p w:rsidR="0049684C" w:rsidRPr="00077727" w:rsidRDefault="0049684C" w:rsidP="00BD58A0">
      <w:pPr>
        <w:pStyle w:val="af4"/>
        <w:numPr>
          <w:ilvl w:val="0"/>
          <w:numId w:val="74"/>
        </w:numPr>
        <w:tabs>
          <w:tab w:val="num" w:pos="0"/>
          <w:tab w:val="left" w:pos="851"/>
        </w:tabs>
        <w:ind w:left="0" w:firstLine="567"/>
        <w:contextualSpacing/>
        <w:rPr>
          <w:rFonts w:ascii="Times New Roman" w:hAnsi="Times New Roman"/>
          <w:bCs/>
          <w:sz w:val="28"/>
          <w:szCs w:val="28"/>
          <w:lang w:val="kk-KZ"/>
        </w:rPr>
      </w:pPr>
      <w:r w:rsidRPr="00077727">
        <w:rPr>
          <w:rFonts w:ascii="Times New Roman" w:hAnsi="Times New Roman"/>
          <w:bCs/>
          <w:sz w:val="28"/>
          <w:szCs w:val="28"/>
        </w:rPr>
        <w:t>1 показатель не отслеживается органами статистики</w:t>
      </w:r>
      <w:r w:rsidRPr="00077727">
        <w:rPr>
          <w:rFonts w:ascii="Times New Roman" w:hAnsi="Times New Roman"/>
          <w:bCs/>
          <w:sz w:val="28"/>
          <w:szCs w:val="28"/>
          <w:lang w:val="kk-KZ"/>
        </w:rPr>
        <w:t>;</w:t>
      </w:r>
    </w:p>
    <w:p w:rsidR="0049684C" w:rsidRPr="00077727" w:rsidRDefault="0049684C" w:rsidP="00BD58A0">
      <w:pPr>
        <w:pStyle w:val="af4"/>
        <w:numPr>
          <w:ilvl w:val="0"/>
          <w:numId w:val="74"/>
        </w:numPr>
        <w:tabs>
          <w:tab w:val="num" w:pos="0"/>
          <w:tab w:val="left" w:pos="851"/>
        </w:tabs>
        <w:ind w:left="0" w:firstLine="567"/>
        <w:contextualSpacing/>
        <w:rPr>
          <w:rFonts w:ascii="Times New Roman" w:hAnsi="Times New Roman"/>
          <w:bCs/>
          <w:sz w:val="28"/>
          <w:szCs w:val="28"/>
        </w:rPr>
      </w:pPr>
      <w:r w:rsidRPr="00077727">
        <w:rPr>
          <w:rFonts w:ascii="Times New Roman" w:hAnsi="Times New Roman"/>
          <w:bCs/>
          <w:sz w:val="28"/>
          <w:szCs w:val="28"/>
          <w:lang w:val="kk-KZ"/>
        </w:rPr>
        <w:t xml:space="preserve">дополнительных показателей достигнуты,  </w:t>
      </w:r>
    </w:p>
    <w:p w:rsidR="0049684C" w:rsidRPr="00077727" w:rsidRDefault="0049684C" w:rsidP="00BD58A0">
      <w:pPr>
        <w:pStyle w:val="af4"/>
        <w:numPr>
          <w:ilvl w:val="0"/>
          <w:numId w:val="74"/>
        </w:numPr>
        <w:tabs>
          <w:tab w:val="num" w:pos="0"/>
          <w:tab w:val="left" w:pos="851"/>
        </w:tabs>
        <w:ind w:left="0" w:firstLine="567"/>
        <w:contextualSpacing/>
        <w:rPr>
          <w:rFonts w:ascii="Times New Roman" w:hAnsi="Times New Roman"/>
          <w:bCs/>
          <w:sz w:val="28"/>
          <w:szCs w:val="28"/>
        </w:rPr>
      </w:pPr>
      <w:r w:rsidRPr="00077727">
        <w:rPr>
          <w:rFonts w:ascii="Times New Roman" w:hAnsi="Times New Roman"/>
          <w:bCs/>
          <w:sz w:val="28"/>
          <w:szCs w:val="28"/>
          <w:lang w:val="kk-KZ"/>
        </w:rPr>
        <w:t xml:space="preserve">по 1 дополнительному показателю не </w:t>
      </w:r>
      <w:r w:rsidRPr="00077727">
        <w:rPr>
          <w:rFonts w:ascii="Times New Roman" w:hAnsi="Times New Roman"/>
          <w:bCs/>
          <w:sz w:val="28"/>
          <w:szCs w:val="28"/>
        </w:rPr>
        <w:t>подошел срок публикации.</w:t>
      </w:r>
    </w:p>
    <w:p w:rsidR="0049684C" w:rsidRPr="00077727" w:rsidRDefault="0049684C" w:rsidP="002548A3">
      <w:pPr>
        <w:keepNext/>
        <w:tabs>
          <w:tab w:val="num" w:pos="0"/>
        </w:tabs>
        <w:spacing w:after="0" w:line="240" w:lineRule="auto"/>
        <w:ind w:firstLine="567"/>
        <w:contextualSpacing/>
        <w:jc w:val="both"/>
        <w:rPr>
          <w:rFonts w:ascii="Times New Roman" w:hAnsi="Times New Roman"/>
          <w:sz w:val="28"/>
          <w:szCs w:val="28"/>
          <w:lang w:eastAsia="en-US"/>
        </w:rPr>
      </w:pPr>
      <w:r w:rsidRPr="00077727">
        <w:rPr>
          <w:rFonts w:ascii="Times New Roman" w:hAnsi="Times New Roman"/>
          <w:bCs/>
          <w:sz w:val="28"/>
          <w:szCs w:val="28"/>
        </w:rPr>
        <w:t xml:space="preserve">По городу Астане реализация программы развития выглядит следующим образом: </w:t>
      </w:r>
      <w:r w:rsidRPr="00077727">
        <w:rPr>
          <w:rFonts w:ascii="Times New Roman" w:hAnsi="Times New Roman"/>
          <w:sz w:val="28"/>
          <w:szCs w:val="28"/>
          <w:lang w:eastAsia="en-US"/>
        </w:rPr>
        <w:t xml:space="preserve">в целом по Программе предусмотрено 13 целей, 39 целевых индикаторов, из них по итогам 2014 года 31 целевой индикатор достигнут, по 7 – нет статистических данных, 1 целевой индикатор не достигнут. Из 98  показателей результатов 68 - выполнены, по 10 - нет статистических данных, 20 - не выполнены. </w:t>
      </w:r>
    </w:p>
    <w:p w:rsidR="0049684C" w:rsidRPr="00077727" w:rsidRDefault="0049684C" w:rsidP="002548A3">
      <w:pPr>
        <w:tabs>
          <w:tab w:val="num" w:pos="0"/>
          <w:tab w:val="left" w:pos="1080"/>
        </w:tabs>
        <w:autoSpaceDE w:val="0"/>
        <w:autoSpaceDN w:val="0"/>
        <w:adjustRightInd w:val="0"/>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lang w:eastAsia="en-US"/>
        </w:rPr>
        <w:t>Следует отметить некоторые проблемы государственного управления:</w:t>
      </w:r>
    </w:p>
    <w:p w:rsidR="0049684C" w:rsidRPr="00077727" w:rsidRDefault="0049684C" w:rsidP="00BD58A0">
      <w:pPr>
        <w:pStyle w:val="a3"/>
        <w:numPr>
          <w:ilvl w:val="0"/>
          <w:numId w:val="75"/>
        </w:numPr>
        <w:tabs>
          <w:tab w:val="num" w:pos="0"/>
          <w:tab w:val="left" w:pos="1080"/>
        </w:tabs>
        <w:autoSpaceDE w:val="0"/>
        <w:autoSpaceDN w:val="0"/>
        <w:adjustRightInd w:val="0"/>
        <w:spacing w:after="0" w:line="240" w:lineRule="auto"/>
        <w:ind w:left="142" w:firstLine="567"/>
        <w:jc w:val="both"/>
        <w:rPr>
          <w:rFonts w:ascii="Times New Roman" w:hAnsi="Times New Roman"/>
          <w:sz w:val="28"/>
          <w:szCs w:val="28"/>
        </w:rPr>
      </w:pPr>
      <w:r w:rsidRPr="00077727">
        <w:rPr>
          <w:rFonts w:ascii="Times New Roman" w:hAnsi="Times New Roman"/>
          <w:sz w:val="28"/>
          <w:szCs w:val="28"/>
        </w:rPr>
        <w:t>отсутствие четкого разграничения функций и полномочий среди местных государственных органов;</w:t>
      </w:r>
    </w:p>
    <w:p w:rsidR="0049684C" w:rsidRPr="00077727" w:rsidRDefault="0049684C" w:rsidP="00BD58A0">
      <w:pPr>
        <w:pStyle w:val="a3"/>
        <w:numPr>
          <w:ilvl w:val="0"/>
          <w:numId w:val="75"/>
        </w:numPr>
        <w:tabs>
          <w:tab w:val="num" w:pos="0"/>
          <w:tab w:val="left" w:pos="1080"/>
        </w:tabs>
        <w:spacing w:after="0" w:line="240" w:lineRule="auto"/>
        <w:ind w:left="142" w:firstLine="567"/>
        <w:jc w:val="both"/>
        <w:rPr>
          <w:rFonts w:ascii="Times New Roman" w:hAnsi="Times New Roman"/>
          <w:sz w:val="28"/>
          <w:szCs w:val="28"/>
        </w:rPr>
      </w:pPr>
      <w:r w:rsidRPr="00077727">
        <w:rPr>
          <w:rFonts w:ascii="Times New Roman" w:hAnsi="Times New Roman"/>
          <w:sz w:val="28"/>
          <w:szCs w:val="28"/>
        </w:rPr>
        <w:t>недостаточно эффективное управление государственными юридическими лицами;</w:t>
      </w:r>
    </w:p>
    <w:p w:rsidR="0049684C" w:rsidRPr="00077727" w:rsidRDefault="00400088" w:rsidP="00BD58A0">
      <w:pPr>
        <w:pStyle w:val="a3"/>
        <w:numPr>
          <w:ilvl w:val="0"/>
          <w:numId w:val="75"/>
        </w:numPr>
        <w:tabs>
          <w:tab w:val="num" w:pos="0"/>
          <w:tab w:val="left" w:pos="1080"/>
        </w:tabs>
        <w:autoSpaceDE w:val="0"/>
        <w:autoSpaceDN w:val="0"/>
        <w:adjustRightInd w:val="0"/>
        <w:spacing w:after="0" w:line="240" w:lineRule="auto"/>
        <w:ind w:left="142" w:firstLine="567"/>
        <w:jc w:val="both"/>
        <w:rPr>
          <w:rFonts w:ascii="Times New Roman" w:hAnsi="Times New Roman"/>
          <w:sz w:val="28"/>
          <w:szCs w:val="28"/>
        </w:rPr>
      </w:pPr>
      <w:r>
        <w:rPr>
          <w:rFonts w:ascii="Times New Roman" w:hAnsi="Times New Roman"/>
          <w:sz w:val="28"/>
          <w:szCs w:val="28"/>
        </w:rPr>
        <w:t xml:space="preserve">слабый уровень планирования </w:t>
      </w:r>
      <w:r w:rsidR="0049684C" w:rsidRPr="00077727">
        <w:rPr>
          <w:rFonts w:ascii="Times New Roman" w:hAnsi="Times New Roman"/>
          <w:sz w:val="28"/>
          <w:szCs w:val="28"/>
        </w:rPr>
        <w:t>финансово-хозяйственной деятельности и не выполнение организациями запланированных показателей.</w:t>
      </w:r>
    </w:p>
    <w:p w:rsidR="0049684C" w:rsidRPr="00077727" w:rsidRDefault="0049684C" w:rsidP="00BD58A0">
      <w:pPr>
        <w:pStyle w:val="a3"/>
        <w:numPr>
          <w:ilvl w:val="0"/>
          <w:numId w:val="75"/>
        </w:numPr>
        <w:tabs>
          <w:tab w:val="num" w:pos="0"/>
          <w:tab w:val="left" w:pos="1080"/>
        </w:tabs>
        <w:spacing w:after="0" w:line="240" w:lineRule="auto"/>
        <w:ind w:left="142" w:firstLine="567"/>
        <w:jc w:val="both"/>
        <w:rPr>
          <w:rFonts w:ascii="Times New Roman" w:hAnsi="Times New Roman"/>
          <w:sz w:val="28"/>
          <w:szCs w:val="28"/>
        </w:rPr>
      </w:pPr>
      <w:r w:rsidRPr="00077727">
        <w:rPr>
          <w:rFonts w:ascii="Times New Roman" w:hAnsi="Times New Roman"/>
          <w:sz w:val="28"/>
          <w:szCs w:val="28"/>
        </w:rPr>
        <w:t>недостаточный лимит штатной численности при ежегодном росте численности населения, на 1 государственного служащего, например, в Шымкенте – 732 человека, по городу – 2 217 человек.</w:t>
      </w:r>
    </w:p>
    <w:p w:rsidR="0049684C" w:rsidRPr="00077727" w:rsidRDefault="0049684C" w:rsidP="00BD58A0">
      <w:pPr>
        <w:pStyle w:val="a3"/>
        <w:numPr>
          <w:ilvl w:val="0"/>
          <w:numId w:val="75"/>
        </w:numPr>
        <w:tabs>
          <w:tab w:val="num" w:pos="0"/>
          <w:tab w:val="left" w:pos="1080"/>
        </w:tabs>
        <w:spacing w:after="0" w:line="240" w:lineRule="auto"/>
        <w:ind w:left="142" w:firstLine="567"/>
        <w:jc w:val="both"/>
        <w:rPr>
          <w:rFonts w:ascii="Times New Roman" w:hAnsi="Times New Roman"/>
          <w:sz w:val="28"/>
          <w:szCs w:val="28"/>
        </w:rPr>
      </w:pPr>
      <w:r w:rsidRPr="00077727">
        <w:rPr>
          <w:rFonts w:ascii="Times New Roman" w:hAnsi="Times New Roman"/>
          <w:sz w:val="28"/>
          <w:szCs w:val="28"/>
        </w:rPr>
        <w:t>текучесть кадров государственных служащих составила 30% от общей численности госслужащих;</w:t>
      </w:r>
    </w:p>
    <w:p w:rsidR="0049684C" w:rsidRPr="00077727" w:rsidRDefault="0049684C" w:rsidP="00BD58A0">
      <w:pPr>
        <w:pStyle w:val="a3"/>
        <w:numPr>
          <w:ilvl w:val="0"/>
          <w:numId w:val="75"/>
        </w:numPr>
        <w:tabs>
          <w:tab w:val="num" w:pos="0"/>
          <w:tab w:val="left" w:pos="1080"/>
        </w:tabs>
        <w:spacing w:after="0" w:line="240" w:lineRule="auto"/>
        <w:ind w:left="142" w:firstLine="567"/>
        <w:jc w:val="both"/>
        <w:rPr>
          <w:rFonts w:ascii="Times New Roman" w:hAnsi="Times New Roman"/>
          <w:sz w:val="28"/>
          <w:szCs w:val="28"/>
        </w:rPr>
      </w:pPr>
      <w:r w:rsidRPr="00077727">
        <w:rPr>
          <w:rFonts w:ascii="Times New Roman" w:hAnsi="Times New Roman"/>
          <w:sz w:val="28"/>
          <w:szCs w:val="28"/>
        </w:rPr>
        <w:t xml:space="preserve"> низкое потребление населения услуг в электронном формате.</w:t>
      </w:r>
    </w:p>
    <w:p w:rsidR="0049684C" w:rsidRPr="00077727" w:rsidRDefault="0049684C" w:rsidP="00BD58A0">
      <w:pPr>
        <w:pStyle w:val="a3"/>
        <w:numPr>
          <w:ilvl w:val="0"/>
          <w:numId w:val="75"/>
        </w:numPr>
        <w:tabs>
          <w:tab w:val="num" w:pos="0"/>
          <w:tab w:val="left" w:pos="1080"/>
        </w:tabs>
        <w:autoSpaceDE w:val="0"/>
        <w:autoSpaceDN w:val="0"/>
        <w:adjustRightInd w:val="0"/>
        <w:spacing w:after="0" w:line="240" w:lineRule="auto"/>
        <w:ind w:left="142" w:firstLine="567"/>
        <w:jc w:val="both"/>
        <w:rPr>
          <w:rFonts w:ascii="Times New Roman" w:hAnsi="Times New Roman"/>
          <w:sz w:val="28"/>
          <w:szCs w:val="28"/>
        </w:rPr>
      </w:pPr>
      <w:r w:rsidRPr="00077727">
        <w:rPr>
          <w:rFonts w:ascii="Times New Roman" w:hAnsi="Times New Roman"/>
          <w:sz w:val="28"/>
          <w:szCs w:val="28"/>
        </w:rPr>
        <w:t>недостаточная информированность населения о реестре государственных услуг и стандартах качества.</w:t>
      </w:r>
    </w:p>
    <w:p w:rsidR="0049684C" w:rsidRPr="00077727" w:rsidRDefault="0049684C" w:rsidP="002548A3">
      <w:pPr>
        <w:pStyle w:val="a3"/>
        <w:tabs>
          <w:tab w:val="num" w:pos="0"/>
        </w:tabs>
        <w:spacing w:after="0" w:line="240" w:lineRule="auto"/>
        <w:ind w:left="113" w:firstLine="567"/>
        <w:jc w:val="both"/>
        <w:rPr>
          <w:rFonts w:ascii="Times New Roman" w:hAnsi="Times New Roman"/>
          <w:sz w:val="28"/>
          <w:szCs w:val="28"/>
        </w:rPr>
      </w:pPr>
      <w:r w:rsidRPr="00077727">
        <w:rPr>
          <w:rFonts w:ascii="Times New Roman" w:hAnsi="Times New Roman"/>
          <w:sz w:val="28"/>
          <w:szCs w:val="28"/>
        </w:rPr>
        <w:lastRenderedPageBreak/>
        <w:t xml:space="preserve">Для оценки управления городскими агломерациями в Казахстане нами был проведен анализ реализации государственных программ как формы государственного управления. Анализ показывает, что проблемы существуют как на стадии формирования программ, так и на стадии их реализации. На первой стадии наблюдается слабая обоснованность (целесообразность) некоторых целевых показателей, заниженность целевых показателей для более легкого достижения, ориентация на количественные показатели развития, ограниченность сроков для достижения масштабных задач, недостаточное информационное сопровождение прохождения программ.  </w:t>
      </w:r>
    </w:p>
    <w:p w:rsidR="0049684C" w:rsidRPr="00077727" w:rsidRDefault="0049684C" w:rsidP="002548A3">
      <w:pPr>
        <w:pStyle w:val="a3"/>
        <w:tabs>
          <w:tab w:val="num" w:pos="0"/>
        </w:tabs>
        <w:spacing w:after="0" w:line="240" w:lineRule="auto"/>
        <w:ind w:left="113" w:firstLine="567"/>
        <w:jc w:val="both"/>
        <w:rPr>
          <w:rFonts w:ascii="Times New Roman" w:hAnsi="Times New Roman"/>
          <w:sz w:val="28"/>
          <w:szCs w:val="28"/>
        </w:rPr>
      </w:pPr>
      <w:r w:rsidRPr="00077727">
        <w:rPr>
          <w:rFonts w:ascii="Times New Roman" w:hAnsi="Times New Roman"/>
          <w:sz w:val="28"/>
          <w:szCs w:val="28"/>
        </w:rPr>
        <w:t>На стадии исполнения государственных программ выявлены следующие недостатки: отсутствие промежуточного анализа реализации программ с целью корректировки ее задач, показателей,бюджета и т.д., слабая информированность заинтересованных лиц – потенциальных участников программы, программы, предполагающие выделение средств в форме финансирования или кредитования забюрократизированы, в том числе банками второго уровня. В ходе реализации программ выявлено множество нарушений коррупционного характера.</w:t>
      </w:r>
    </w:p>
    <w:p w:rsidR="0049684C" w:rsidRPr="00077727" w:rsidRDefault="0049684C" w:rsidP="002548A3">
      <w:pPr>
        <w:pStyle w:val="a3"/>
        <w:tabs>
          <w:tab w:val="num" w:pos="0"/>
        </w:tabs>
        <w:spacing w:after="0" w:line="240" w:lineRule="auto"/>
        <w:ind w:left="113" w:firstLine="567"/>
        <w:jc w:val="both"/>
        <w:rPr>
          <w:rFonts w:ascii="Times New Roman" w:hAnsi="Times New Roman"/>
          <w:sz w:val="28"/>
          <w:szCs w:val="28"/>
        </w:rPr>
      </w:pPr>
      <w:r w:rsidRPr="00077727">
        <w:rPr>
          <w:rFonts w:ascii="Times New Roman" w:hAnsi="Times New Roman"/>
          <w:sz w:val="28"/>
          <w:szCs w:val="28"/>
        </w:rPr>
        <w:t xml:space="preserve">Все названные проблемы носят общий характер для реализации любых государственных программ во всех регионах. Полагаем при </w:t>
      </w:r>
      <w:r w:rsidR="005F7D89" w:rsidRPr="00077727">
        <w:rPr>
          <w:rFonts w:ascii="Times New Roman" w:hAnsi="Times New Roman"/>
          <w:sz w:val="28"/>
          <w:szCs w:val="28"/>
        </w:rPr>
        <w:t>разработке</w:t>
      </w:r>
      <w:r w:rsidRPr="00077727">
        <w:rPr>
          <w:rFonts w:ascii="Times New Roman" w:hAnsi="Times New Roman"/>
          <w:sz w:val="28"/>
          <w:szCs w:val="28"/>
        </w:rPr>
        <w:t xml:space="preserve">новых госпрограмм важно учитывать выявленные недостатки для повышения качества их реализации и достижения цели. </w:t>
      </w:r>
    </w:p>
    <w:p w:rsidR="00BC55EA" w:rsidRPr="00077727" w:rsidRDefault="00BC55EA" w:rsidP="002548A3">
      <w:pPr>
        <w:pStyle w:val="a3"/>
        <w:tabs>
          <w:tab w:val="num" w:pos="0"/>
        </w:tabs>
        <w:spacing w:after="0" w:line="240" w:lineRule="auto"/>
        <w:ind w:left="113" w:firstLine="567"/>
        <w:jc w:val="both"/>
        <w:rPr>
          <w:rFonts w:ascii="Times New Roman" w:hAnsi="Times New Roman"/>
          <w:sz w:val="28"/>
          <w:szCs w:val="28"/>
        </w:rPr>
      </w:pPr>
    </w:p>
    <w:p w:rsidR="0049684C" w:rsidRPr="00077727" w:rsidRDefault="0049684C" w:rsidP="00BD58A0">
      <w:pPr>
        <w:pStyle w:val="a3"/>
        <w:numPr>
          <w:ilvl w:val="1"/>
          <w:numId w:val="48"/>
        </w:numPr>
        <w:tabs>
          <w:tab w:val="num" w:pos="0"/>
          <w:tab w:val="left" w:pos="851"/>
          <w:tab w:val="left" w:pos="993"/>
        </w:tabs>
        <w:autoSpaceDE w:val="0"/>
        <w:autoSpaceDN w:val="0"/>
        <w:adjustRightInd w:val="0"/>
        <w:spacing w:after="0" w:line="240" w:lineRule="auto"/>
        <w:ind w:left="0" w:firstLine="567"/>
        <w:jc w:val="both"/>
        <w:outlineLvl w:val="1"/>
        <w:rPr>
          <w:rFonts w:ascii="Times New Roman" w:hAnsi="Times New Roman"/>
          <w:sz w:val="28"/>
          <w:szCs w:val="28"/>
        </w:rPr>
      </w:pPr>
      <w:bookmarkStart w:id="105" w:name="_Toc486426261"/>
      <w:bookmarkStart w:id="106" w:name="_Toc486426278"/>
      <w:bookmarkStart w:id="107" w:name="_Toc486427702"/>
      <w:bookmarkStart w:id="108" w:name="_Toc502133834"/>
      <w:r w:rsidRPr="00077727">
        <w:rPr>
          <w:rFonts w:ascii="Times New Roman" w:hAnsi="Times New Roman"/>
          <w:b/>
          <w:sz w:val="28"/>
          <w:szCs w:val="28"/>
        </w:rPr>
        <w:t>Правовое регулирование процесс</w:t>
      </w:r>
      <w:r w:rsidR="009D6F75" w:rsidRPr="00077727">
        <w:rPr>
          <w:rFonts w:ascii="Times New Roman" w:hAnsi="Times New Roman"/>
          <w:b/>
          <w:sz w:val="28"/>
          <w:szCs w:val="28"/>
        </w:rPr>
        <w:t>а</w:t>
      </w:r>
      <w:r w:rsidRPr="00077727">
        <w:rPr>
          <w:rFonts w:ascii="Times New Roman" w:hAnsi="Times New Roman"/>
          <w:b/>
          <w:sz w:val="28"/>
          <w:szCs w:val="28"/>
        </w:rPr>
        <w:t xml:space="preserve"> управления городскими агломерациями</w:t>
      </w:r>
      <w:bookmarkEnd w:id="105"/>
      <w:bookmarkEnd w:id="106"/>
      <w:bookmarkEnd w:id="107"/>
      <w:bookmarkEnd w:id="108"/>
    </w:p>
    <w:p w:rsidR="0049684C" w:rsidRPr="00077727" w:rsidRDefault="0049684C" w:rsidP="002548A3">
      <w:pPr>
        <w:tabs>
          <w:tab w:val="num" w:pos="0"/>
        </w:tabs>
        <w:autoSpaceDE w:val="0"/>
        <w:autoSpaceDN w:val="0"/>
        <w:adjustRightInd w:val="0"/>
        <w:spacing w:after="0" w:line="240" w:lineRule="auto"/>
        <w:ind w:firstLine="567"/>
        <w:contextualSpacing/>
        <w:jc w:val="both"/>
        <w:rPr>
          <w:rStyle w:val="apple-style-span"/>
          <w:rFonts w:ascii="Times New Roman" w:hAnsi="Times New Roman"/>
          <w:color w:val="000000"/>
          <w:sz w:val="28"/>
          <w:szCs w:val="28"/>
        </w:rPr>
      </w:pPr>
      <w:r w:rsidRPr="00077727">
        <w:rPr>
          <w:rFonts w:ascii="Times New Roman" w:hAnsi="Times New Roman"/>
          <w:sz w:val="28"/>
          <w:szCs w:val="28"/>
        </w:rPr>
        <w:t>Во всем мире сегодня именно городское население обеспечивает экономический рост. И чем более урбанизировано общество, тем оно оказывается богаче. Впервые вопрос о городских агломерациях на госуд</w:t>
      </w:r>
      <w:r w:rsidR="00FF085C">
        <w:rPr>
          <w:rFonts w:ascii="Times New Roman" w:hAnsi="Times New Roman"/>
          <w:sz w:val="28"/>
          <w:szCs w:val="28"/>
        </w:rPr>
        <w:t xml:space="preserve">арственном уровне был поднят в </w:t>
      </w:r>
      <w:r w:rsidRPr="00077727">
        <w:rPr>
          <w:rStyle w:val="apple-style-span"/>
          <w:rFonts w:ascii="Times New Roman" w:hAnsi="Times New Roman"/>
          <w:color w:val="000000"/>
          <w:sz w:val="28"/>
          <w:szCs w:val="28"/>
        </w:rPr>
        <w:t>Стратегическ</w:t>
      </w:r>
      <w:r w:rsidR="00484784" w:rsidRPr="00077727">
        <w:rPr>
          <w:rStyle w:val="apple-style-span"/>
          <w:rFonts w:ascii="Times New Roman" w:hAnsi="Times New Roman"/>
          <w:color w:val="000000"/>
          <w:sz w:val="28"/>
          <w:szCs w:val="28"/>
        </w:rPr>
        <w:t>ом</w:t>
      </w:r>
      <w:r w:rsidRPr="00077727">
        <w:rPr>
          <w:rStyle w:val="apple-style-span"/>
          <w:rFonts w:ascii="Times New Roman" w:hAnsi="Times New Roman"/>
          <w:color w:val="000000"/>
          <w:sz w:val="28"/>
          <w:szCs w:val="28"/>
        </w:rPr>
        <w:t xml:space="preserve"> плане развития Республики Казахстан до 2020 года, утвержденным У</w:t>
      </w:r>
      <w:r w:rsidRPr="00077727">
        <w:rPr>
          <w:rStyle w:val="apple-converted-space"/>
          <w:rFonts w:ascii="Times New Roman" w:hAnsi="Times New Roman"/>
          <w:color w:val="000000"/>
          <w:sz w:val="28"/>
          <w:szCs w:val="28"/>
        </w:rPr>
        <w:t>казом Президента 1 февраля 2010 года</w:t>
      </w:r>
      <w:r w:rsidRPr="00077727">
        <w:rPr>
          <w:rStyle w:val="apple-style-span"/>
          <w:rFonts w:ascii="Times New Roman" w:hAnsi="Times New Roman"/>
          <w:color w:val="000000"/>
          <w:sz w:val="28"/>
          <w:szCs w:val="28"/>
        </w:rPr>
        <w:t>в целях реализации Стратегии развития Казахстана до 2030 года</w:t>
      </w:r>
      <w:r w:rsidR="00D8683C" w:rsidRPr="00077727">
        <w:rPr>
          <w:rStyle w:val="apple-style-span"/>
          <w:rFonts w:ascii="Times New Roman" w:hAnsi="Times New Roman"/>
          <w:color w:val="000000"/>
          <w:sz w:val="28"/>
          <w:szCs w:val="28"/>
        </w:rPr>
        <w:t xml:space="preserve"> [</w:t>
      </w:r>
      <w:r w:rsidR="00CD1BD1" w:rsidRPr="00077727">
        <w:rPr>
          <w:rStyle w:val="apple-style-span"/>
          <w:rFonts w:ascii="Times New Roman" w:hAnsi="Times New Roman"/>
          <w:color w:val="000000"/>
          <w:sz w:val="28"/>
          <w:szCs w:val="28"/>
        </w:rPr>
        <w:t>5</w:t>
      </w:r>
      <w:r w:rsidR="00167E4F" w:rsidRPr="00077727">
        <w:rPr>
          <w:rStyle w:val="apple-style-span"/>
          <w:rFonts w:ascii="Times New Roman" w:hAnsi="Times New Roman"/>
          <w:color w:val="000000"/>
          <w:sz w:val="28"/>
          <w:szCs w:val="28"/>
        </w:rPr>
        <w:t>3</w:t>
      </w:r>
      <w:r w:rsidR="00D8683C" w:rsidRPr="00077727">
        <w:rPr>
          <w:rStyle w:val="apple-style-span"/>
          <w:rFonts w:ascii="Times New Roman" w:hAnsi="Times New Roman"/>
          <w:color w:val="000000"/>
          <w:sz w:val="28"/>
          <w:szCs w:val="28"/>
        </w:rPr>
        <w:t>]</w:t>
      </w:r>
      <w:r w:rsidRPr="00077727">
        <w:rPr>
          <w:rStyle w:val="apple-style-span"/>
          <w:rFonts w:ascii="Times New Roman" w:hAnsi="Times New Roman"/>
          <w:color w:val="000000"/>
          <w:sz w:val="28"/>
          <w:szCs w:val="28"/>
        </w:rPr>
        <w:t>. Ключевым планом данной стратегии определено ускорение диверсификации экономики. Диверсификация экономики будет увязана с планами по формированию центров экономического роста с целью создания рациональной территориальной организации экономического потенциала и благоприятных условий для жизнедеятельности населения</w:t>
      </w:r>
      <w:r w:rsidR="00E879DE">
        <w:rPr>
          <w:rStyle w:val="apple-style-span"/>
          <w:rFonts w:ascii="Times New Roman" w:hAnsi="Times New Roman"/>
          <w:color w:val="000000"/>
          <w:sz w:val="28"/>
          <w:szCs w:val="28"/>
        </w:rPr>
        <w:t xml:space="preserve"> </w:t>
      </w:r>
      <w:r w:rsidRPr="00077727">
        <w:rPr>
          <w:rStyle w:val="apple-style-span"/>
          <w:rFonts w:ascii="Times New Roman" w:hAnsi="Times New Roman"/>
          <w:color w:val="000000"/>
          <w:sz w:val="28"/>
          <w:szCs w:val="28"/>
        </w:rPr>
        <w:t>[</w:t>
      </w:r>
      <w:r w:rsidR="00CD1BD1" w:rsidRPr="00077727">
        <w:rPr>
          <w:rStyle w:val="apple-style-span"/>
          <w:rFonts w:ascii="Times New Roman" w:hAnsi="Times New Roman"/>
          <w:color w:val="000000"/>
          <w:sz w:val="28"/>
          <w:szCs w:val="28"/>
        </w:rPr>
        <w:t>5</w:t>
      </w:r>
      <w:r w:rsidR="00167E4F" w:rsidRPr="00077727">
        <w:rPr>
          <w:rStyle w:val="apple-style-span"/>
          <w:rFonts w:ascii="Times New Roman" w:hAnsi="Times New Roman"/>
          <w:color w:val="000000"/>
          <w:sz w:val="28"/>
          <w:szCs w:val="28"/>
        </w:rPr>
        <w:t>3</w:t>
      </w:r>
      <w:r w:rsidRPr="00077727">
        <w:rPr>
          <w:rStyle w:val="apple-style-span"/>
          <w:rFonts w:ascii="Times New Roman" w:hAnsi="Times New Roman"/>
          <w:color w:val="000000"/>
          <w:sz w:val="28"/>
          <w:szCs w:val="28"/>
        </w:rPr>
        <w:t xml:space="preserve">]. Как видим, в названном документе еще не упоминается такое явление как «городская агломерация», но определяется необходимость создания центров экономического роста для территориальной организации, которая позволит эффективно использовать имеющийся экономический потенциал страны и, что не маловажно, улучшить качество жизни населения. </w:t>
      </w:r>
    </w:p>
    <w:p w:rsidR="0049684C" w:rsidRPr="00077727" w:rsidRDefault="0049684C" w:rsidP="002548A3">
      <w:pPr>
        <w:tabs>
          <w:tab w:val="num" w:pos="0"/>
        </w:tabs>
        <w:autoSpaceDE w:val="0"/>
        <w:autoSpaceDN w:val="0"/>
        <w:adjustRightInd w:val="0"/>
        <w:spacing w:after="0" w:line="240" w:lineRule="auto"/>
        <w:ind w:firstLine="567"/>
        <w:contextualSpacing/>
        <w:jc w:val="both"/>
        <w:rPr>
          <w:rStyle w:val="apple-style-span"/>
          <w:rFonts w:ascii="Times New Roman" w:hAnsi="Times New Roman"/>
          <w:color w:val="000000"/>
          <w:sz w:val="28"/>
          <w:szCs w:val="28"/>
        </w:rPr>
      </w:pPr>
      <w:r w:rsidRPr="00077727">
        <w:rPr>
          <w:rFonts w:ascii="Times New Roman" w:hAnsi="Times New Roman"/>
          <w:sz w:val="28"/>
          <w:szCs w:val="28"/>
        </w:rPr>
        <w:t xml:space="preserve">Через полтора года в 2011 году </w:t>
      </w:r>
      <w:r w:rsidRPr="00077727">
        <w:rPr>
          <w:rStyle w:val="apple-style-span"/>
          <w:rFonts w:ascii="Times New Roman" w:hAnsi="Times New Roman"/>
          <w:color w:val="000000"/>
          <w:sz w:val="28"/>
          <w:szCs w:val="28"/>
        </w:rPr>
        <w:t>для создания условий, обеспечивающих рост благосостояния населения на основе развития и эффективного использования социально-экономического пот</w:t>
      </w:r>
      <w:r w:rsidR="00FF085C">
        <w:rPr>
          <w:rStyle w:val="apple-style-span"/>
          <w:rFonts w:ascii="Times New Roman" w:hAnsi="Times New Roman"/>
          <w:color w:val="000000"/>
          <w:sz w:val="28"/>
          <w:szCs w:val="28"/>
        </w:rPr>
        <w:t xml:space="preserve">енциала каждого региона страны, </w:t>
      </w:r>
      <w:r w:rsidRPr="00077727">
        <w:rPr>
          <w:rStyle w:val="apple-style-span"/>
          <w:rFonts w:ascii="Times New Roman" w:hAnsi="Times New Roman"/>
          <w:color w:val="000000"/>
          <w:sz w:val="28"/>
          <w:szCs w:val="28"/>
        </w:rPr>
        <w:t xml:space="preserve">Указом Президента </w:t>
      </w:r>
      <w:r w:rsidR="00FF085C">
        <w:rPr>
          <w:rStyle w:val="apple-style-span"/>
          <w:rFonts w:ascii="Times New Roman" w:hAnsi="Times New Roman"/>
          <w:color w:val="000000"/>
          <w:sz w:val="28"/>
          <w:szCs w:val="28"/>
        </w:rPr>
        <w:t xml:space="preserve">от 21 июля 2011 года утверждена </w:t>
      </w:r>
      <w:hyperlink r:id="rId21" w:anchor="z9" w:history="1">
        <w:r w:rsidRPr="00077727">
          <w:rPr>
            <w:rStyle w:val="a7"/>
            <w:rFonts w:ascii="Times New Roman" w:hAnsi="Times New Roman"/>
            <w:color w:val="auto"/>
            <w:sz w:val="28"/>
            <w:szCs w:val="28"/>
            <w:u w:val="none"/>
          </w:rPr>
          <w:t>Прогнозная схема</w:t>
        </w:r>
      </w:hyperlink>
      <w:r w:rsidRPr="00077727">
        <w:rPr>
          <w:rStyle w:val="apple-style-span"/>
          <w:rFonts w:ascii="Times New Roman" w:hAnsi="Times New Roman"/>
          <w:sz w:val="28"/>
          <w:szCs w:val="28"/>
        </w:rPr>
        <w:t>территориально-пространственного развития страны до 2020 года [</w:t>
      </w:r>
      <w:r w:rsidR="00CD1BD1" w:rsidRPr="00077727">
        <w:rPr>
          <w:rStyle w:val="apple-style-span"/>
          <w:rFonts w:ascii="Times New Roman" w:hAnsi="Times New Roman"/>
          <w:sz w:val="28"/>
          <w:szCs w:val="28"/>
        </w:rPr>
        <w:t>53</w:t>
      </w:r>
      <w:r w:rsidR="00FF085C">
        <w:rPr>
          <w:rStyle w:val="apple-style-span"/>
          <w:rFonts w:ascii="Times New Roman" w:hAnsi="Times New Roman"/>
          <w:sz w:val="28"/>
          <w:szCs w:val="28"/>
        </w:rPr>
        <w:t xml:space="preserve">]. </w:t>
      </w:r>
      <w:r w:rsidRPr="00077727">
        <w:rPr>
          <w:rStyle w:val="apple-style-span"/>
          <w:rFonts w:ascii="Times New Roman" w:hAnsi="Times New Roman"/>
          <w:sz w:val="28"/>
          <w:szCs w:val="28"/>
        </w:rPr>
        <w:lastRenderedPageBreak/>
        <w:t xml:space="preserve">Республика Казахстан </w:t>
      </w:r>
      <w:r w:rsidRPr="00077727">
        <w:rPr>
          <w:rStyle w:val="apple-converted-space"/>
          <w:rFonts w:ascii="Times New Roman" w:hAnsi="Times New Roman"/>
          <w:sz w:val="28"/>
          <w:szCs w:val="28"/>
        </w:rPr>
        <w:t xml:space="preserve">располагается на огромной территории площадью </w:t>
      </w:r>
      <w:r w:rsidRPr="00077727">
        <w:rPr>
          <w:rStyle w:val="apple-style-span"/>
          <w:rFonts w:ascii="Times New Roman" w:hAnsi="Times New Roman"/>
          <w:sz w:val="28"/>
          <w:szCs w:val="28"/>
        </w:rPr>
        <w:t>2 млн. 724,9 тыс. квадратных километров, где проживает 17 308 673 человек. Средняя плотность чуть более 6,35 человек на км². Казахстан занимает 9 место по размеру территории страны, 63 место по численности населения и 184 место в</w:t>
      </w:r>
      <w:hyperlink r:id="rId22" w:tooltip="Список стран по плотности населения" w:history="1">
        <w:r w:rsidRPr="00077727">
          <w:rPr>
            <w:rStyle w:val="a7"/>
            <w:rFonts w:ascii="Times New Roman" w:hAnsi="Times New Roman"/>
            <w:color w:val="auto"/>
            <w:sz w:val="28"/>
            <w:szCs w:val="28"/>
            <w:u w:val="none"/>
          </w:rPr>
          <w:t>списке стран по плотности населения</w:t>
        </w:r>
      </w:hyperlink>
      <w:r w:rsidRPr="00077727">
        <w:rPr>
          <w:rFonts w:ascii="Times New Roman" w:hAnsi="Times New Roman"/>
          <w:sz w:val="28"/>
          <w:szCs w:val="28"/>
        </w:rPr>
        <w:t xml:space="preserve"> [</w:t>
      </w:r>
      <w:r w:rsidR="00167E4F" w:rsidRPr="00077727">
        <w:rPr>
          <w:rFonts w:ascii="Times New Roman" w:hAnsi="Times New Roman"/>
          <w:sz w:val="28"/>
          <w:szCs w:val="28"/>
        </w:rPr>
        <w:t>50</w:t>
      </w:r>
      <w:r w:rsidRPr="00077727">
        <w:rPr>
          <w:rFonts w:ascii="Times New Roman" w:hAnsi="Times New Roman"/>
          <w:sz w:val="28"/>
          <w:szCs w:val="28"/>
        </w:rPr>
        <w:t>]</w:t>
      </w:r>
      <w:r w:rsidRPr="00077727">
        <w:rPr>
          <w:rStyle w:val="apple-style-span"/>
          <w:rFonts w:ascii="Times New Roman" w:hAnsi="Times New Roman"/>
          <w:sz w:val="28"/>
          <w:szCs w:val="28"/>
        </w:rPr>
        <w:t xml:space="preserve">. Очень низкая плотность населения порождает множество трудностей. Для увеличения общей плотности населения потребуются многие десятилетия. Поэтому Правительство ставит задачу стимулирования концентрации экономических, трудовых и др. ресурсов в экономически перспективных регионах страны, а также в регионах наиболее благоприятных для проживания. Согласно Прогнозной схеме при использовании управляемого сценария планируется </w:t>
      </w:r>
      <w:r w:rsidRPr="00077727">
        <w:rPr>
          <w:rStyle w:val="apple-style-span"/>
          <w:rFonts w:ascii="Times New Roman" w:hAnsi="Times New Roman"/>
          <w:color w:val="000000"/>
          <w:sz w:val="28"/>
          <w:szCs w:val="28"/>
        </w:rPr>
        <w:t>ускорение урбанизации и опережающее развитие крупных агломераций, реализация агломерационного эффекта за счет снижения издержек и повышения конкурентоспособности производства</w:t>
      </w:r>
      <w:r w:rsidR="00E879DE">
        <w:rPr>
          <w:rStyle w:val="apple-style-span"/>
          <w:rFonts w:ascii="Times New Roman" w:hAnsi="Times New Roman"/>
          <w:color w:val="000000"/>
          <w:sz w:val="28"/>
          <w:szCs w:val="28"/>
        </w:rPr>
        <w:t xml:space="preserve"> </w:t>
      </w:r>
      <w:r w:rsidRPr="00077727">
        <w:rPr>
          <w:rStyle w:val="apple-style-span"/>
          <w:rFonts w:ascii="Times New Roman" w:hAnsi="Times New Roman"/>
          <w:color w:val="000000"/>
          <w:sz w:val="28"/>
          <w:szCs w:val="28"/>
        </w:rPr>
        <w:t>[</w:t>
      </w:r>
      <w:r w:rsidR="00CD1BD1" w:rsidRPr="00077727">
        <w:rPr>
          <w:rStyle w:val="apple-style-span"/>
          <w:rFonts w:ascii="Times New Roman" w:hAnsi="Times New Roman"/>
          <w:color w:val="000000"/>
          <w:sz w:val="28"/>
          <w:szCs w:val="28"/>
        </w:rPr>
        <w:t>5</w:t>
      </w:r>
      <w:r w:rsidR="00167E4F" w:rsidRPr="00077727">
        <w:rPr>
          <w:rStyle w:val="apple-style-span"/>
          <w:rFonts w:ascii="Times New Roman" w:hAnsi="Times New Roman"/>
          <w:color w:val="000000"/>
          <w:sz w:val="28"/>
          <w:szCs w:val="28"/>
        </w:rPr>
        <w:t>4</w:t>
      </w:r>
      <w:r w:rsidRPr="00077727">
        <w:rPr>
          <w:rStyle w:val="apple-style-span"/>
          <w:rFonts w:ascii="Times New Roman" w:hAnsi="Times New Roman"/>
          <w:color w:val="000000"/>
          <w:sz w:val="28"/>
          <w:szCs w:val="28"/>
        </w:rPr>
        <w:t>]. Согласно данной схеме формирование городских агломераций является основным направлением пространственно</w:t>
      </w:r>
      <w:r w:rsidR="0026726F">
        <w:rPr>
          <w:rStyle w:val="apple-style-span"/>
          <w:rFonts w:ascii="Times New Roman" w:hAnsi="Times New Roman"/>
          <w:color w:val="000000"/>
          <w:sz w:val="28"/>
          <w:szCs w:val="28"/>
        </w:rPr>
        <w:t>-</w:t>
      </w:r>
      <w:r w:rsidRPr="00077727">
        <w:rPr>
          <w:rStyle w:val="apple-style-span"/>
          <w:rFonts w:ascii="Times New Roman" w:hAnsi="Times New Roman"/>
          <w:color w:val="000000"/>
          <w:sz w:val="28"/>
          <w:szCs w:val="28"/>
        </w:rPr>
        <w:t xml:space="preserve">территориального развития Казахстана. Городские агломерации станут «полюсами роста», в которых должны концентрироваться экономические, трудовые, финансовые, инновационные, культурные ресурсы. Агломерации будут развиваться за счет дальнейшей урбанизации страны и за счет государственной поддержки, в виде создания благоприятных условий для проживания, ведения бизнеса, инвестирования и пр. </w:t>
      </w:r>
    </w:p>
    <w:p w:rsidR="0049684C" w:rsidRPr="00077727" w:rsidRDefault="0049684C" w:rsidP="002548A3">
      <w:pPr>
        <w:tabs>
          <w:tab w:val="num" w:pos="0"/>
        </w:tabs>
        <w:autoSpaceDE w:val="0"/>
        <w:autoSpaceDN w:val="0"/>
        <w:adjustRightInd w:val="0"/>
        <w:spacing w:after="0" w:line="240" w:lineRule="auto"/>
        <w:ind w:firstLine="567"/>
        <w:contextualSpacing/>
        <w:jc w:val="both"/>
        <w:rPr>
          <w:rStyle w:val="apple-style-span"/>
          <w:rFonts w:ascii="Times New Roman" w:hAnsi="Times New Roman"/>
          <w:iCs/>
          <w:color w:val="000000"/>
          <w:sz w:val="28"/>
          <w:szCs w:val="28"/>
          <w:bdr w:val="none" w:sz="0" w:space="0" w:color="auto" w:frame="1"/>
        </w:rPr>
      </w:pPr>
      <w:r w:rsidRPr="00077727">
        <w:rPr>
          <w:rStyle w:val="apple-style-span"/>
          <w:rFonts w:ascii="Times New Roman" w:hAnsi="Times New Roman"/>
          <w:iCs/>
          <w:color w:val="000000"/>
          <w:sz w:val="28"/>
          <w:szCs w:val="28"/>
          <w:bdr w:val="none" w:sz="0" w:space="0" w:color="auto" w:frame="1"/>
        </w:rPr>
        <w:t xml:space="preserve">Кроме того в Прогнозной схеме определены современные тенденции и перспективы развитияагломерационных процессов в Казахстане. В частности определяется уровень развития существующих агломераций, как находящихся на начальной крупно городской стадии урбанистического развития. Полагаем, что обращение внимания на развитие городских агломераций, имеющее доселе стихийный характер, являлось более чем своевременным. Так как, несмотря на начальность стадии урбанистического развития, к сожалению, уже остро назрели серьезные проблемы в таких городах как Алматы (нерегулируемая миграция, сложная экологическая ситуация, инфраструктурная необеспеченность, незаконный захват земель и пр.) и Шымкенте (ложная урбанизация, нерегулируемая миграция, инфраструктурная необеспеченность). </w:t>
      </w:r>
    </w:p>
    <w:p w:rsidR="0049684C" w:rsidRPr="00077727" w:rsidRDefault="0049684C" w:rsidP="002548A3">
      <w:pPr>
        <w:tabs>
          <w:tab w:val="num" w:pos="0"/>
        </w:tabs>
        <w:autoSpaceDE w:val="0"/>
        <w:autoSpaceDN w:val="0"/>
        <w:adjustRightInd w:val="0"/>
        <w:spacing w:after="0" w:line="240" w:lineRule="auto"/>
        <w:ind w:firstLine="567"/>
        <w:contextualSpacing/>
        <w:jc w:val="both"/>
        <w:rPr>
          <w:rStyle w:val="apple-style-span"/>
          <w:rFonts w:ascii="Times New Roman" w:hAnsi="Times New Roman"/>
          <w:color w:val="000000"/>
          <w:sz w:val="28"/>
          <w:szCs w:val="28"/>
        </w:rPr>
      </w:pPr>
      <w:r w:rsidRPr="00077727">
        <w:rPr>
          <w:rStyle w:val="apple-style-span"/>
          <w:rFonts w:ascii="Times New Roman" w:hAnsi="Times New Roman"/>
          <w:iCs/>
          <w:color w:val="000000"/>
          <w:sz w:val="28"/>
          <w:szCs w:val="28"/>
          <w:bdr w:val="none" w:sz="0" w:space="0" w:color="auto" w:frame="1"/>
        </w:rPr>
        <w:t xml:space="preserve">В Прогнозной схеме три города Казахстана определены как города, вокруг которых уже формируются городские агломерации: Астана, Алматы и Шымкент. В названных городах наблюдается несбалансированность развития центра и периферии. В данном документе прогнозируется ускоренное развитие сервисных отраслей, что позволит сформировать не только собственное «экономическое лицо», но и «привлекательный бренд». На данный момент на лицо неконтролируемый рост численности населения в этих городах. Такой рост не обеспечен инфраструктурой, рабочими местами. В связи с чем, авторы Прогнозной схемы ставят вопрос о </w:t>
      </w:r>
      <w:r w:rsidRPr="00077727">
        <w:rPr>
          <w:rStyle w:val="apple-style-span"/>
          <w:rFonts w:ascii="Times New Roman" w:hAnsi="Times New Roman"/>
          <w:color w:val="000000"/>
          <w:sz w:val="28"/>
          <w:szCs w:val="28"/>
        </w:rPr>
        <w:t xml:space="preserve">необходимости перехода на принципы устойчивого пространственного развития: рост городов вместо расширения их территории; разделение функций и специализации между городом-центром и его пригородами, которые станут самостоятельными центрами экономической занятости; превращениеагломераций в города-регионы и другие. Необходим </w:t>
      </w:r>
      <w:r w:rsidRPr="00077727">
        <w:rPr>
          <w:rStyle w:val="apple-style-span"/>
          <w:rFonts w:ascii="Times New Roman" w:hAnsi="Times New Roman"/>
          <w:color w:val="000000"/>
          <w:sz w:val="28"/>
          <w:szCs w:val="28"/>
        </w:rPr>
        <w:lastRenderedPageBreak/>
        <w:t>новый подход и к планированию развитияагломераций как особенных взаимосвязанных территориальных образований, позволяющий обеспечить комплексность и гармоничность социально-экономического градостроительного развития города и его</w:t>
      </w:r>
      <w:r w:rsidR="00E879DE">
        <w:rPr>
          <w:rStyle w:val="apple-style-span"/>
          <w:rFonts w:ascii="Times New Roman" w:hAnsi="Times New Roman"/>
          <w:color w:val="000000"/>
          <w:sz w:val="28"/>
          <w:szCs w:val="28"/>
        </w:rPr>
        <w:t xml:space="preserve"> </w:t>
      </w:r>
      <w:r w:rsidRPr="00077727">
        <w:rPr>
          <w:rStyle w:val="apple-style-span"/>
          <w:rFonts w:ascii="Times New Roman" w:hAnsi="Times New Roman"/>
          <w:color w:val="000000"/>
          <w:sz w:val="28"/>
          <w:szCs w:val="28"/>
        </w:rPr>
        <w:t>агломерационного окружения</w:t>
      </w:r>
      <w:r w:rsidR="00E879DE">
        <w:rPr>
          <w:rStyle w:val="apple-style-span"/>
          <w:rFonts w:ascii="Times New Roman" w:hAnsi="Times New Roman"/>
          <w:color w:val="000000"/>
          <w:sz w:val="28"/>
          <w:szCs w:val="28"/>
        </w:rPr>
        <w:t xml:space="preserve"> </w:t>
      </w:r>
      <w:r w:rsidRPr="00077727">
        <w:rPr>
          <w:rStyle w:val="apple-style-span"/>
          <w:rFonts w:ascii="Times New Roman" w:hAnsi="Times New Roman"/>
          <w:color w:val="000000"/>
          <w:sz w:val="28"/>
          <w:szCs w:val="28"/>
        </w:rPr>
        <w:t>[</w:t>
      </w:r>
      <w:r w:rsidR="00CD1BD1" w:rsidRPr="00077727">
        <w:rPr>
          <w:rStyle w:val="apple-style-span"/>
          <w:rFonts w:ascii="Times New Roman" w:hAnsi="Times New Roman"/>
          <w:color w:val="000000"/>
          <w:sz w:val="28"/>
          <w:szCs w:val="28"/>
        </w:rPr>
        <w:t>5</w:t>
      </w:r>
      <w:r w:rsidR="00167E4F" w:rsidRPr="00077727">
        <w:rPr>
          <w:rStyle w:val="apple-style-span"/>
          <w:rFonts w:ascii="Times New Roman" w:hAnsi="Times New Roman"/>
          <w:color w:val="000000"/>
          <w:sz w:val="28"/>
          <w:szCs w:val="28"/>
        </w:rPr>
        <w:t>4</w:t>
      </w:r>
      <w:r w:rsidRPr="00077727">
        <w:rPr>
          <w:rStyle w:val="apple-style-span"/>
          <w:rFonts w:ascii="Times New Roman" w:hAnsi="Times New Roman"/>
          <w:color w:val="000000"/>
          <w:sz w:val="28"/>
          <w:szCs w:val="28"/>
        </w:rPr>
        <w:t>].</w:t>
      </w:r>
      <w:bookmarkStart w:id="109" w:name="z740"/>
      <w:bookmarkEnd w:id="109"/>
    </w:p>
    <w:p w:rsidR="0049684C" w:rsidRPr="00077727" w:rsidRDefault="0049684C" w:rsidP="002548A3">
      <w:pPr>
        <w:tabs>
          <w:tab w:val="num" w:pos="0"/>
        </w:tabs>
        <w:autoSpaceDE w:val="0"/>
        <w:autoSpaceDN w:val="0"/>
        <w:adjustRightInd w:val="0"/>
        <w:spacing w:after="0" w:line="240" w:lineRule="auto"/>
        <w:ind w:firstLine="567"/>
        <w:contextualSpacing/>
        <w:jc w:val="both"/>
        <w:rPr>
          <w:rFonts w:ascii="Times New Roman" w:hAnsi="Times New Roman"/>
          <w:color w:val="000000"/>
          <w:sz w:val="28"/>
          <w:szCs w:val="28"/>
        </w:rPr>
      </w:pPr>
      <w:r w:rsidRPr="00077727">
        <w:rPr>
          <w:rStyle w:val="apple-style-span"/>
          <w:rFonts w:ascii="Times New Roman" w:hAnsi="Times New Roman"/>
          <w:color w:val="000000"/>
          <w:sz w:val="28"/>
          <w:szCs w:val="28"/>
        </w:rPr>
        <w:t>Кроме того прогнозируется реализация агломерационного эффекта, т.е. экономический рост городской агломерации должен повлечь развитие всего региона в</w:t>
      </w:r>
      <w:r w:rsidR="00B47C75">
        <w:rPr>
          <w:rStyle w:val="apple-style-span"/>
          <w:rFonts w:ascii="Times New Roman" w:hAnsi="Times New Roman"/>
          <w:color w:val="000000"/>
          <w:sz w:val="28"/>
          <w:szCs w:val="28"/>
        </w:rPr>
        <w:t xml:space="preserve"> целом. Город Актобе выделяется</w:t>
      </w:r>
      <w:r w:rsidRPr="00077727">
        <w:rPr>
          <w:rStyle w:val="apple-style-span"/>
          <w:rFonts w:ascii="Times New Roman" w:hAnsi="Times New Roman"/>
          <w:color w:val="000000"/>
          <w:sz w:val="28"/>
          <w:szCs w:val="28"/>
        </w:rPr>
        <w:t xml:space="preserve"> в качестве потенциального агломерационного центра на западе страны.</w:t>
      </w:r>
      <w:bookmarkStart w:id="110" w:name="z741"/>
      <w:bookmarkEnd w:id="110"/>
    </w:p>
    <w:p w:rsidR="0049684C" w:rsidRPr="00077727" w:rsidRDefault="0049684C" w:rsidP="002548A3">
      <w:pPr>
        <w:tabs>
          <w:tab w:val="num" w:pos="0"/>
        </w:tabs>
        <w:autoSpaceDE w:val="0"/>
        <w:autoSpaceDN w:val="0"/>
        <w:adjustRightInd w:val="0"/>
        <w:spacing w:after="0" w:line="240" w:lineRule="auto"/>
        <w:ind w:firstLine="567"/>
        <w:contextualSpacing/>
        <w:jc w:val="both"/>
        <w:rPr>
          <w:rStyle w:val="apple-style-span"/>
          <w:rFonts w:ascii="Times New Roman" w:hAnsi="Times New Roman"/>
          <w:color w:val="000000"/>
          <w:sz w:val="28"/>
          <w:szCs w:val="28"/>
        </w:rPr>
      </w:pPr>
      <w:r w:rsidRPr="00077727">
        <w:rPr>
          <w:rStyle w:val="apple-style-span"/>
          <w:rFonts w:ascii="Times New Roman" w:hAnsi="Times New Roman"/>
          <w:color w:val="000000"/>
          <w:sz w:val="28"/>
          <w:szCs w:val="28"/>
        </w:rPr>
        <w:t>Предполагается, что областные центры и другие города республики будут ориентированы на переход в перспективе в успешные гармонично развивающиеся региональныеагломерационные образования с индустриально-сервисной экономикой и модернизированной городской средой.</w:t>
      </w:r>
      <w:bookmarkStart w:id="111" w:name="z742"/>
      <w:bookmarkEnd w:id="111"/>
    </w:p>
    <w:p w:rsidR="0049684C" w:rsidRPr="00077727" w:rsidRDefault="0049684C" w:rsidP="002548A3">
      <w:pPr>
        <w:tabs>
          <w:tab w:val="num" w:pos="0"/>
        </w:tabs>
        <w:autoSpaceDE w:val="0"/>
        <w:autoSpaceDN w:val="0"/>
        <w:adjustRightInd w:val="0"/>
        <w:spacing w:after="0" w:line="240" w:lineRule="auto"/>
        <w:ind w:firstLine="567"/>
        <w:contextualSpacing/>
        <w:jc w:val="both"/>
        <w:rPr>
          <w:rFonts w:ascii="Times New Roman" w:hAnsi="Times New Roman"/>
          <w:sz w:val="28"/>
          <w:szCs w:val="28"/>
        </w:rPr>
      </w:pPr>
      <w:r w:rsidRPr="00077727">
        <w:rPr>
          <w:rStyle w:val="apple-style-span"/>
          <w:rFonts w:ascii="Times New Roman" w:hAnsi="Times New Roman"/>
          <w:color w:val="000000"/>
          <w:sz w:val="28"/>
          <w:szCs w:val="28"/>
        </w:rPr>
        <w:t>Для использования преимуществ городскихагломераций большое значение имеют процессы формирования и развития их пригородных зон</w:t>
      </w:r>
      <w:bookmarkStart w:id="112" w:name="z743"/>
      <w:bookmarkEnd w:id="112"/>
      <w:r w:rsidRPr="00077727">
        <w:rPr>
          <w:rStyle w:val="apple-style-span"/>
          <w:rFonts w:ascii="Times New Roman" w:hAnsi="Times New Roman"/>
          <w:color w:val="000000"/>
          <w:sz w:val="28"/>
          <w:szCs w:val="28"/>
        </w:rPr>
        <w:t>, для чего необходимо будет внедрять современные виды скоростного транспортного сообщения между ядром агломерации и его пригородами как важнейшее условие развития трудовой мобильности.</w:t>
      </w:r>
    </w:p>
    <w:p w:rsidR="0049684C" w:rsidRPr="00077727"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rPr>
      </w:pPr>
      <w:r w:rsidRPr="00077727">
        <w:rPr>
          <w:rStyle w:val="apple-style-span"/>
          <w:color w:val="000000"/>
          <w:sz w:val="28"/>
          <w:szCs w:val="28"/>
        </w:rPr>
        <w:t>Для устранения недостатков современного административно-территориального устройства республики и снятия противоречий между градостроительным и административным районированием</w:t>
      </w:r>
      <w:r w:rsidRPr="00077727">
        <w:rPr>
          <w:rStyle w:val="apple-style-span"/>
          <w:iCs/>
          <w:color w:val="000000"/>
          <w:sz w:val="28"/>
          <w:szCs w:val="28"/>
          <w:bdr w:val="none" w:sz="0" w:space="0" w:color="auto" w:frame="1"/>
        </w:rPr>
        <w:t xml:space="preserve"> Прогнозной схемой были предложены мероприятия по повышению устойчивости развития систем расселения на территории Казахстана</w:t>
      </w:r>
      <w:bookmarkStart w:id="113" w:name="z745"/>
      <w:bookmarkEnd w:id="113"/>
      <w:r w:rsidRPr="00077727">
        <w:rPr>
          <w:rStyle w:val="apple-style-span"/>
          <w:color w:val="000000"/>
          <w:sz w:val="28"/>
          <w:szCs w:val="28"/>
        </w:rPr>
        <w:t>. На основе изучения объемов, направлений и структуры трудовых, культурно-бытовых, производственных и рекреационных связей крупнейшихагломераций и систем расселения страны следует определить зоны влияния (по маятниковой миграции) центров этих систем расселения и административно подчинить населенные пункты в пределах этих зон администрациям центров.</w:t>
      </w:r>
      <w:bookmarkStart w:id="114" w:name="z746"/>
      <w:bookmarkEnd w:id="114"/>
      <w:r w:rsidRPr="00077727">
        <w:rPr>
          <w:rStyle w:val="apple-style-span"/>
          <w:sz w:val="28"/>
          <w:szCs w:val="28"/>
        </w:rPr>
        <w:t>Далее в целях реализации Указов Президента Республики Казахстан от 1 февраля 2010 года</w:t>
      </w:r>
      <w:r w:rsidR="0026726F">
        <w:rPr>
          <w:rStyle w:val="apple-style-span"/>
          <w:sz w:val="28"/>
          <w:szCs w:val="28"/>
        </w:rPr>
        <w:t xml:space="preserve">, </w:t>
      </w:r>
      <w:hyperlink r:id="rId23" w:anchor="z0" w:history="1">
        <w:r w:rsidRPr="00077727">
          <w:rPr>
            <w:rStyle w:val="a7"/>
            <w:color w:val="auto"/>
            <w:sz w:val="28"/>
            <w:szCs w:val="28"/>
            <w:u w:val="none"/>
          </w:rPr>
          <w:t>№922</w:t>
        </w:r>
      </w:hyperlink>
      <w:r w:rsidRPr="00077727">
        <w:rPr>
          <w:rStyle w:val="apple-converted-space"/>
          <w:sz w:val="28"/>
          <w:szCs w:val="28"/>
        </w:rPr>
        <w:t xml:space="preserve"> «</w:t>
      </w:r>
      <w:r w:rsidRPr="00077727">
        <w:rPr>
          <w:rStyle w:val="apple-style-span"/>
          <w:sz w:val="28"/>
          <w:szCs w:val="28"/>
        </w:rPr>
        <w:t>О Стратегическом плане развития Республики Казахстан до 2020 года» и от 18 февраля 2011 года</w:t>
      </w:r>
      <w:r w:rsidR="0026726F">
        <w:rPr>
          <w:rStyle w:val="apple-style-span"/>
          <w:sz w:val="28"/>
          <w:szCs w:val="28"/>
        </w:rPr>
        <w:t xml:space="preserve">, </w:t>
      </w:r>
      <w:hyperlink r:id="rId24" w:anchor="z0" w:history="1">
        <w:r w:rsidRPr="00077727">
          <w:rPr>
            <w:rStyle w:val="a7"/>
            <w:color w:val="auto"/>
            <w:sz w:val="28"/>
            <w:szCs w:val="28"/>
            <w:u w:val="none"/>
          </w:rPr>
          <w:t>№1158</w:t>
        </w:r>
      </w:hyperlink>
      <w:r w:rsidRPr="00077727">
        <w:rPr>
          <w:rStyle w:val="apple-style-span"/>
          <w:sz w:val="28"/>
          <w:szCs w:val="28"/>
        </w:rPr>
        <w:t>«О мерах по реализации Послания Главы государства народу Казахстана от 28 января 2011 года «Построим будущее вместе!» Правительство Республики Казахстан</w:t>
      </w:r>
      <w:r w:rsidR="00597D6F">
        <w:rPr>
          <w:rStyle w:val="apple-style-span"/>
          <w:sz w:val="28"/>
          <w:szCs w:val="28"/>
        </w:rPr>
        <w:t xml:space="preserve"> </w:t>
      </w:r>
      <w:r w:rsidRPr="00077727">
        <w:rPr>
          <w:rStyle w:val="apple-style-span"/>
          <w:sz w:val="28"/>
          <w:szCs w:val="28"/>
          <w:bdr w:val="none" w:sz="0" w:space="0" w:color="auto" w:frame="1"/>
        </w:rPr>
        <w:t>постановляет</w:t>
      </w:r>
      <w:bookmarkStart w:id="115" w:name="z1"/>
      <w:bookmarkEnd w:id="115"/>
      <w:r w:rsidR="00597D6F">
        <w:rPr>
          <w:rStyle w:val="apple-style-span"/>
          <w:sz w:val="28"/>
          <w:szCs w:val="28"/>
          <w:bdr w:val="none" w:sz="0" w:space="0" w:color="auto" w:frame="1"/>
        </w:rPr>
        <w:t xml:space="preserve"> </w:t>
      </w:r>
      <w:r w:rsidRPr="00077727">
        <w:rPr>
          <w:sz w:val="28"/>
          <w:szCs w:val="28"/>
        </w:rPr>
        <w:t>у</w:t>
      </w:r>
      <w:r w:rsidR="00FF085C">
        <w:rPr>
          <w:rStyle w:val="apple-style-span"/>
          <w:sz w:val="28"/>
          <w:szCs w:val="28"/>
        </w:rPr>
        <w:t xml:space="preserve">твердить </w:t>
      </w:r>
      <w:hyperlink r:id="rId25" w:anchor="z7" w:history="1">
        <w:r w:rsidRPr="00077727">
          <w:rPr>
            <w:rStyle w:val="a7"/>
            <w:color w:val="auto"/>
            <w:sz w:val="28"/>
            <w:szCs w:val="28"/>
            <w:u w:val="none"/>
          </w:rPr>
          <w:t>Программу</w:t>
        </w:r>
      </w:hyperlink>
      <w:r w:rsidRPr="00077727">
        <w:rPr>
          <w:rStyle w:val="apple-style-span"/>
          <w:sz w:val="28"/>
          <w:szCs w:val="28"/>
        </w:rPr>
        <w:t>«Развитие регионов» [6</w:t>
      </w:r>
      <w:r w:rsidR="00167E4F" w:rsidRPr="00FF085C">
        <w:rPr>
          <w:rStyle w:val="apple-style-span"/>
          <w:sz w:val="28"/>
          <w:szCs w:val="28"/>
        </w:rPr>
        <w:t>7</w:t>
      </w:r>
      <w:r w:rsidR="00FF085C">
        <w:rPr>
          <w:rStyle w:val="apple-style-span"/>
          <w:sz w:val="28"/>
          <w:szCs w:val="28"/>
        </w:rPr>
        <w:t xml:space="preserve">]. </w:t>
      </w:r>
      <w:r w:rsidRPr="00077727">
        <w:rPr>
          <w:color w:val="000000"/>
          <w:sz w:val="28"/>
          <w:szCs w:val="28"/>
        </w:rPr>
        <w:t xml:space="preserve">Целью Программыявляется решение актуальных социально-экономических проблем регионов на перспективу, для достижения которой определены следующие задачи: </w:t>
      </w:r>
    </w:p>
    <w:p w:rsidR="0049684C" w:rsidRPr="00077727"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rPr>
      </w:pPr>
      <w:r w:rsidRPr="00077727">
        <w:rPr>
          <w:color w:val="000000"/>
          <w:sz w:val="28"/>
          <w:szCs w:val="28"/>
        </w:rPr>
        <w:t>1. Выявление системных проблем и факторов, ограничивающих социально-экономическое развитие регионов, и выработка эффективного механизма действий местных исполнительных органов для их устранения.</w:t>
      </w:r>
      <w:bookmarkStart w:id="116" w:name="z14"/>
      <w:bookmarkEnd w:id="116"/>
    </w:p>
    <w:p w:rsidR="0049684C" w:rsidRPr="00077727"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rPr>
      </w:pPr>
      <w:r w:rsidRPr="00077727">
        <w:rPr>
          <w:color w:val="000000"/>
          <w:sz w:val="28"/>
          <w:szCs w:val="28"/>
        </w:rPr>
        <w:t>2. Формирование долгосрочных центров экономического роста, интегрированных с региональными и мировыми рынками, через приоритетное развитие агломераций с центрами в городах Астана, Алматы, Шымкент, Актобе и Актау.</w:t>
      </w:r>
      <w:bookmarkStart w:id="117" w:name="z707"/>
      <w:bookmarkEnd w:id="117"/>
    </w:p>
    <w:p w:rsidR="0049684C" w:rsidRPr="00077727"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rPr>
      </w:pPr>
      <w:r w:rsidRPr="00077727">
        <w:rPr>
          <w:color w:val="000000"/>
          <w:sz w:val="28"/>
          <w:szCs w:val="28"/>
        </w:rPr>
        <w:t>3. Финансовая поддержка регионов для повышения их конкурентоспособности и рациональной пространственной организации экономического потенциала и расселения населения[6</w:t>
      </w:r>
      <w:r w:rsidR="00167E4F" w:rsidRPr="00077727">
        <w:rPr>
          <w:color w:val="000000"/>
          <w:sz w:val="28"/>
          <w:szCs w:val="28"/>
        </w:rPr>
        <w:t>7</w:t>
      </w:r>
      <w:r w:rsidRPr="00077727">
        <w:rPr>
          <w:color w:val="000000"/>
          <w:sz w:val="28"/>
          <w:szCs w:val="28"/>
        </w:rPr>
        <w:t>].</w:t>
      </w:r>
    </w:p>
    <w:p w:rsidR="0049684C" w:rsidRPr="00077727"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rPr>
        <w:lastRenderedPageBreak/>
        <w:t xml:space="preserve">В данной государственной программе впервые определяется понятие городской агломерации, </w:t>
      </w:r>
      <w:r w:rsidRPr="00077727">
        <w:rPr>
          <w:color w:val="000000"/>
          <w:sz w:val="28"/>
          <w:szCs w:val="28"/>
          <w:lang w:val="kk-KZ"/>
        </w:rPr>
        <w:t>называются ее основополагающе признаки</w:t>
      </w:r>
      <w:r w:rsidRPr="00077727">
        <w:rPr>
          <w:color w:val="000000"/>
          <w:sz w:val="28"/>
          <w:szCs w:val="28"/>
        </w:rPr>
        <w:t xml:space="preserve">. </w:t>
      </w:r>
      <w:r w:rsidRPr="00077727">
        <w:rPr>
          <w:color w:val="000000"/>
          <w:sz w:val="28"/>
          <w:szCs w:val="28"/>
          <w:shd w:val="clear" w:color="auto" w:fill="FFFFFF"/>
        </w:rPr>
        <w:t xml:space="preserve">Агломерация </w:t>
      </w:r>
      <w:r w:rsidR="00FF085C">
        <w:rPr>
          <w:color w:val="000000"/>
          <w:sz w:val="28"/>
          <w:szCs w:val="28"/>
          <w:shd w:val="clear" w:color="auto" w:fill="FFFFFF"/>
        </w:rPr>
        <w:t>–</w:t>
      </w:r>
      <w:r w:rsidRPr="00077727">
        <w:rPr>
          <w:color w:val="000000"/>
          <w:sz w:val="28"/>
          <w:szCs w:val="28"/>
          <w:shd w:val="clear" w:color="auto" w:fill="FFFFFF"/>
        </w:rPr>
        <w:t xml:space="preserve"> урбанизированное скопление близко расположенных населенных пунктов вокруг одного (моноцентрическая) или нескольких (полицентрическая) городов-ядер, объединенных между собой постоянными производственными, культурно-бытовыми и иными связями, а также имеющих тенденцию к территориальному слиянию [6</w:t>
      </w:r>
      <w:r w:rsidR="00167E4F" w:rsidRPr="00FF085C">
        <w:rPr>
          <w:color w:val="000000"/>
          <w:sz w:val="28"/>
          <w:szCs w:val="28"/>
          <w:shd w:val="clear" w:color="auto" w:fill="FFFFFF"/>
        </w:rPr>
        <w:t>7</w:t>
      </w:r>
      <w:r w:rsidRPr="00077727">
        <w:rPr>
          <w:color w:val="000000"/>
          <w:sz w:val="28"/>
          <w:szCs w:val="28"/>
          <w:shd w:val="clear" w:color="auto" w:fill="FFFFFF"/>
        </w:rPr>
        <w:t>].</w:t>
      </w:r>
    </w:p>
    <w:p w:rsidR="0049684C" w:rsidRPr="00077727"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shd w:val="clear" w:color="auto" w:fill="FFFFFF"/>
        </w:rPr>
      </w:pPr>
      <w:bookmarkStart w:id="118" w:name="z61"/>
      <w:bookmarkEnd w:id="118"/>
      <w:r w:rsidRPr="00077727">
        <w:rPr>
          <w:color w:val="000000"/>
          <w:sz w:val="28"/>
          <w:szCs w:val="28"/>
          <w:shd w:val="clear" w:color="auto" w:fill="FFFFFF"/>
        </w:rPr>
        <w:t>Определение признаков городской агломерации позволяет выделить ее среди иных территориальных образований, в том числе крупных городов. Первым признаком, который назвал еще Вебер А., является единый экономический рынок и общая экономическая специализация для всей агломерации. Второй обязательный признак – это постоянная маятниковая миграция обычно в течении недельного цикла между элементами агломерации. Миграция может быть трудовой, учебной, медицинской, культурной и пр. третьим  признаком названа высокая транспортная доступность между ядром и спутниками. Такая доступность определена 1,5 часовой изохронной, должна быть обеспечена бесперебойным транспортным движением. Данный признак может состояться только при наличии связной дорожной сети между всеми частями агломерации и качественной дорожно</w:t>
      </w:r>
      <w:r w:rsidR="00FF085C">
        <w:rPr>
          <w:color w:val="000000"/>
          <w:sz w:val="28"/>
          <w:szCs w:val="28"/>
          <w:shd w:val="clear" w:color="auto" w:fill="FFFFFF"/>
        </w:rPr>
        <w:t>-</w:t>
      </w:r>
      <w:r w:rsidRPr="00077727">
        <w:rPr>
          <w:color w:val="000000"/>
          <w:sz w:val="28"/>
          <w:szCs w:val="28"/>
          <w:shd w:val="clear" w:color="auto" w:fill="FFFFFF"/>
        </w:rPr>
        <w:t>транспортной инфраструктуры.</w:t>
      </w:r>
      <w:bookmarkStart w:id="119" w:name="z62"/>
      <w:bookmarkStart w:id="120" w:name="z63"/>
      <w:bookmarkStart w:id="121" w:name="z64"/>
      <w:bookmarkEnd w:id="119"/>
      <w:bookmarkEnd w:id="120"/>
      <w:bookmarkEnd w:id="121"/>
      <w:r w:rsidRPr="00077727">
        <w:rPr>
          <w:color w:val="000000"/>
          <w:sz w:val="28"/>
          <w:szCs w:val="28"/>
          <w:shd w:val="clear" w:color="auto" w:fill="FFFFFF"/>
        </w:rPr>
        <w:t>Следующими важнейшими признаками названы большой город - центр и высокая плотность населения</w:t>
      </w:r>
      <w:bookmarkStart w:id="122" w:name="z67"/>
      <w:bookmarkEnd w:id="122"/>
      <w:r w:rsidRPr="00077727">
        <w:rPr>
          <w:color w:val="000000"/>
          <w:sz w:val="28"/>
          <w:szCs w:val="28"/>
          <w:shd w:val="clear" w:color="auto" w:fill="FFFFFF"/>
        </w:rPr>
        <w:t>.</w:t>
      </w:r>
    </w:p>
    <w:p w:rsidR="0049684C" w:rsidRPr="00077727"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Как уже говорилось, от формирования и существования городских агломераций ожидается положительный эффект для развития как региона, так и Казахстана в целом. К прогнозируемым положительным эффектам можно отнести следующие:</w:t>
      </w:r>
      <w:bookmarkStart w:id="123" w:name="z68"/>
      <w:bookmarkEnd w:id="123"/>
    </w:p>
    <w:p w:rsidR="00E4610E"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1) эффект формирования более многочисленного и дифференцированного рынка труда</w:t>
      </w:r>
      <w:r w:rsidR="00EA5123">
        <w:rPr>
          <w:color w:val="000000"/>
          <w:sz w:val="28"/>
          <w:szCs w:val="28"/>
          <w:shd w:val="clear" w:color="auto" w:fill="FFFFFF"/>
        </w:rPr>
        <w:t xml:space="preserve">, </w:t>
      </w:r>
      <w:r w:rsidRPr="00077727">
        <w:rPr>
          <w:color w:val="000000"/>
          <w:sz w:val="28"/>
          <w:szCs w:val="28"/>
          <w:shd w:val="clear" w:color="auto" w:fill="FFFFFF"/>
        </w:rPr>
        <w:t>что автоматически делает территорию более привлекательной для различных инвестиционных вложений, так как инвестор терпит меньше издержек по поиску специалистов необходимой квалификации. Человеческий ресурс в Казахстане, как и во всем цивилизованном мире, выходит сейчас на первое место по ценности, что благотворно влияет на экономический рост в целом;</w:t>
      </w:r>
      <w:bookmarkStart w:id="124" w:name="z69"/>
      <w:bookmarkEnd w:id="124"/>
    </w:p>
    <w:p w:rsidR="0049684C" w:rsidRPr="00077727"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 xml:space="preserve">2) эффект резкого повышения привлекательности территории как рынка сбыта товаров и услуг. Компании, предоставляющие такие услуги, развертывают свою деятельность в городах, ориентируясь на емкость местного потребительского рынка: значительное увеличение потенциального класса потребителей услуг, помноженное на ускорение экономического роста, делает города более привлекательными в сравнении с обычными региональными центрами, сопоставимыми по численности с городом </w:t>
      </w:r>
      <w:r w:rsidR="00484784" w:rsidRPr="00077727">
        <w:rPr>
          <w:color w:val="000000"/>
          <w:sz w:val="28"/>
          <w:szCs w:val="28"/>
          <w:shd w:val="clear" w:color="auto" w:fill="FFFFFF"/>
        </w:rPr>
        <w:t>-</w:t>
      </w:r>
      <w:r w:rsidRPr="00077727">
        <w:rPr>
          <w:color w:val="000000"/>
          <w:sz w:val="28"/>
          <w:szCs w:val="28"/>
          <w:shd w:val="clear" w:color="auto" w:fill="FFFFFF"/>
        </w:rPr>
        <w:t xml:space="preserve"> ядром агломерации;</w:t>
      </w:r>
      <w:bookmarkStart w:id="125" w:name="z70"/>
      <w:bookmarkEnd w:id="125"/>
    </w:p>
    <w:p w:rsidR="0049684C" w:rsidRPr="00077727"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 xml:space="preserve">3) создание «инфраструктурного эффекта» </w:t>
      </w:r>
      <w:r w:rsidR="00484784" w:rsidRPr="00077727">
        <w:rPr>
          <w:color w:val="000000"/>
          <w:sz w:val="28"/>
          <w:szCs w:val="28"/>
          <w:shd w:val="clear" w:color="auto" w:fill="FFFFFF"/>
        </w:rPr>
        <w:t>-</w:t>
      </w:r>
      <w:r w:rsidRPr="00077727">
        <w:rPr>
          <w:color w:val="000000"/>
          <w:sz w:val="28"/>
          <w:szCs w:val="28"/>
          <w:shd w:val="clear" w:color="auto" w:fill="FFFFFF"/>
        </w:rPr>
        <w:t xml:space="preserve"> возможна реализация более крупных проектов в области строительства новых энергомощностей, мощных транспортных комплексов, мультимодальных узлов, информационных коммуникаций, культурной, образовательной и инновационной инфраструктуры;</w:t>
      </w:r>
      <w:bookmarkStart w:id="126" w:name="z71"/>
      <w:bookmarkEnd w:id="126"/>
    </w:p>
    <w:p w:rsidR="00E4610E"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lastRenderedPageBreak/>
        <w:t xml:space="preserve">4) эффект соседства с крупным центром </w:t>
      </w:r>
      <w:r w:rsidR="00484784" w:rsidRPr="00077727">
        <w:rPr>
          <w:color w:val="000000"/>
          <w:sz w:val="28"/>
          <w:szCs w:val="28"/>
          <w:shd w:val="clear" w:color="auto" w:fill="FFFFFF"/>
        </w:rPr>
        <w:t>-</w:t>
      </w:r>
      <w:r w:rsidRPr="00077727">
        <w:rPr>
          <w:color w:val="000000"/>
          <w:sz w:val="28"/>
          <w:szCs w:val="28"/>
          <w:shd w:val="clear" w:color="auto" w:fill="FFFFFF"/>
        </w:rPr>
        <w:t xml:space="preserve"> предоставление жителям всей агломерации доступа к трудовым, образовательным, торговым, культурным и другим возможностям разных зон агломерации в полном масштабе;</w:t>
      </w:r>
    </w:p>
    <w:p w:rsidR="0049684C" w:rsidRPr="00077727" w:rsidRDefault="0049684C" w:rsidP="002548A3">
      <w:pPr>
        <w:pStyle w:val="ac"/>
        <w:tabs>
          <w:tab w:val="num" w:pos="0"/>
        </w:tabs>
        <w:spacing w:before="0" w:beforeAutospacing="0" w:after="0" w:afterAutospacing="0"/>
        <w:ind w:firstLine="567"/>
        <w:contextualSpacing/>
        <w:jc w:val="both"/>
        <w:textAlignment w:val="baseline"/>
        <w:rPr>
          <w:color w:val="000000"/>
          <w:sz w:val="28"/>
          <w:szCs w:val="28"/>
          <w:shd w:val="clear" w:color="auto" w:fill="FFFFFF"/>
        </w:rPr>
      </w:pPr>
      <w:bookmarkStart w:id="127" w:name="z72"/>
      <w:bookmarkEnd w:id="127"/>
      <w:r w:rsidRPr="00077727">
        <w:rPr>
          <w:color w:val="000000"/>
          <w:sz w:val="28"/>
          <w:szCs w:val="28"/>
          <w:shd w:val="clear" w:color="auto" w:fill="FFFFFF"/>
        </w:rPr>
        <w:t>5) экономический рост, рост благосостояния населения, повышение возможностей образования и профессиональной самореализации при сохранении плюсов проживания в малом и среднем городском пространстве позволят повысить привлекательность проживания в агломерации в сравнении с традиционным крупным индустриальным городом и, следовательно, уменьшить миграционный отток населения [6</w:t>
      </w:r>
      <w:r w:rsidR="00167E4F" w:rsidRPr="00077727">
        <w:rPr>
          <w:color w:val="000000"/>
          <w:sz w:val="28"/>
          <w:szCs w:val="28"/>
          <w:shd w:val="clear" w:color="auto" w:fill="FFFFFF"/>
        </w:rPr>
        <w:t>7</w:t>
      </w:r>
      <w:r w:rsidRPr="00077727">
        <w:rPr>
          <w:color w:val="000000"/>
          <w:sz w:val="28"/>
          <w:szCs w:val="28"/>
          <w:shd w:val="clear" w:color="auto" w:fill="FFFFFF"/>
        </w:rPr>
        <w:t>].</w:t>
      </w:r>
    </w:p>
    <w:p w:rsidR="0049684C" w:rsidRPr="00077727" w:rsidRDefault="00D6651A" w:rsidP="002548A3">
      <w:pPr>
        <w:pStyle w:val="ac"/>
        <w:tabs>
          <w:tab w:val="num" w:pos="0"/>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Программа «Развитие регионов» установила</w:t>
      </w:r>
      <w:r w:rsidR="0049684C" w:rsidRPr="00077727">
        <w:rPr>
          <w:color w:val="000000"/>
          <w:sz w:val="28"/>
          <w:szCs w:val="28"/>
          <w:shd w:val="clear" w:color="auto" w:fill="FFFFFF"/>
        </w:rPr>
        <w:t xml:space="preserve"> критерии для определения агломерации Казахстана. В перечень таких критериев были включены следующие: </w:t>
      </w:r>
    </w:p>
    <w:p w:rsidR="0049684C" w:rsidRPr="00077727" w:rsidRDefault="0049684C" w:rsidP="00E4610E">
      <w:pPr>
        <w:pStyle w:val="ac"/>
        <w:numPr>
          <w:ilvl w:val="0"/>
          <w:numId w:val="4"/>
        </w:numPr>
        <w:tabs>
          <w:tab w:val="num" w:pos="0"/>
          <w:tab w:val="left" w:pos="851"/>
        </w:tabs>
        <w:spacing w:before="0" w:beforeAutospacing="0" w:after="0" w:afterAutospacing="0"/>
        <w:ind w:left="0"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Демографическая емкость, что подразумевает высокую плотно</w:t>
      </w:r>
      <w:r w:rsidR="000A337C">
        <w:rPr>
          <w:color w:val="000000"/>
          <w:sz w:val="28"/>
          <w:szCs w:val="28"/>
          <w:shd w:val="clear" w:color="auto" w:fill="FFFFFF"/>
        </w:rPr>
        <w:t xml:space="preserve">сть населения при существующем </w:t>
      </w:r>
      <w:r w:rsidRPr="00077727">
        <w:rPr>
          <w:color w:val="000000"/>
          <w:sz w:val="28"/>
          <w:szCs w:val="28"/>
          <w:shd w:val="clear" w:color="auto" w:fill="FFFFFF"/>
        </w:rPr>
        <w:t>и прогнозируемом стабильном миграционном притоке, а также ресурсную базу, обеспечивающую население.</w:t>
      </w:r>
    </w:p>
    <w:p w:rsidR="0049684C" w:rsidRPr="00077727" w:rsidRDefault="0049684C" w:rsidP="00E4610E">
      <w:pPr>
        <w:pStyle w:val="ac"/>
        <w:numPr>
          <w:ilvl w:val="0"/>
          <w:numId w:val="4"/>
        </w:numPr>
        <w:tabs>
          <w:tab w:val="num" w:pos="0"/>
          <w:tab w:val="left" w:pos="851"/>
        </w:tabs>
        <w:spacing w:before="0" w:beforeAutospacing="0" w:after="0" w:afterAutospacing="0"/>
        <w:ind w:left="0"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 xml:space="preserve">Логистический потенциал, подразумевающий </w:t>
      </w:r>
      <w:r w:rsidR="00D6651A" w:rsidRPr="00077727">
        <w:rPr>
          <w:color w:val="000000"/>
          <w:sz w:val="28"/>
          <w:szCs w:val="28"/>
          <w:shd w:val="clear" w:color="auto" w:fill="FFFFFF"/>
        </w:rPr>
        <w:t>благоприятное</w:t>
      </w:r>
      <w:r w:rsidRPr="00077727">
        <w:rPr>
          <w:color w:val="000000"/>
          <w:sz w:val="28"/>
          <w:szCs w:val="28"/>
          <w:shd w:val="clear" w:color="auto" w:fill="FFFFFF"/>
        </w:rPr>
        <w:t xml:space="preserve"> географическое расположение, наличие удобных международных транспортных коридоров, логистических узлов и инфраструктуры.</w:t>
      </w:r>
    </w:p>
    <w:p w:rsidR="0049684C" w:rsidRPr="00077727" w:rsidRDefault="0049684C" w:rsidP="00E4610E">
      <w:pPr>
        <w:pStyle w:val="ac"/>
        <w:numPr>
          <w:ilvl w:val="0"/>
          <w:numId w:val="4"/>
        </w:numPr>
        <w:tabs>
          <w:tab w:val="num" w:pos="0"/>
          <w:tab w:val="left" w:pos="851"/>
        </w:tabs>
        <w:spacing w:before="0" w:beforeAutospacing="0" w:after="0" w:afterAutospacing="0"/>
        <w:ind w:left="0"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Экономически развитый город – ядро городской агломерации.</w:t>
      </w:r>
    </w:p>
    <w:p w:rsidR="0049684C" w:rsidRPr="00077727" w:rsidRDefault="0049684C" w:rsidP="00E4610E">
      <w:pPr>
        <w:pStyle w:val="ac"/>
        <w:numPr>
          <w:ilvl w:val="0"/>
          <w:numId w:val="4"/>
        </w:numPr>
        <w:tabs>
          <w:tab w:val="num" w:pos="142"/>
          <w:tab w:val="left" w:pos="851"/>
        </w:tabs>
        <w:spacing w:before="0" w:beforeAutospacing="0" w:after="0" w:afterAutospacing="0"/>
        <w:ind w:left="0"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Высокий административный статус города – ядра, а именно статус столицы или города республиканского значения. Данный критерий, по мнению разработчиков программы, позволит лучше контролировать бюджетные ресурсы. Данный критерий, полагаем, весьма сомнительным, так как он значительно ограничивает формирование городских агломераций, так как статусом столицы и города республиканского значения обладают всего два города в стране – это Астана и Алматы, тогда как сами же разработчики в данном документе называют пять городских агломераций.</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 xml:space="preserve">Государственная программа Развитие регионов впервые называет городские агломерации Казахстана, поделив их на два уровня в зависимости от их развитости. Первый уровень – это Астана, Алматы, Шымкент, второй -  Актобе и Актау. Для каждой агломерации программой определена собственная специализация. </w:t>
      </w:r>
    </w:p>
    <w:p w:rsidR="0049684C" w:rsidRPr="00077727" w:rsidRDefault="0049684C" w:rsidP="003D196C">
      <w:pPr>
        <w:pStyle w:val="ac"/>
        <w:tabs>
          <w:tab w:val="num" w:pos="142"/>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 xml:space="preserve">Астана:  </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1.Центр высоких технологий</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2.Медицинский кластер</w:t>
      </w:r>
      <w:r w:rsidR="00484784" w:rsidRPr="00077727">
        <w:rPr>
          <w:color w:val="000000"/>
          <w:sz w:val="28"/>
          <w:szCs w:val="28"/>
          <w:shd w:val="clear" w:color="auto" w:fill="FFFFFF"/>
        </w:rPr>
        <w:t>.</w:t>
      </w:r>
    </w:p>
    <w:p w:rsidR="0049684C" w:rsidRPr="00E4610E"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3.Научно-образовательный кластер</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4.Туристический кластер</w:t>
      </w:r>
      <w:r w:rsidR="00484784" w:rsidRPr="00077727">
        <w:rPr>
          <w:color w:val="000000"/>
          <w:sz w:val="28"/>
          <w:szCs w:val="28"/>
          <w:shd w:val="clear" w:color="auto" w:fill="FFFFFF"/>
        </w:rPr>
        <w:t>.</w:t>
      </w:r>
    </w:p>
    <w:p w:rsidR="0049684C" w:rsidRPr="00077727" w:rsidRDefault="0049684C" w:rsidP="003D196C">
      <w:pPr>
        <w:pStyle w:val="ac"/>
        <w:tabs>
          <w:tab w:val="num" w:pos="142"/>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 xml:space="preserve">Алматы: </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1. Производственный и сервисный центр</w:t>
      </w:r>
      <w:r w:rsidR="00484784" w:rsidRPr="00077727">
        <w:rPr>
          <w:color w:val="000000"/>
          <w:sz w:val="28"/>
          <w:szCs w:val="28"/>
          <w:shd w:val="clear" w:color="auto" w:fill="FFFFFF"/>
        </w:rPr>
        <w:t>.</w:t>
      </w:r>
    </w:p>
    <w:p w:rsidR="0049684C" w:rsidRPr="00077727" w:rsidRDefault="00B47172"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Pr>
          <w:color w:val="000000"/>
          <w:sz w:val="28"/>
          <w:szCs w:val="28"/>
          <w:shd w:val="clear" w:color="auto" w:fill="FFFFFF"/>
        </w:rPr>
        <w:t>2. Центр дистрибуции</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3. Центр транспортно-логистических и процессинговых услуг</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4. Центр инновационных инициатив</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5. Финансовый центр</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6. Туристический кластер и культурный центр</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7. Центр фундаментальной и прикладной науки</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lastRenderedPageBreak/>
        <w:t>8. Центр медицинских и образовательных услуг международного уровня</w:t>
      </w:r>
      <w:r w:rsidR="00484784" w:rsidRPr="00077727">
        <w:rPr>
          <w:color w:val="000000"/>
          <w:sz w:val="28"/>
          <w:szCs w:val="28"/>
          <w:shd w:val="clear" w:color="auto" w:fill="FFFFFF"/>
        </w:rPr>
        <w:t>.</w:t>
      </w:r>
    </w:p>
    <w:p w:rsidR="0049684C" w:rsidRPr="00077727" w:rsidRDefault="0049684C" w:rsidP="003D196C">
      <w:pPr>
        <w:pStyle w:val="ac"/>
        <w:tabs>
          <w:tab w:val="num" w:pos="142"/>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Шымкент:</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1.Индустриально-инновационный центр</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2. Центр переработки сельскохозяйственной продукции</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3.Фармацевтический кластер</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4. Центр транспорно-логистических услуг и дистрибуции</w:t>
      </w:r>
      <w:r w:rsidR="00484784" w:rsidRPr="00077727">
        <w:rPr>
          <w:color w:val="000000"/>
          <w:sz w:val="28"/>
          <w:szCs w:val="28"/>
          <w:shd w:val="clear" w:color="auto" w:fill="FFFFFF"/>
        </w:rPr>
        <w:t>.</w:t>
      </w:r>
    </w:p>
    <w:p w:rsidR="0049684C" w:rsidRPr="00077727" w:rsidRDefault="00E4610E"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Pr>
          <w:color w:val="000000"/>
          <w:sz w:val="28"/>
          <w:szCs w:val="28"/>
          <w:shd w:val="clear" w:color="auto" w:fill="FFFFFF"/>
        </w:rPr>
        <w:t xml:space="preserve">5. </w:t>
      </w:r>
      <w:r w:rsidR="0049684C" w:rsidRPr="00077727">
        <w:rPr>
          <w:color w:val="000000"/>
          <w:sz w:val="28"/>
          <w:szCs w:val="28"/>
          <w:shd w:val="clear" w:color="auto" w:fill="FFFFFF"/>
        </w:rPr>
        <w:t>Туристический центр</w:t>
      </w:r>
      <w:r w:rsidR="00484784" w:rsidRPr="00077727">
        <w:rPr>
          <w:color w:val="000000"/>
          <w:sz w:val="28"/>
          <w:szCs w:val="28"/>
          <w:shd w:val="clear" w:color="auto" w:fill="FFFFFF"/>
        </w:rPr>
        <w:t>.</w:t>
      </w:r>
    </w:p>
    <w:p w:rsidR="0049684C" w:rsidRPr="00077727" w:rsidRDefault="0049684C" w:rsidP="003D196C">
      <w:pPr>
        <w:pStyle w:val="ac"/>
        <w:tabs>
          <w:tab w:val="num" w:pos="142"/>
        </w:tabs>
        <w:spacing w:before="0" w:beforeAutospacing="0" w:after="0" w:afterAutospacing="0"/>
        <w:ind w:firstLine="567"/>
        <w:contextualSpacing/>
        <w:jc w:val="both"/>
        <w:textAlignment w:val="baseline"/>
        <w:rPr>
          <w:color w:val="000000"/>
          <w:sz w:val="28"/>
          <w:szCs w:val="28"/>
          <w:shd w:val="clear" w:color="auto" w:fill="FFFFFF"/>
        </w:rPr>
      </w:pPr>
      <w:r w:rsidRPr="00077727">
        <w:rPr>
          <w:color w:val="000000"/>
          <w:sz w:val="28"/>
          <w:szCs w:val="28"/>
          <w:shd w:val="clear" w:color="auto" w:fill="FFFFFF"/>
        </w:rPr>
        <w:t>Актобе:</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1.Индустриально-инновационный центр</w:t>
      </w:r>
      <w:r w:rsidR="00484784" w:rsidRPr="00077727">
        <w:rPr>
          <w:color w:val="000000"/>
          <w:sz w:val="28"/>
          <w:szCs w:val="28"/>
          <w:shd w:val="clear" w:color="auto" w:fill="FFFFFF"/>
        </w:rPr>
        <w:t>.</w:t>
      </w:r>
    </w:p>
    <w:p w:rsidR="0049684C" w:rsidRPr="00077727" w:rsidRDefault="0049684C" w:rsidP="002621A0">
      <w:pPr>
        <w:pStyle w:val="ac"/>
        <w:tabs>
          <w:tab w:val="num" w:pos="142"/>
        </w:tabs>
        <w:spacing w:before="0" w:beforeAutospacing="0" w:after="0" w:afterAutospacing="0"/>
        <w:ind w:firstLine="851"/>
        <w:contextualSpacing/>
        <w:jc w:val="both"/>
        <w:textAlignment w:val="baseline"/>
        <w:rPr>
          <w:color w:val="000000"/>
          <w:sz w:val="28"/>
          <w:szCs w:val="28"/>
          <w:shd w:val="clear" w:color="auto" w:fill="FFFFFF"/>
        </w:rPr>
      </w:pPr>
      <w:r w:rsidRPr="00077727">
        <w:rPr>
          <w:color w:val="000000"/>
          <w:sz w:val="28"/>
          <w:szCs w:val="28"/>
          <w:shd w:val="clear" w:color="auto" w:fill="FFFFFF"/>
        </w:rPr>
        <w:t>2. Центр медицинских услуг международного уровня</w:t>
      </w:r>
      <w:r w:rsidR="00484784" w:rsidRPr="00077727">
        <w:rPr>
          <w:color w:val="000000"/>
          <w:sz w:val="28"/>
          <w:szCs w:val="28"/>
          <w:shd w:val="clear" w:color="auto" w:fill="FFFFFF"/>
        </w:rPr>
        <w:t>.</w:t>
      </w:r>
    </w:p>
    <w:p w:rsidR="0049684C" w:rsidRPr="00077727" w:rsidRDefault="0049684C" w:rsidP="002621A0">
      <w:pPr>
        <w:tabs>
          <w:tab w:val="num" w:pos="142"/>
        </w:tabs>
        <w:spacing w:after="0" w:line="240" w:lineRule="auto"/>
        <w:ind w:firstLine="851"/>
        <w:contextualSpacing/>
        <w:jc w:val="both"/>
        <w:rPr>
          <w:rStyle w:val="s0"/>
          <w:rFonts w:ascii="Times New Roman" w:hAnsi="Times New Roman"/>
          <w:sz w:val="28"/>
          <w:szCs w:val="28"/>
          <w:bdr w:val="none" w:sz="0" w:space="0" w:color="auto" w:frame="1"/>
        </w:rPr>
      </w:pPr>
      <w:r w:rsidRPr="00077727">
        <w:rPr>
          <w:rFonts w:ascii="Times New Roman" w:hAnsi="Times New Roman"/>
          <w:sz w:val="28"/>
          <w:szCs w:val="28"/>
        </w:rPr>
        <w:t>28 июня 2014 год</w:t>
      </w:r>
      <w:r w:rsidR="00E4610E">
        <w:rPr>
          <w:rFonts w:ascii="Times New Roman" w:hAnsi="Times New Roman"/>
          <w:sz w:val="28"/>
          <w:szCs w:val="28"/>
        </w:rPr>
        <w:t xml:space="preserve">а постановлением Правительства </w:t>
      </w:r>
      <w:r w:rsidRPr="00077727">
        <w:rPr>
          <w:rFonts w:ascii="Times New Roman" w:hAnsi="Times New Roman"/>
          <w:sz w:val="28"/>
          <w:szCs w:val="28"/>
        </w:rPr>
        <w:t xml:space="preserve">Республики Казахстан Утверждена Программа развития регионов до 2020 </w:t>
      </w:r>
      <w:r w:rsidRPr="000A337C">
        <w:rPr>
          <w:rFonts w:ascii="Times New Roman" w:hAnsi="Times New Roman"/>
          <w:sz w:val="28"/>
          <w:szCs w:val="28"/>
        </w:rPr>
        <w:t>года [4</w:t>
      </w:r>
      <w:r w:rsidR="00776936" w:rsidRPr="000A337C">
        <w:rPr>
          <w:rFonts w:ascii="Times New Roman" w:hAnsi="Times New Roman"/>
          <w:sz w:val="28"/>
          <w:szCs w:val="28"/>
        </w:rPr>
        <w:t>8</w:t>
      </w:r>
      <w:r w:rsidRPr="000A337C">
        <w:rPr>
          <w:rFonts w:ascii="Times New Roman" w:hAnsi="Times New Roman"/>
          <w:sz w:val="28"/>
          <w:szCs w:val="28"/>
        </w:rPr>
        <w:t xml:space="preserve">]. Программа </w:t>
      </w:r>
      <w:r w:rsidRPr="00077727">
        <w:rPr>
          <w:rFonts w:ascii="Times New Roman" w:hAnsi="Times New Roman"/>
          <w:sz w:val="28"/>
          <w:szCs w:val="28"/>
        </w:rPr>
        <w:t>объединила в себе пять действующих программ, во избежание дублирования одних и тех же положений в разных программах. Таким образом, программа включила в себя следующие государственные программы</w:t>
      </w:r>
      <w:r w:rsidRPr="00077727">
        <w:rPr>
          <w:rStyle w:val="s0"/>
          <w:rFonts w:ascii="Times New Roman" w:hAnsi="Times New Roman"/>
          <w:sz w:val="28"/>
          <w:szCs w:val="28"/>
          <w:bdr w:val="none" w:sz="0" w:space="0" w:color="auto" w:frame="1"/>
        </w:rPr>
        <w:t>: «</w:t>
      </w:r>
      <w:hyperlink r:id="rId26" w:history="1">
        <w:r w:rsidRPr="00077727">
          <w:rPr>
            <w:rStyle w:val="a7"/>
            <w:rFonts w:ascii="Times New Roman" w:hAnsi="Times New Roman"/>
            <w:color w:val="auto"/>
            <w:sz w:val="28"/>
            <w:szCs w:val="28"/>
            <w:u w:val="none"/>
            <w:bdr w:val="none" w:sz="0" w:space="0" w:color="auto" w:frame="1"/>
          </w:rPr>
          <w:t>Развитие регионов</w:t>
        </w:r>
      </w:hyperlink>
      <w:r w:rsidRPr="00077727">
        <w:rPr>
          <w:rStyle w:val="s0"/>
          <w:rFonts w:ascii="Times New Roman" w:hAnsi="Times New Roman"/>
          <w:sz w:val="28"/>
          <w:szCs w:val="28"/>
          <w:bdr w:val="none" w:sz="0" w:space="0" w:color="auto" w:frame="1"/>
        </w:rPr>
        <w:t>» [6</w:t>
      </w:r>
      <w:r w:rsidR="00167E4F" w:rsidRPr="00077727">
        <w:rPr>
          <w:rStyle w:val="s0"/>
          <w:rFonts w:ascii="Times New Roman" w:hAnsi="Times New Roman"/>
          <w:sz w:val="28"/>
          <w:szCs w:val="28"/>
          <w:bdr w:val="none" w:sz="0" w:space="0" w:color="auto" w:frame="1"/>
        </w:rPr>
        <w:t>7</w:t>
      </w:r>
      <w:r w:rsidRPr="00077727">
        <w:rPr>
          <w:rStyle w:val="s0"/>
          <w:rFonts w:ascii="Times New Roman" w:hAnsi="Times New Roman"/>
          <w:sz w:val="28"/>
          <w:szCs w:val="28"/>
          <w:bdr w:val="none" w:sz="0" w:space="0" w:color="auto" w:frame="1"/>
        </w:rPr>
        <w:t>], «</w:t>
      </w:r>
      <w:hyperlink r:id="rId27" w:history="1">
        <w:r w:rsidRPr="00077727">
          <w:rPr>
            <w:rStyle w:val="a7"/>
            <w:rFonts w:ascii="Times New Roman" w:hAnsi="Times New Roman"/>
            <w:color w:val="auto"/>
            <w:sz w:val="28"/>
            <w:szCs w:val="28"/>
            <w:u w:val="none"/>
            <w:bdr w:val="none" w:sz="0" w:space="0" w:color="auto" w:frame="1"/>
          </w:rPr>
          <w:t>Программа развития моногородов на 2012-2020 годы</w:t>
        </w:r>
      </w:hyperlink>
      <w:r w:rsidRPr="00077727">
        <w:rPr>
          <w:rStyle w:val="s0"/>
          <w:rFonts w:ascii="Times New Roman" w:hAnsi="Times New Roman"/>
          <w:sz w:val="28"/>
          <w:szCs w:val="28"/>
          <w:bdr w:val="none" w:sz="0" w:space="0" w:color="auto" w:frame="1"/>
        </w:rPr>
        <w:t>» [6</w:t>
      </w:r>
      <w:r w:rsidR="00167E4F" w:rsidRPr="00077727">
        <w:rPr>
          <w:rStyle w:val="s0"/>
          <w:rFonts w:ascii="Times New Roman" w:hAnsi="Times New Roman"/>
          <w:sz w:val="28"/>
          <w:szCs w:val="28"/>
          <w:bdr w:val="none" w:sz="0" w:space="0" w:color="auto" w:frame="1"/>
        </w:rPr>
        <w:t>8</w:t>
      </w:r>
      <w:r w:rsidRPr="00077727">
        <w:rPr>
          <w:rStyle w:val="s0"/>
          <w:rFonts w:ascii="Times New Roman" w:hAnsi="Times New Roman"/>
          <w:sz w:val="28"/>
          <w:szCs w:val="28"/>
          <w:bdr w:val="none" w:sz="0" w:space="0" w:color="auto" w:frame="1"/>
        </w:rPr>
        <w:t>], «</w:t>
      </w:r>
      <w:hyperlink r:id="rId28" w:history="1">
        <w:r w:rsidRPr="00077727">
          <w:rPr>
            <w:rStyle w:val="a7"/>
            <w:rFonts w:ascii="Times New Roman" w:hAnsi="Times New Roman"/>
            <w:color w:val="auto"/>
            <w:sz w:val="28"/>
            <w:szCs w:val="28"/>
            <w:u w:val="none"/>
            <w:bdr w:val="none" w:sz="0" w:space="0" w:color="auto" w:frame="1"/>
          </w:rPr>
          <w:t>Модернизации жилищно-коммунального хозяйства на 2011-2020 годы</w:t>
        </w:r>
      </w:hyperlink>
      <w:r w:rsidRPr="00077727">
        <w:rPr>
          <w:rStyle w:val="s0"/>
          <w:rFonts w:ascii="Times New Roman" w:hAnsi="Times New Roman"/>
          <w:sz w:val="28"/>
          <w:szCs w:val="28"/>
          <w:bdr w:val="none" w:sz="0" w:space="0" w:color="auto" w:frame="1"/>
        </w:rPr>
        <w:t>» [6</w:t>
      </w:r>
      <w:r w:rsidR="00167E4F" w:rsidRPr="00077727">
        <w:rPr>
          <w:rStyle w:val="s0"/>
          <w:rFonts w:ascii="Times New Roman" w:hAnsi="Times New Roman"/>
          <w:sz w:val="28"/>
          <w:szCs w:val="28"/>
          <w:bdr w:val="none" w:sz="0" w:space="0" w:color="auto" w:frame="1"/>
        </w:rPr>
        <w:t>9</w:t>
      </w:r>
      <w:r w:rsidRPr="00077727">
        <w:rPr>
          <w:rStyle w:val="s0"/>
          <w:rFonts w:ascii="Times New Roman" w:hAnsi="Times New Roman"/>
          <w:sz w:val="28"/>
          <w:szCs w:val="28"/>
          <w:bdr w:val="none" w:sz="0" w:space="0" w:color="auto" w:frame="1"/>
        </w:rPr>
        <w:t>], «</w:t>
      </w:r>
      <w:hyperlink r:id="rId29" w:history="1">
        <w:r w:rsidRPr="00077727">
          <w:rPr>
            <w:rStyle w:val="a7"/>
            <w:rFonts w:ascii="Times New Roman" w:hAnsi="Times New Roman"/>
            <w:color w:val="auto"/>
            <w:sz w:val="28"/>
            <w:szCs w:val="28"/>
            <w:u w:val="none"/>
            <w:bdr w:val="none" w:sz="0" w:space="0" w:color="auto" w:frame="1"/>
          </w:rPr>
          <w:t>Ақбұлақ на 2011-2020 годы</w:t>
        </w:r>
      </w:hyperlink>
      <w:r w:rsidR="00527C9D" w:rsidRPr="00077727">
        <w:rPr>
          <w:rStyle w:val="s0"/>
          <w:rFonts w:ascii="Times New Roman" w:hAnsi="Times New Roman"/>
          <w:sz w:val="28"/>
          <w:szCs w:val="28"/>
          <w:bdr w:val="none" w:sz="0" w:space="0" w:color="auto" w:frame="1"/>
        </w:rPr>
        <w:t>» [</w:t>
      </w:r>
      <w:r w:rsidR="00167E4F" w:rsidRPr="00077727">
        <w:rPr>
          <w:rStyle w:val="s0"/>
          <w:rFonts w:ascii="Times New Roman" w:hAnsi="Times New Roman"/>
          <w:sz w:val="28"/>
          <w:szCs w:val="28"/>
          <w:bdr w:val="none" w:sz="0" w:space="0" w:color="auto" w:frame="1"/>
        </w:rPr>
        <w:t>70</w:t>
      </w:r>
      <w:r w:rsidRPr="00077727">
        <w:rPr>
          <w:rStyle w:val="s0"/>
          <w:rFonts w:ascii="Times New Roman" w:hAnsi="Times New Roman"/>
          <w:sz w:val="28"/>
          <w:szCs w:val="28"/>
          <w:bdr w:val="none" w:sz="0" w:space="0" w:color="auto" w:frame="1"/>
        </w:rPr>
        <w:t>], «</w:t>
      </w:r>
      <w:hyperlink r:id="rId30" w:history="1">
        <w:r w:rsidRPr="00077727">
          <w:rPr>
            <w:rStyle w:val="a7"/>
            <w:rFonts w:ascii="Times New Roman" w:hAnsi="Times New Roman"/>
            <w:color w:val="auto"/>
            <w:sz w:val="28"/>
            <w:szCs w:val="28"/>
            <w:u w:val="none"/>
            <w:bdr w:val="none" w:sz="0" w:space="0" w:color="auto" w:frame="1"/>
          </w:rPr>
          <w:t>Доступное жилье 2020</w:t>
        </w:r>
      </w:hyperlink>
      <w:r w:rsidRPr="00077727">
        <w:rPr>
          <w:rStyle w:val="s0"/>
          <w:rFonts w:ascii="Times New Roman" w:hAnsi="Times New Roman"/>
          <w:sz w:val="28"/>
          <w:szCs w:val="28"/>
          <w:bdr w:val="none" w:sz="0" w:space="0" w:color="auto" w:frame="1"/>
        </w:rPr>
        <w:t>» [</w:t>
      </w:r>
      <w:r w:rsidR="00CD1BD1" w:rsidRPr="00077727">
        <w:rPr>
          <w:rStyle w:val="s0"/>
          <w:rFonts w:ascii="Times New Roman" w:hAnsi="Times New Roman"/>
          <w:sz w:val="28"/>
          <w:szCs w:val="28"/>
          <w:bdr w:val="none" w:sz="0" w:space="0" w:color="auto" w:frame="1"/>
        </w:rPr>
        <w:t>7</w:t>
      </w:r>
      <w:r w:rsidR="00167E4F" w:rsidRPr="00077727">
        <w:rPr>
          <w:rStyle w:val="s0"/>
          <w:rFonts w:ascii="Times New Roman" w:hAnsi="Times New Roman"/>
          <w:sz w:val="28"/>
          <w:szCs w:val="28"/>
          <w:bdr w:val="none" w:sz="0" w:space="0" w:color="auto" w:frame="1"/>
        </w:rPr>
        <w:t>1</w:t>
      </w:r>
      <w:r w:rsidRPr="00077727">
        <w:rPr>
          <w:rStyle w:val="s0"/>
          <w:rFonts w:ascii="Times New Roman" w:hAnsi="Times New Roman"/>
          <w:sz w:val="28"/>
          <w:szCs w:val="28"/>
          <w:bdr w:val="none" w:sz="0" w:space="0" w:color="auto" w:frame="1"/>
        </w:rPr>
        <w:t>]. Целью Программы является создание условий для развития социально-экономического потенциала регионов через формирование рациональной территориальной организации страны, стимулирование концентрации населения и капитала в</w:t>
      </w:r>
      <w:r w:rsidR="001522C2">
        <w:rPr>
          <w:rStyle w:val="s0"/>
          <w:rFonts w:ascii="Times New Roman" w:hAnsi="Times New Roman"/>
          <w:sz w:val="28"/>
          <w:szCs w:val="28"/>
          <w:bdr w:val="none" w:sz="0" w:space="0" w:color="auto" w:frame="1"/>
        </w:rPr>
        <w:t xml:space="preserve"> центрах экономического роста. </w:t>
      </w:r>
      <w:r w:rsidRPr="00077727">
        <w:rPr>
          <w:rStyle w:val="s0"/>
          <w:rFonts w:ascii="Times New Roman" w:hAnsi="Times New Roman"/>
          <w:sz w:val="28"/>
          <w:szCs w:val="28"/>
          <w:bdr w:val="none" w:sz="0" w:space="0" w:color="auto" w:frame="1"/>
        </w:rPr>
        <w:t>Программа направлена на повышение качества жизни населения (развитие инфраструктуры жизнеобеспечения</w:t>
      </w:r>
      <w:r w:rsidR="00597D6F">
        <w:rPr>
          <w:rStyle w:val="s0"/>
          <w:rFonts w:ascii="Times New Roman" w:hAnsi="Times New Roman"/>
          <w:sz w:val="28"/>
          <w:szCs w:val="28"/>
          <w:bdr w:val="none" w:sz="0" w:space="0" w:color="auto" w:frame="1"/>
        </w:rPr>
        <w:t xml:space="preserve"> </w:t>
      </w:r>
      <w:r w:rsidRPr="00077727">
        <w:rPr>
          <w:rStyle w:val="s0"/>
          <w:rFonts w:ascii="Times New Roman" w:hAnsi="Times New Roman"/>
          <w:sz w:val="28"/>
          <w:szCs w:val="28"/>
          <w:bdr w:val="none" w:sz="0" w:space="0" w:color="auto" w:frame="1"/>
        </w:rPr>
        <w:t>-энерго- и теплоисточники, системы газо-, тепло-, электроснабжения, водоснабжения и водоотведения), развитие экономического потенциала регионов, а также на развитие регионов в соответствии с их функциональной типологией и экономическим потенциалом, определяет меры административно-правового и экономического характера, способствующие переходу их к внутренней консолидации, самоорганизации и саморазвитию на рыночных началах[</w:t>
      </w:r>
      <w:r w:rsidR="00CD1BD1" w:rsidRPr="00077727">
        <w:rPr>
          <w:rStyle w:val="s0"/>
          <w:rFonts w:ascii="Times New Roman" w:hAnsi="Times New Roman"/>
          <w:sz w:val="28"/>
          <w:szCs w:val="28"/>
          <w:bdr w:val="none" w:sz="0" w:space="0" w:color="auto" w:frame="1"/>
        </w:rPr>
        <w:t>5</w:t>
      </w:r>
      <w:r w:rsidR="00167E4F" w:rsidRPr="00077727">
        <w:rPr>
          <w:rStyle w:val="s0"/>
          <w:rFonts w:ascii="Times New Roman" w:hAnsi="Times New Roman"/>
          <w:sz w:val="28"/>
          <w:szCs w:val="28"/>
          <w:bdr w:val="none" w:sz="0" w:space="0" w:color="auto" w:frame="1"/>
        </w:rPr>
        <w:t>1</w:t>
      </w:r>
      <w:r w:rsidRPr="00077727">
        <w:rPr>
          <w:rStyle w:val="s0"/>
          <w:rFonts w:ascii="Times New Roman" w:hAnsi="Times New Roman"/>
          <w:sz w:val="28"/>
          <w:szCs w:val="28"/>
          <w:bdr w:val="none" w:sz="0" w:space="0" w:color="auto" w:frame="1"/>
        </w:rPr>
        <w:t>].</w:t>
      </w:r>
    </w:p>
    <w:p w:rsidR="0049684C" w:rsidRPr="00077727" w:rsidRDefault="0049684C" w:rsidP="002621A0">
      <w:pPr>
        <w:tabs>
          <w:tab w:val="num" w:pos="142"/>
        </w:tabs>
        <w:spacing w:after="0" w:line="240" w:lineRule="auto"/>
        <w:ind w:firstLine="851"/>
        <w:contextualSpacing/>
        <w:jc w:val="both"/>
        <w:rPr>
          <w:rFonts w:ascii="Times New Roman" w:hAnsi="Times New Roman"/>
          <w:sz w:val="28"/>
          <w:szCs w:val="28"/>
        </w:rPr>
      </w:pPr>
      <w:r w:rsidRPr="00077727">
        <w:rPr>
          <w:rStyle w:val="s0"/>
          <w:rFonts w:ascii="Times New Roman" w:hAnsi="Times New Roman"/>
          <w:sz w:val="28"/>
          <w:szCs w:val="28"/>
          <w:bdr w:val="none" w:sz="0" w:space="0" w:color="auto" w:frame="1"/>
        </w:rPr>
        <w:t>Кроме названных общих государственных документов вопросы городских</w:t>
      </w:r>
      <w:r w:rsidR="000A337C">
        <w:rPr>
          <w:rStyle w:val="s0"/>
          <w:rFonts w:ascii="Times New Roman" w:hAnsi="Times New Roman"/>
          <w:sz w:val="28"/>
          <w:szCs w:val="28"/>
          <w:bdr w:val="none" w:sz="0" w:space="0" w:color="auto" w:frame="1"/>
        </w:rPr>
        <w:t xml:space="preserve"> агломераций были урегулированы</w:t>
      </w:r>
      <w:r w:rsidRPr="00077727">
        <w:rPr>
          <w:rStyle w:val="s0"/>
          <w:rFonts w:ascii="Times New Roman" w:hAnsi="Times New Roman"/>
          <w:sz w:val="28"/>
          <w:szCs w:val="28"/>
          <w:bdr w:val="none" w:sz="0" w:space="0" w:color="auto" w:frame="1"/>
        </w:rPr>
        <w:t xml:space="preserve"> и специал</w:t>
      </w:r>
      <w:r w:rsidR="000A337C">
        <w:rPr>
          <w:rStyle w:val="s0"/>
          <w:rFonts w:ascii="Times New Roman" w:hAnsi="Times New Roman"/>
          <w:sz w:val="28"/>
          <w:szCs w:val="28"/>
          <w:bdr w:val="none" w:sz="0" w:space="0" w:color="auto" w:frame="1"/>
        </w:rPr>
        <w:t xml:space="preserve">ьными </w:t>
      </w:r>
      <w:r w:rsidRPr="00077727">
        <w:rPr>
          <w:rStyle w:val="s0"/>
          <w:rFonts w:ascii="Times New Roman" w:hAnsi="Times New Roman"/>
          <w:sz w:val="28"/>
          <w:szCs w:val="28"/>
          <w:bdr w:val="none" w:sz="0" w:space="0" w:color="auto" w:frame="1"/>
        </w:rPr>
        <w:t>документами такими как:</w:t>
      </w:r>
      <w:r w:rsidR="00597D6F">
        <w:rPr>
          <w:rStyle w:val="s0"/>
          <w:rFonts w:ascii="Times New Roman" w:hAnsi="Times New Roman"/>
          <w:sz w:val="28"/>
          <w:szCs w:val="28"/>
          <w:bdr w:val="none" w:sz="0" w:space="0" w:color="auto" w:frame="1"/>
        </w:rPr>
        <w:t xml:space="preserve"> </w:t>
      </w:r>
      <w:r w:rsidRPr="00077727">
        <w:rPr>
          <w:rFonts w:ascii="Times New Roman" w:hAnsi="Times New Roman"/>
          <w:sz w:val="28"/>
          <w:szCs w:val="28"/>
        </w:rPr>
        <w:t>Постановление Правительства Республики Казахстан от 18 июня 2013 года</w:t>
      </w:r>
      <w:r w:rsidR="0026726F">
        <w:rPr>
          <w:rFonts w:ascii="Times New Roman" w:hAnsi="Times New Roman"/>
          <w:sz w:val="28"/>
          <w:szCs w:val="28"/>
        </w:rPr>
        <w:t>,</w:t>
      </w:r>
      <w:r w:rsidRPr="00077727">
        <w:rPr>
          <w:rFonts w:ascii="Times New Roman" w:hAnsi="Times New Roman"/>
          <w:sz w:val="28"/>
          <w:szCs w:val="28"/>
        </w:rPr>
        <w:t xml:space="preserve"> №611 </w:t>
      </w:r>
      <w:r w:rsidR="000A337C">
        <w:rPr>
          <w:rFonts w:ascii="Times New Roman" w:hAnsi="Times New Roman"/>
          <w:sz w:val="28"/>
          <w:szCs w:val="28"/>
        </w:rPr>
        <w:t>«</w:t>
      </w:r>
      <w:r w:rsidRPr="00077727">
        <w:rPr>
          <w:rFonts w:ascii="Times New Roman" w:hAnsi="Times New Roman"/>
          <w:sz w:val="28"/>
          <w:szCs w:val="28"/>
        </w:rPr>
        <w:t>Об утверждении Межрегионального плана мероприятий по развитию Астанинской агломерации до 2020 года</w:t>
      </w:r>
      <w:r w:rsidR="000A337C">
        <w:rPr>
          <w:rFonts w:ascii="Times New Roman" w:hAnsi="Times New Roman"/>
          <w:sz w:val="28"/>
          <w:szCs w:val="28"/>
        </w:rPr>
        <w:t>»</w:t>
      </w:r>
      <w:r w:rsidRPr="00077727">
        <w:rPr>
          <w:rFonts w:ascii="Times New Roman" w:hAnsi="Times New Roman"/>
          <w:sz w:val="28"/>
          <w:szCs w:val="28"/>
        </w:rPr>
        <w:t xml:space="preserve"> [</w:t>
      </w:r>
      <w:r w:rsidR="00CD1BD1" w:rsidRPr="00077727">
        <w:rPr>
          <w:rFonts w:ascii="Times New Roman" w:hAnsi="Times New Roman"/>
          <w:sz w:val="28"/>
          <w:szCs w:val="28"/>
        </w:rPr>
        <w:t>7</w:t>
      </w:r>
      <w:r w:rsidR="00167E4F" w:rsidRPr="00077727">
        <w:rPr>
          <w:rFonts w:ascii="Times New Roman" w:hAnsi="Times New Roman"/>
          <w:sz w:val="28"/>
          <w:szCs w:val="28"/>
        </w:rPr>
        <w:t>2</w:t>
      </w:r>
      <w:r w:rsidRPr="00077727">
        <w:rPr>
          <w:rFonts w:ascii="Times New Roman" w:hAnsi="Times New Roman"/>
          <w:sz w:val="28"/>
          <w:szCs w:val="28"/>
        </w:rPr>
        <w:t>], Постановление Правительства Республики Казахстан от 6 июня 2013 года</w:t>
      </w:r>
      <w:r w:rsidR="0026726F">
        <w:rPr>
          <w:rFonts w:ascii="Times New Roman" w:hAnsi="Times New Roman"/>
          <w:sz w:val="28"/>
          <w:szCs w:val="28"/>
        </w:rPr>
        <w:t>,</w:t>
      </w:r>
      <w:r w:rsidRPr="00077727">
        <w:rPr>
          <w:rFonts w:ascii="Times New Roman" w:hAnsi="Times New Roman"/>
          <w:sz w:val="28"/>
          <w:szCs w:val="28"/>
        </w:rPr>
        <w:t xml:space="preserve"> №581 </w:t>
      </w:r>
      <w:r w:rsidR="000A337C">
        <w:rPr>
          <w:rFonts w:ascii="Times New Roman" w:hAnsi="Times New Roman"/>
          <w:sz w:val="28"/>
          <w:szCs w:val="28"/>
        </w:rPr>
        <w:t>«</w:t>
      </w:r>
      <w:r w:rsidRPr="00077727">
        <w:rPr>
          <w:rFonts w:ascii="Times New Roman" w:hAnsi="Times New Roman"/>
          <w:sz w:val="28"/>
          <w:szCs w:val="28"/>
        </w:rPr>
        <w:t>Об утверждении Межрегионального плана мероприятий по развитию Алматинской агломерации до 2020года</w:t>
      </w:r>
      <w:r w:rsidR="000A337C">
        <w:rPr>
          <w:rFonts w:ascii="Times New Roman" w:hAnsi="Times New Roman"/>
          <w:sz w:val="28"/>
          <w:szCs w:val="28"/>
        </w:rPr>
        <w:t>»</w:t>
      </w:r>
      <w:r w:rsidRPr="00077727">
        <w:rPr>
          <w:rFonts w:ascii="Times New Roman" w:hAnsi="Times New Roman"/>
          <w:sz w:val="28"/>
          <w:szCs w:val="28"/>
        </w:rPr>
        <w:t xml:space="preserve"> [</w:t>
      </w:r>
      <w:r w:rsidR="00CD1BD1" w:rsidRPr="00077727">
        <w:rPr>
          <w:rFonts w:ascii="Times New Roman" w:hAnsi="Times New Roman"/>
          <w:sz w:val="28"/>
          <w:szCs w:val="28"/>
        </w:rPr>
        <w:t>7</w:t>
      </w:r>
      <w:r w:rsidR="00167E4F" w:rsidRPr="00077727">
        <w:rPr>
          <w:rFonts w:ascii="Times New Roman" w:hAnsi="Times New Roman"/>
          <w:sz w:val="28"/>
          <w:szCs w:val="28"/>
        </w:rPr>
        <w:t>3</w:t>
      </w:r>
      <w:r w:rsidRPr="00077727">
        <w:rPr>
          <w:rFonts w:ascii="Times New Roman" w:hAnsi="Times New Roman"/>
          <w:sz w:val="28"/>
          <w:szCs w:val="28"/>
        </w:rPr>
        <w:t>], Постановление Правительства Республики Казахстан от 19 декабря 2012 года</w:t>
      </w:r>
      <w:r w:rsidR="0026726F">
        <w:rPr>
          <w:rFonts w:ascii="Times New Roman" w:hAnsi="Times New Roman"/>
          <w:sz w:val="28"/>
          <w:szCs w:val="28"/>
        </w:rPr>
        <w:t>,</w:t>
      </w:r>
      <w:r w:rsidRPr="00077727">
        <w:rPr>
          <w:rFonts w:ascii="Times New Roman" w:hAnsi="Times New Roman"/>
          <w:sz w:val="28"/>
          <w:szCs w:val="28"/>
        </w:rPr>
        <w:t xml:space="preserve"> №1617 </w:t>
      </w:r>
      <w:r w:rsidR="000A337C">
        <w:rPr>
          <w:rFonts w:ascii="Times New Roman" w:hAnsi="Times New Roman"/>
          <w:sz w:val="28"/>
          <w:szCs w:val="28"/>
        </w:rPr>
        <w:t>«</w:t>
      </w:r>
      <w:r w:rsidRPr="00077727">
        <w:rPr>
          <w:rFonts w:ascii="Times New Roman" w:hAnsi="Times New Roman"/>
          <w:sz w:val="28"/>
          <w:szCs w:val="28"/>
        </w:rPr>
        <w:t>О создании Комиссии по вопросам развития Астанинской и Алматинской агломераций</w:t>
      </w:r>
      <w:r w:rsidR="000A337C">
        <w:rPr>
          <w:rFonts w:ascii="Times New Roman" w:hAnsi="Times New Roman"/>
          <w:sz w:val="28"/>
          <w:szCs w:val="28"/>
        </w:rPr>
        <w:t>»</w:t>
      </w:r>
      <w:r w:rsidRPr="00077727">
        <w:rPr>
          <w:rFonts w:ascii="Times New Roman" w:hAnsi="Times New Roman"/>
          <w:sz w:val="28"/>
          <w:szCs w:val="28"/>
        </w:rPr>
        <w:t xml:space="preserve"> [</w:t>
      </w:r>
      <w:r w:rsidR="00CD1BD1" w:rsidRPr="00077727">
        <w:rPr>
          <w:rFonts w:ascii="Times New Roman" w:hAnsi="Times New Roman"/>
          <w:sz w:val="28"/>
          <w:szCs w:val="28"/>
        </w:rPr>
        <w:t>7</w:t>
      </w:r>
      <w:r w:rsidR="00167E4F" w:rsidRPr="00077727">
        <w:rPr>
          <w:rFonts w:ascii="Times New Roman" w:hAnsi="Times New Roman"/>
          <w:sz w:val="28"/>
          <w:szCs w:val="28"/>
        </w:rPr>
        <w:t>4</w:t>
      </w:r>
      <w:r w:rsidRPr="00077727">
        <w:rPr>
          <w:rFonts w:ascii="Times New Roman" w:hAnsi="Times New Roman"/>
          <w:sz w:val="28"/>
          <w:szCs w:val="28"/>
        </w:rPr>
        <w:t>], Постановление Правительства Республики Казахстан от 22 октября 2010 года</w:t>
      </w:r>
      <w:r w:rsidR="0026726F">
        <w:rPr>
          <w:rFonts w:ascii="Times New Roman" w:hAnsi="Times New Roman"/>
          <w:sz w:val="28"/>
          <w:szCs w:val="28"/>
        </w:rPr>
        <w:t>,</w:t>
      </w:r>
      <w:r w:rsidRPr="00077727">
        <w:rPr>
          <w:rFonts w:ascii="Times New Roman" w:hAnsi="Times New Roman"/>
          <w:sz w:val="28"/>
          <w:szCs w:val="28"/>
        </w:rPr>
        <w:t xml:space="preserve"> №1097 </w:t>
      </w:r>
      <w:r w:rsidR="000A337C">
        <w:rPr>
          <w:rFonts w:ascii="Times New Roman" w:hAnsi="Times New Roman"/>
          <w:sz w:val="28"/>
          <w:szCs w:val="28"/>
        </w:rPr>
        <w:t>«</w:t>
      </w:r>
      <w:r w:rsidRPr="00077727">
        <w:rPr>
          <w:rFonts w:ascii="Times New Roman" w:hAnsi="Times New Roman"/>
          <w:sz w:val="28"/>
          <w:szCs w:val="28"/>
        </w:rPr>
        <w:t>О Генеральном плане пригородной зоны города Алматы (Комплексная схема градостроительного планирования территорий)</w:t>
      </w:r>
      <w:r w:rsidR="002621A0">
        <w:rPr>
          <w:rFonts w:ascii="Times New Roman" w:hAnsi="Times New Roman"/>
          <w:sz w:val="28"/>
          <w:szCs w:val="28"/>
        </w:rPr>
        <w:t>»</w:t>
      </w:r>
      <w:r w:rsidRPr="00077727">
        <w:rPr>
          <w:rFonts w:ascii="Times New Roman" w:hAnsi="Times New Roman"/>
          <w:sz w:val="28"/>
          <w:szCs w:val="28"/>
        </w:rPr>
        <w:t xml:space="preserve"> [</w:t>
      </w:r>
      <w:r w:rsidR="00527C9D" w:rsidRPr="00077727">
        <w:rPr>
          <w:rFonts w:ascii="Times New Roman" w:hAnsi="Times New Roman"/>
          <w:sz w:val="28"/>
          <w:szCs w:val="28"/>
        </w:rPr>
        <w:t>7</w:t>
      </w:r>
      <w:r w:rsidR="00167E4F" w:rsidRPr="00077727">
        <w:rPr>
          <w:rFonts w:ascii="Times New Roman" w:hAnsi="Times New Roman"/>
          <w:sz w:val="28"/>
          <w:szCs w:val="28"/>
        </w:rPr>
        <w:t>5</w:t>
      </w:r>
      <w:r w:rsidRPr="00077727">
        <w:rPr>
          <w:rFonts w:ascii="Times New Roman" w:hAnsi="Times New Roman"/>
          <w:sz w:val="28"/>
          <w:szCs w:val="28"/>
        </w:rPr>
        <w:t>].</w:t>
      </w:r>
    </w:p>
    <w:p w:rsidR="0049684C" w:rsidRPr="00077727" w:rsidRDefault="0049684C" w:rsidP="003D196C">
      <w:pPr>
        <w:tabs>
          <w:tab w:val="num" w:pos="0"/>
        </w:tabs>
        <w:spacing w:after="0" w:line="240" w:lineRule="auto"/>
        <w:ind w:firstLine="567"/>
        <w:contextualSpacing/>
        <w:jc w:val="both"/>
        <w:rPr>
          <w:rFonts w:ascii="Times New Roman" w:hAnsi="Times New Roman"/>
          <w:b/>
          <w:bCs/>
          <w:color w:val="444444"/>
          <w:sz w:val="28"/>
          <w:szCs w:val="28"/>
        </w:rPr>
      </w:pPr>
      <w:r w:rsidRPr="00077727">
        <w:rPr>
          <w:rStyle w:val="s0"/>
          <w:rFonts w:ascii="Times New Roman" w:hAnsi="Times New Roman"/>
          <w:sz w:val="28"/>
          <w:szCs w:val="28"/>
          <w:bdr w:val="none" w:sz="0" w:space="0" w:color="auto" w:frame="1"/>
        </w:rPr>
        <w:lastRenderedPageBreak/>
        <w:t>Как видим, все названные документы носят подзаконный характер или характер программных документов, то есть вопросы формирования и развития городских агломераций в Республике Казахстане не регулируются ни одним нормативным актом уровня закона.</w:t>
      </w:r>
    </w:p>
    <w:p w:rsidR="0049684C" w:rsidRPr="00077727" w:rsidRDefault="0049684C" w:rsidP="003D196C">
      <w:pPr>
        <w:tabs>
          <w:tab w:val="num" w:pos="0"/>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Конечно, говоря о вопросах управления городскими агломерациями нельзя не назвать закон «О местном государственном управлении и самоуправлении в Республике Казахстан» Данный закон регулирует вопросы управления и самоуправления в общем, в населенных пунктах всех уровней на территории Казахстана. Данный нормативный правовой акт был принят 23 января 2001 года, когда вопросы городских агломераций еще не поднимались в государстве, последние изменения были внесены </w:t>
      </w:r>
      <w:r w:rsidRPr="00077727">
        <w:rPr>
          <w:rFonts w:ascii="Times New Roman" w:hAnsi="Times New Roman"/>
          <w:sz w:val="28"/>
          <w:szCs w:val="28"/>
          <w:shd w:val="clear" w:color="auto" w:fill="FFFFFF"/>
        </w:rPr>
        <w:t>05 июля 2014</w:t>
      </w:r>
      <w:r w:rsidRPr="00077727">
        <w:rPr>
          <w:rFonts w:ascii="Times New Roman" w:hAnsi="Times New Roman"/>
          <w:sz w:val="28"/>
          <w:szCs w:val="28"/>
        </w:rPr>
        <w:t xml:space="preserve"> года [5</w:t>
      </w:r>
      <w:r w:rsidR="00167E4F" w:rsidRPr="00077727">
        <w:rPr>
          <w:rFonts w:ascii="Times New Roman" w:hAnsi="Times New Roman"/>
          <w:sz w:val="28"/>
          <w:szCs w:val="28"/>
        </w:rPr>
        <w:t>5</w:t>
      </w:r>
      <w:r w:rsidRPr="00077727">
        <w:rPr>
          <w:rFonts w:ascii="Times New Roman" w:hAnsi="Times New Roman"/>
          <w:sz w:val="28"/>
          <w:szCs w:val="28"/>
        </w:rPr>
        <w:t>]</w:t>
      </w:r>
      <w:r w:rsidRPr="00077727">
        <w:rPr>
          <w:rFonts w:ascii="Times New Roman" w:hAnsi="Times New Roman"/>
          <w:sz w:val="28"/>
          <w:szCs w:val="28"/>
          <w:shd w:val="clear" w:color="auto" w:fill="FFFFFF"/>
        </w:rPr>
        <w:t>. В данное время на рассмотрении в Парламенте РК Закон о внесении изменений и дополнений в названный закон, но, к сожалению, проектом так и не введено в закон понятие «городская агломерация» и, конечно, не рассматриваются вопросы управления ими.</w:t>
      </w:r>
      <w:r w:rsidRPr="00077727">
        <w:rPr>
          <w:rFonts w:ascii="Times New Roman" w:hAnsi="Times New Roman"/>
          <w:sz w:val="28"/>
          <w:szCs w:val="28"/>
        </w:rPr>
        <w:t xml:space="preserve"> Таким образом, государственное управление городскими агломерациями в Казахстане не предусмотрено. Закон приравнял статус и полномочия органов государственного управления и самоуправления столицы и города республиканского значения к статусу и полномочиям органов государственного управления  и самоуправления области и в некоторых случаях даже расширил их. </w:t>
      </w:r>
    </w:p>
    <w:p w:rsidR="0049684C" w:rsidRPr="00077727" w:rsidRDefault="0049684C" w:rsidP="003D196C">
      <w:pPr>
        <w:tabs>
          <w:tab w:val="num" w:pos="0"/>
        </w:tabs>
        <w:spacing w:after="0" w:line="240" w:lineRule="auto"/>
        <w:ind w:firstLine="567"/>
        <w:contextualSpacing/>
        <w:jc w:val="both"/>
        <w:rPr>
          <w:rFonts w:ascii="Times New Roman" w:hAnsi="Times New Roman"/>
          <w:color w:val="000000"/>
          <w:sz w:val="28"/>
          <w:szCs w:val="28"/>
        </w:rPr>
      </w:pPr>
      <w:r w:rsidRPr="00077727">
        <w:rPr>
          <w:rFonts w:ascii="Times New Roman" w:hAnsi="Times New Roman"/>
          <w:sz w:val="28"/>
          <w:szCs w:val="28"/>
        </w:rPr>
        <w:t xml:space="preserve">Исследуя вопросы управления городскими агломерациями в Казахстане необходимо сказать о </w:t>
      </w:r>
      <w:r w:rsidRPr="00077727">
        <w:rPr>
          <w:rFonts w:ascii="Times New Roman" w:hAnsi="Times New Roman"/>
          <w:sz w:val="28"/>
          <w:szCs w:val="28"/>
          <w:shd w:val="clear" w:color="auto" w:fill="FFFFFF"/>
        </w:rPr>
        <w:t>Комиссии по вопросам развития Астанинской и Алматинской агломераций, которая была создана</w:t>
      </w:r>
      <w:r w:rsidRPr="00077727">
        <w:rPr>
          <w:rFonts w:ascii="Times New Roman" w:hAnsi="Times New Roman"/>
          <w:sz w:val="28"/>
          <w:szCs w:val="28"/>
        </w:rPr>
        <w:t>Положениемо Комиссии по вопросам развития Астанинской и</w:t>
      </w:r>
      <w:r w:rsidR="00597D6F">
        <w:rPr>
          <w:rFonts w:ascii="Times New Roman" w:hAnsi="Times New Roman"/>
          <w:sz w:val="28"/>
          <w:szCs w:val="28"/>
        </w:rPr>
        <w:t xml:space="preserve"> </w:t>
      </w:r>
      <w:r w:rsidRPr="00077727">
        <w:rPr>
          <w:rFonts w:ascii="Times New Roman" w:hAnsi="Times New Roman"/>
          <w:sz w:val="28"/>
          <w:szCs w:val="28"/>
        </w:rPr>
        <w:t>Алматинской агломераций, утвержденной постановлением Правительства Республики Казахстанот 19 декабря 2012 года</w:t>
      </w:r>
      <w:r w:rsidR="0026726F">
        <w:rPr>
          <w:rFonts w:ascii="Times New Roman" w:hAnsi="Times New Roman"/>
          <w:sz w:val="28"/>
          <w:szCs w:val="28"/>
        </w:rPr>
        <w:t>,</w:t>
      </w:r>
      <w:r w:rsidRPr="00077727">
        <w:rPr>
          <w:rFonts w:ascii="Times New Roman" w:hAnsi="Times New Roman"/>
          <w:sz w:val="28"/>
          <w:szCs w:val="28"/>
        </w:rPr>
        <w:t xml:space="preserve"> №1617. </w:t>
      </w:r>
      <w:r w:rsidRPr="00077727">
        <w:rPr>
          <w:rFonts w:ascii="Times New Roman" w:hAnsi="Times New Roman"/>
          <w:color w:val="000000"/>
          <w:sz w:val="28"/>
          <w:szCs w:val="28"/>
          <w:shd w:val="clear" w:color="auto" w:fill="FFFFFF"/>
        </w:rPr>
        <w:t>Согласно Положению перед  Комиссией ставятся следующие задачи [</w:t>
      </w:r>
      <w:r w:rsidR="00CD1BD1" w:rsidRPr="00E4610E">
        <w:rPr>
          <w:rFonts w:ascii="Times New Roman" w:hAnsi="Times New Roman"/>
          <w:color w:val="000000"/>
          <w:sz w:val="28"/>
          <w:szCs w:val="28"/>
          <w:shd w:val="clear" w:color="auto" w:fill="FFFFFF"/>
        </w:rPr>
        <w:t>7</w:t>
      </w:r>
      <w:r w:rsidR="00167E4F" w:rsidRPr="00E4610E">
        <w:rPr>
          <w:rFonts w:ascii="Times New Roman" w:hAnsi="Times New Roman"/>
          <w:color w:val="000000"/>
          <w:sz w:val="28"/>
          <w:szCs w:val="28"/>
          <w:shd w:val="clear" w:color="auto" w:fill="FFFFFF"/>
        </w:rPr>
        <w:t>4</w:t>
      </w:r>
      <w:r w:rsidRPr="00077727">
        <w:rPr>
          <w:rFonts w:ascii="Times New Roman" w:hAnsi="Times New Roman"/>
          <w:color w:val="000000"/>
          <w:sz w:val="28"/>
          <w:szCs w:val="28"/>
          <w:shd w:val="clear" w:color="auto" w:fill="FFFFFF"/>
        </w:rPr>
        <w:t>]:</w:t>
      </w:r>
    </w:p>
    <w:p w:rsidR="0049684C" w:rsidRPr="00077727" w:rsidRDefault="0049684C" w:rsidP="002621A0">
      <w:pPr>
        <w:tabs>
          <w:tab w:val="num" w:pos="0"/>
        </w:tabs>
        <w:spacing w:after="0" w:line="240" w:lineRule="auto"/>
        <w:ind w:firstLine="851"/>
        <w:contextualSpacing/>
        <w:jc w:val="both"/>
        <w:rPr>
          <w:rFonts w:ascii="Times New Roman" w:hAnsi="Times New Roman"/>
          <w:color w:val="000000"/>
          <w:sz w:val="28"/>
          <w:szCs w:val="28"/>
          <w:shd w:val="clear" w:color="auto" w:fill="FFFFFF"/>
        </w:rPr>
      </w:pPr>
      <w:r w:rsidRPr="00077727">
        <w:rPr>
          <w:rFonts w:ascii="Times New Roman" w:hAnsi="Times New Roman"/>
          <w:color w:val="000000"/>
          <w:sz w:val="28"/>
          <w:szCs w:val="28"/>
          <w:shd w:val="clear" w:color="auto" w:fill="FFFFFF"/>
        </w:rPr>
        <w:t>1) рассмотрение вопросов и выработка предложений по формированию модели развития агломераций;</w:t>
      </w:r>
    </w:p>
    <w:p w:rsidR="0049684C" w:rsidRPr="00077727" w:rsidRDefault="0049684C" w:rsidP="002621A0">
      <w:pPr>
        <w:tabs>
          <w:tab w:val="num" w:pos="0"/>
        </w:tabs>
        <w:spacing w:after="0" w:line="240" w:lineRule="auto"/>
        <w:ind w:firstLine="851"/>
        <w:contextualSpacing/>
        <w:jc w:val="both"/>
        <w:rPr>
          <w:rFonts w:ascii="Times New Roman" w:hAnsi="Times New Roman"/>
          <w:color w:val="000000"/>
          <w:sz w:val="28"/>
          <w:szCs w:val="28"/>
        </w:rPr>
      </w:pPr>
      <w:r w:rsidRPr="00077727">
        <w:rPr>
          <w:rFonts w:ascii="Times New Roman" w:hAnsi="Times New Roman"/>
          <w:color w:val="000000"/>
          <w:sz w:val="28"/>
          <w:szCs w:val="28"/>
          <w:shd w:val="clear" w:color="auto" w:fill="FFFFFF"/>
        </w:rPr>
        <w:t>2) экономическое позиционирование агломераций на республиканском и региональном рынках.</w:t>
      </w:r>
      <w:bookmarkStart w:id="128" w:name="z15"/>
      <w:bookmarkEnd w:id="128"/>
    </w:p>
    <w:p w:rsidR="0049684C" w:rsidRPr="00077727" w:rsidRDefault="0049684C" w:rsidP="002548A3">
      <w:pPr>
        <w:tabs>
          <w:tab w:val="num" w:pos="0"/>
        </w:tabs>
        <w:spacing w:after="0" w:line="240" w:lineRule="auto"/>
        <w:ind w:firstLine="567"/>
        <w:contextualSpacing/>
        <w:jc w:val="both"/>
        <w:rPr>
          <w:rFonts w:ascii="Times New Roman" w:hAnsi="Times New Roman"/>
          <w:color w:val="000000"/>
          <w:sz w:val="28"/>
          <w:szCs w:val="28"/>
        </w:rPr>
      </w:pPr>
      <w:r w:rsidRPr="00077727">
        <w:rPr>
          <w:rFonts w:ascii="Times New Roman" w:hAnsi="Times New Roman"/>
          <w:color w:val="000000"/>
          <w:sz w:val="28"/>
          <w:szCs w:val="28"/>
          <w:shd w:val="clear" w:color="auto" w:fill="FFFFFF"/>
        </w:rPr>
        <w:t>5. В соответствии с возложенными на нее задачами функциями Комиссии является выработка предложений по:</w:t>
      </w:r>
    </w:p>
    <w:p w:rsidR="0049684C" w:rsidRPr="00077727" w:rsidRDefault="0049684C" w:rsidP="00E4610E">
      <w:pPr>
        <w:tabs>
          <w:tab w:val="num" w:pos="0"/>
        </w:tabs>
        <w:spacing w:after="0" w:line="240" w:lineRule="auto"/>
        <w:ind w:firstLine="851"/>
        <w:contextualSpacing/>
        <w:jc w:val="both"/>
        <w:rPr>
          <w:rFonts w:ascii="Times New Roman" w:hAnsi="Times New Roman"/>
          <w:color w:val="000000"/>
          <w:sz w:val="28"/>
          <w:szCs w:val="28"/>
        </w:rPr>
      </w:pPr>
      <w:r w:rsidRPr="00077727">
        <w:rPr>
          <w:rFonts w:ascii="Times New Roman" w:hAnsi="Times New Roman"/>
          <w:color w:val="000000"/>
          <w:sz w:val="28"/>
          <w:szCs w:val="28"/>
          <w:shd w:val="clear" w:color="auto" w:fill="FFFFFF"/>
        </w:rPr>
        <w:t>1) определению границ и населенных пунктов, входящих в зону влияния агломераций (включая города-спутники, соседние города, поселки, села);</w:t>
      </w:r>
    </w:p>
    <w:p w:rsidR="0049684C" w:rsidRPr="00077727" w:rsidRDefault="0049684C" w:rsidP="00E4610E">
      <w:pPr>
        <w:tabs>
          <w:tab w:val="num" w:pos="0"/>
        </w:tabs>
        <w:spacing w:after="0" w:line="240" w:lineRule="auto"/>
        <w:ind w:firstLine="851"/>
        <w:contextualSpacing/>
        <w:jc w:val="both"/>
        <w:rPr>
          <w:rFonts w:ascii="Times New Roman" w:hAnsi="Times New Roman"/>
          <w:color w:val="000000"/>
          <w:sz w:val="28"/>
          <w:szCs w:val="28"/>
        </w:rPr>
      </w:pPr>
      <w:r w:rsidRPr="00077727">
        <w:rPr>
          <w:rFonts w:ascii="Times New Roman" w:hAnsi="Times New Roman"/>
          <w:color w:val="000000"/>
          <w:sz w:val="28"/>
          <w:szCs w:val="28"/>
          <w:shd w:val="clear" w:color="auto" w:fill="FFFFFF"/>
        </w:rPr>
        <w:t>2) установлению особого градостроительного регулирования с проведением инвентаризации земель, резервированию территорий для целей развития агломерации (жилая застройка, промышленные площадки, магистральная инфраструктура, зоны рекреации, зеленые и «продовольственные» пояса и другие);</w:t>
      </w:r>
    </w:p>
    <w:p w:rsidR="0049684C" w:rsidRPr="00077727" w:rsidRDefault="0049684C" w:rsidP="00E4610E">
      <w:pPr>
        <w:tabs>
          <w:tab w:val="num" w:pos="0"/>
        </w:tabs>
        <w:spacing w:after="0" w:line="240" w:lineRule="auto"/>
        <w:ind w:firstLine="851"/>
        <w:contextualSpacing/>
        <w:jc w:val="both"/>
        <w:rPr>
          <w:rFonts w:ascii="Times New Roman" w:hAnsi="Times New Roman"/>
          <w:color w:val="000000"/>
          <w:sz w:val="28"/>
          <w:szCs w:val="28"/>
        </w:rPr>
      </w:pPr>
      <w:r w:rsidRPr="00077727">
        <w:rPr>
          <w:rFonts w:ascii="Times New Roman" w:hAnsi="Times New Roman"/>
          <w:color w:val="000000"/>
          <w:sz w:val="28"/>
          <w:szCs w:val="28"/>
          <w:shd w:val="clear" w:color="auto" w:fill="FFFFFF"/>
        </w:rPr>
        <w:t xml:space="preserve">3) созданию благоприятной среды для жизнедеятельности населения агломераций путем скоординированного (через долгосрочное планирование) развития производственной, энергетической, инженерной, транспортной, телекоммуникационной, водохозяйственной, социально-культурной и </w:t>
      </w:r>
      <w:r w:rsidRPr="00077727">
        <w:rPr>
          <w:rFonts w:ascii="Times New Roman" w:hAnsi="Times New Roman"/>
          <w:color w:val="000000"/>
          <w:sz w:val="28"/>
          <w:szCs w:val="28"/>
          <w:shd w:val="clear" w:color="auto" w:fill="FFFFFF"/>
        </w:rPr>
        <w:lastRenderedPageBreak/>
        <w:t>рекреационной инфраструктуры с применением передовых инновационных и технологических решений (с учетом мировых тенденций);</w:t>
      </w:r>
    </w:p>
    <w:p w:rsidR="0049684C" w:rsidRPr="00077727" w:rsidRDefault="0049684C" w:rsidP="00E4610E">
      <w:pPr>
        <w:tabs>
          <w:tab w:val="num" w:pos="0"/>
        </w:tabs>
        <w:spacing w:after="0" w:line="240" w:lineRule="auto"/>
        <w:ind w:firstLine="851"/>
        <w:contextualSpacing/>
        <w:jc w:val="both"/>
        <w:rPr>
          <w:rFonts w:ascii="Times New Roman" w:hAnsi="Times New Roman"/>
          <w:color w:val="000000"/>
          <w:sz w:val="28"/>
          <w:szCs w:val="28"/>
          <w:shd w:val="clear" w:color="auto" w:fill="FFFFFF"/>
        </w:rPr>
      </w:pPr>
      <w:r w:rsidRPr="00077727">
        <w:rPr>
          <w:rFonts w:ascii="Times New Roman" w:hAnsi="Times New Roman"/>
          <w:color w:val="000000"/>
          <w:sz w:val="28"/>
          <w:szCs w:val="28"/>
          <w:shd w:val="clear" w:color="auto" w:fill="FFFFFF"/>
        </w:rPr>
        <w:t>4) формированию инфраструктуры обеспечения кластерного развития, привлечению частного капитала в строительство и эксплуатацию инфраструктурных объектов, в том числе через механизмы государственно-частного партнерства (ГЧП);</w:t>
      </w:r>
    </w:p>
    <w:p w:rsidR="0049684C" w:rsidRPr="00077727" w:rsidRDefault="0049684C" w:rsidP="00E4610E">
      <w:pPr>
        <w:tabs>
          <w:tab w:val="num" w:pos="0"/>
        </w:tabs>
        <w:spacing w:after="0" w:line="240" w:lineRule="auto"/>
        <w:ind w:firstLine="851"/>
        <w:contextualSpacing/>
        <w:jc w:val="both"/>
        <w:rPr>
          <w:rFonts w:ascii="Times New Roman" w:hAnsi="Times New Roman"/>
          <w:color w:val="000000"/>
          <w:sz w:val="28"/>
          <w:szCs w:val="28"/>
          <w:shd w:val="clear" w:color="auto" w:fill="FFFFFF"/>
        </w:rPr>
      </w:pPr>
      <w:r w:rsidRPr="00077727">
        <w:rPr>
          <w:rFonts w:ascii="Times New Roman" w:hAnsi="Times New Roman"/>
          <w:color w:val="000000"/>
          <w:sz w:val="28"/>
          <w:szCs w:val="28"/>
          <w:shd w:val="clear" w:color="auto" w:fill="FFFFFF"/>
        </w:rPr>
        <w:t>5) скоординированному развитию инфраструктуры агломераций с применением инновационных технологий;</w:t>
      </w:r>
    </w:p>
    <w:p w:rsidR="0049684C" w:rsidRPr="00077727" w:rsidRDefault="0049684C" w:rsidP="00E4610E">
      <w:pPr>
        <w:tabs>
          <w:tab w:val="num" w:pos="0"/>
        </w:tabs>
        <w:spacing w:after="0" w:line="240" w:lineRule="auto"/>
        <w:ind w:firstLine="851"/>
        <w:contextualSpacing/>
        <w:jc w:val="both"/>
        <w:rPr>
          <w:rFonts w:ascii="Times New Roman" w:hAnsi="Times New Roman"/>
          <w:color w:val="000000"/>
          <w:sz w:val="28"/>
          <w:szCs w:val="28"/>
          <w:shd w:val="clear" w:color="auto" w:fill="FFFFFF"/>
        </w:rPr>
      </w:pPr>
      <w:r w:rsidRPr="00077727">
        <w:rPr>
          <w:rFonts w:ascii="Times New Roman" w:hAnsi="Times New Roman"/>
          <w:color w:val="000000"/>
          <w:sz w:val="28"/>
          <w:szCs w:val="28"/>
          <w:shd w:val="clear" w:color="auto" w:fill="FFFFFF"/>
        </w:rPr>
        <w:t>6) улучшению предпринимательского климата и имиджа агломераций в целях повышения их привлекательности для мирового бизнеса;</w:t>
      </w:r>
    </w:p>
    <w:p w:rsidR="00E4610E" w:rsidRDefault="0049684C" w:rsidP="00E4610E">
      <w:pPr>
        <w:tabs>
          <w:tab w:val="num" w:pos="0"/>
        </w:tabs>
        <w:spacing w:after="0" w:line="240" w:lineRule="auto"/>
        <w:ind w:firstLine="851"/>
        <w:contextualSpacing/>
        <w:jc w:val="both"/>
        <w:rPr>
          <w:rFonts w:ascii="Times New Roman" w:hAnsi="Times New Roman"/>
          <w:color w:val="000000"/>
          <w:sz w:val="28"/>
          <w:szCs w:val="28"/>
          <w:shd w:val="clear" w:color="auto" w:fill="FFFFFF"/>
        </w:rPr>
      </w:pPr>
      <w:r w:rsidRPr="00077727">
        <w:rPr>
          <w:rFonts w:ascii="Times New Roman" w:hAnsi="Times New Roman"/>
          <w:color w:val="000000"/>
          <w:sz w:val="28"/>
          <w:szCs w:val="28"/>
          <w:shd w:val="clear" w:color="auto" w:fill="FFFFFF"/>
        </w:rPr>
        <w:t>7) эффективному использованию конкурентных преимуществ городов Астаны и Алматы при формировании агломераций;</w:t>
      </w:r>
    </w:p>
    <w:p w:rsidR="0049684C" w:rsidRPr="00077727" w:rsidRDefault="0049684C" w:rsidP="00E4610E">
      <w:pPr>
        <w:tabs>
          <w:tab w:val="num" w:pos="0"/>
        </w:tabs>
        <w:spacing w:after="0" w:line="240" w:lineRule="auto"/>
        <w:ind w:firstLine="851"/>
        <w:contextualSpacing/>
        <w:jc w:val="both"/>
        <w:rPr>
          <w:rFonts w:ascii="Times New Roman" w:hAnsi="Times New Roman"/>
          <w:color w:val="000000"/>
          <w:sz w:val="28"/>
          <w:szCs w:val="28"/>
          <w:shd w:val="clear" w:color="auto" w:fill="FFFFFF"/>
        </w:rPr>
      </w:pPr>
      <w:r w:rsidRPr="00077727">
        <w:rPr>
          <w:rFonts w:ascii="Times New Roman" w:hAnsi="Times New Roman"/>
          <w:color w:val="000000"/>
          <w:sz w:val="28"/>
          <w:szCs w:val="28"/>
          <w:shd w:val="clear" w:color="auto" w:fill="FFFFFF"/>
        </w:rPr>
        <w:t>8) содержанию меморандумов между акимами столицы, города республиканского значения и прилегающих к ним областей.</w:t>
      </w:r>
    </w:p>
    <w:p w:rsidR="0049684C" w:rsidRPr="00077727" w:rsidRDefault="0049684C" w:rsidP="002548A3">
      <w:pPr>
        <w:tabs>
          <w:tab w:val="num" w:pos="0"/>
        </w:tabs>
        <w:spacing w:after="0" w:line="240" w:lineRule="auto"/>
        <w:ind w:firstLine="567"/>
        <w:contextualSpacing/>
        <w:jc w:val="both"/>
        <w:rPr>
          <w:rFonts w:ascii="Times New Roman" w:hAnsi="Times New Roman"/>
          <w:color w:val="000000"/>
          <w:sz w:val="28"/>
          <w:szCs w:val="28"/>
          <w:shd w:val="clear" w:color="auto" w:fill="FFFFFF"/>
        </w:rPr>
      </w:pPr>
      <w:r w:rsidRPr="00077727">
        <w:rPr>
          <w:rFonts w:ascii="Times New Roman" w:hAnsi="Times New Roman"/>
          <w:color w:val="000000"/>
          <w:sz w:val="28"/>
          <w:szCs w:val="28"/>
          <w:shd w:val="clear" w:color="auto" w:fill="FFFFFF"/>
        </w:rPr>
        <w:t>Как видим из задач</w:t>
      </w:r>
      <w:r w:rsidR="003D196C">
        <w:rPr>
          <w:rFonts w:ascii="Times New Roman" w:hAnsi="Times New Roman"/>
          <w:color w:val="000000"/>
          <w:sz w:val="28"/>
          <w:szCs w:val="28"/>
          <w:shd w:val="clear" w:color="auto" w:fill="FFFFFF"/>
        </w:rPr>
        <w:t xml:space="preserve">, поставленных перед Комиссией </w:t>
      </w:r>
      <w:r w:rsidRPr="00077727">
        <w:rPr>
          <w:rFonts w:ascii="Times New Roman" w:hAnsi="Times New Roman"/>
          <w:color w:val="000000"/>
          <w:sz w:val="28"/>
          <w:szCs w:val="28"/>
          <w:shd w:val="clear" w:color="auto" w:fill="FFFFFF"/>
        </w:rPr>
        <w:t>ее функций, данный орган можно назвать консультативно</w:t>
      </w:r>
      <w:r w:rsidR="004515EB" w:rsidRPr="00077727">
        <w:rPr>
          <w:rFonts w:ascii="Times New Roman" w:hAnsi="Times New Roman"/>
          <w:color w:val="000000"/>
          <w:sz w:val="28"/>
          <w:szCs w:val="28"/>
          <w:shd w:val="clear" w:color="auto" w:fill="FFFFFF"/>
        </w:rPr>
        <w:t>-</w:t>
      </w:r>
      <w:r w:rsidRPr="00077727">
        <w:rPr>
          <w:rFonts w:ascii="Times New Roman" w:hAnsi="Times New Roman"/>
          <w:color w:val="000000"/>
          <w:sz w:val="28"/>
          <w:szCs w:val="28"/>
          <w:shd w:val="clear" w:color="auto" w:fill="FFFFFF"/>
        </w:rPr>
        <w:t>совещательным. Данный орган не занимается организацией управления либо управлением городскими агломерациями Астаны и Алматы.</w:t>
      </w:r>
    </w:p>
    <w:p w:rsidR="0049684C" w:rsidRPr="00077727" w:rsidRDefault="0049684C" w:rsidP="002548A3">
      <w:pPr>
        <w:pStyle w:val="j12"/>
        <w:shd w:val="clear" w:color="auto" w:fill="FFFFFF"/>
        <w:tabs>
          <w:tab w:val="num" w:pos="0"/>
        </w:tabs>
        <w:spacing w:before="0" w:beforeAutospacing="0" w:after="0" w:afterAutospacing="0"/>
        <w:ind w:firstLine="567"/>
        <w:contextualSpacing/>
        <w:jc w:val="both"/>
        <w:textAlignment w:val="baseline"/>
        <w:rPr>
          <w:color w:val="000000"/>
          <w:sz w:val="28"/>
          <w:szCs w:val="28"/>
        </w:rPr>
      </w:pPr>
      <w:r w:rsidRPr="00077727">
        <w:rPr>
          <w:sz w:val="28"/>
          <w:szCs w:val="28"/>
        </w:rPr>
        <w:t>Важнейший вопрос об определении границ городских агломераций регулирует Земельный кодекс РК [7</w:t>
      </w:r>
      <w:r w:rsidR="00167E4F" w:rsidRPr="00077727">
        <w:rPr>
          <w:sz w:val="28"/>
          <w:szCs w:val="28"/>
        </w:rPr>
        <w:t>6</w:t>
      </w:r>
      <w:r w:rsidRPr="00077727">
        <w:rPr>
          <w:sz w:val="28"/>
          <w:szCs w:val="28"/>
        </w:rPr>
        <w:t>]. В частности, согласно статье 108 названного нормативного правового акта г</w:t>
      </w:r>
      <w:r w:rsidRPr="00077727">
        <w:rPr>
          <w:color w:val="000000"/>
          <w:sz w:val="28"/>
          <w:szCs w:val="28"/>
        </w:rPr>
        <w:t xml:space="preserve">раницы (черта) городов республиканского значения и столицы Республики Казахстан устанавливаются и изменяются Президентом Республики Казахстан по представлению Правительства Республики Казахстан. </w:t>
      </w:r>
      <w:bookmarkStart w:id="129" w:name="SUB2_1080300"/>
      <w:bookmarkEnd w:id="129"/>
      <w:r w:rsidRPr="00077727">
        <w:rPr>
          <w:color w:val="000000"/>
          <w:sz w:val="28"/>
          <w:szCs w:val="28"/>
        </w:rPr>
        <w:t xml:space="preserve">Границы (черта) городов областного значения устанавливаются и изменяются совместным решением областных представительных и исполнительных органов по согласованию с Правительством Республики Казахстан. </w:t>
      </w:r>
      <w:r w:rsidRPr="00077727">
        <w:rPr>
          <w:color w:val="000000"/>
          <w:sz w:val="28"/>
          <w:szCs w:val="28"/>
          <w:shd w:val="clear" w:color="auto" w:fill="FFFFFF"/>
        </w:rPr>
        <w:t>Границы (черта) поселков и сел устанавливаются и изменяются совместным решением районных (городских) представительных и исполнительных органов</w:t>
      </w:r>
      <w:r w:rsidRPr="00077727">
        <w:rPr>
          <w:color w:val="000000"/>
          <w:sz w:val="28"/>
          <w:szCs w:val="28"/>
        </w:rPr>
        <w:t>[7</w:t>
      </w:r>
      <w:r w:rsidR="00167E4F" w:rsidRPr="00077727">
        <w:rPr>
          <w:color w:val="000000"/>
          <w:sz w:val="28"/>
          <w:szCs w:val="28"/>
        </w:rPr>
        <w:t>6</w:t>
      </w:r>
      <w:r w:rsidR="001522C2">
        <w:rPr>
          <w:color w:val="000000"/>
          <w:sz w:val="28"/>
          <w:szCs w:val="28"/>
        </w:rPr>
        <w:t xml:space="preserve">]. </w:t>
      </w:r>
      <w:r w:rsidRPr="00077727">
        <w:rPr>
          <w:color w:val="000000"/>
          <w:sz w:val="28"/>
          <w:szCs w:val="28"/>
        </w:rPr>
        <w:t>Таким образом, мы видим, что Земельный кодекс не предусматривает неизбежный рост городских агломераций путем поглощения более мелких близлежащих поселений. В названном нормативном правовом акте не прописан механизм такого поглощения, более того изменение границ столицы, города республиканского значения, областных центров, поселков и сел определяется государственными органами разного уровня, независимыми друг от друга. Следовательно, действующее законодательство не только не регламентирует процессы агломерирования, но и усложняет их, входя в противоречие принципам устойчивого развития, провозглашенным в Государственной программе Развитие регионов</w:t>
      </w:r>
      <w:r w:rsidR="00E41EA2" w:rsidRPr="00077727">
        <w:rPr>
          <w:color w:val="000000"/>
          <w:sz w:val="28"/>
          <w:szCs w:val="28"/>
        </w:rPr>
        <w:t xml:space="preserve">до </w:t>
      </w:r>
      <w:r w:rsidR="00AC003F" w:rsidRPr="00077727">
        <w:rPr>
          <w:color w:val="000000"/>
          <w:sz w:val="28"/>
          <w:szCs w:val="28"/>
        </w:rPr>
        <w:t>2020</w:t>
      </w:r>
      <w:r w:rsidR="00E41EA2" w:rsidRPr="00077727">
        <w:rPr>
          <w:color w:val="000000"/>
          <w:sz w:val="28"/>
          <w:szCs w:val="28"/>
        </w:rPr>
        <w:t xml:space="preserve"> года</w:t>
      </w:r>
      <w:r w:rsidRPr="00077727">
        <w:rPr>
          <w:color w:val="000000"/>
          <w:sz w:val="28"/>
          <w:szCs w:val="28"/>
        </w:rPr>
        <w:t xml:space="preserve">. </w:t>
      </w:r>
    </w:p>
    <w:p w:rsidR="0049684C" w:rsidRPr="00077727" w:rsidRDefault="004515EB" w:rsidP="002548A3">
      <w:pPr>
        <w:pStyle w:val="j12"/>
        <w:shd w:val="clear" w:color="auto" w:fill="FFFFFF"/>
        <w:tabs>
          <w:tab w:val="num" w:pos="0"/>
        </w:tabs>
        <w:spacing w:before="0" w:beforeAutospacing="0" w:after="0" w:afterAutospacing="0"/>
        <w:ind w:firstLine="567"/>
        <w:contextualSpacing/>
        <w:jc w:val="both"/>
        <w:textAlignment w:val="baseline"/>
        <w:rPr>
          <w:color w:val="000000"/>
          <w:sz w:val="28"/>
          <w:szCs w:val="28"/>
        </w:rPr>
      </w:pPr>
      <w:r w:rsidRPr="00077727">
        <w:rPr>
          <w:color w:val="000000"/>
          <w:sz w:val="28"/>
          <w:szCs w:val="28"/>
        </w:rPr>
        <w:t>Проведенный в рамках исследования э</w:t>
      </w:r>
      <w:r w:rsidR="0049684C" w:rsidRPr="00077727">
        <w:rPr>
          <w:color w:val="000000"/>
          <w:sz w:val="28"/>
          <w:szCs w:val="28"/>
        </w:rPr>
        <w:t>кспертный опрос среди акимов различных уровней, показывает, что 27% опрошенных считает действующее законодательство, регулирующее вопросы местного государственного управления, земельные вопросы барьером для процессов агломерирования.</w:t>
      </w:r>
    </w:p>
    <w:p w:rsidR="0049684C" w:rsidRPr="00077727" w:rsidRDefault="003D196C" w:rsidP="002548A3">
      <w:pPr>
        <w:pStyle w:val="j12"/>
        <w:shd w:val="clear" w:color="auto" w:fill="FFFFFF"/>
        <w:tabs>
          <w:tab w:val="num" w:pos="0"/>
        </w:tabs>
        <w:spacing w:before="0" w:beforeAutospacing="0" w:after="0" w:afterAutospacing="0"/>
        <w:ind w:firstLine="567"/>
        <w:contextualSpacing/>
        <w:jc w:val="both"/>
        <w:textAlignment w:val="baseline"/>
        <w:rPr>
          <w:color w:val="000000"/>
          <w:sz w:val="28"/>
          <w:szCs w:val="28"/>
        </w:rPr>
      </w:pPr>
      <w:r>
        <w:rPr>
          <w:color w:val="000000"/>
          <w:sz w:val="28"/>
          <w:szCs w:val="28"/>
        </w:rPr>
        <w:t xml:space="preserve">Таким образом, анализируя </w:t>
      </w:r>
      <w:r w:rsidR="0049684C" w:rsidRPr="00077727">
        <w:rPr>
          <w:color w:val="000000"/>
          <w:sz w:val="28"/>
          <w:szCs w:val="28"/>
        </w:rPr>
        <w:t>действующее законодательство Республики Казахстан, можно сказать, что оно не регулируе</w:t>
      </w:r>
      <w:r w:rsidR="0026726F">
        <w:rPr>
          <w:color w:val="000000"/>
          <w:sz w:val="28"/>
          <w:szCs w:val="28"/>
        </w:rPr>
        <w:t xml:space="preserve">т вопросы </w:t>
      </w:r>
      <w:r w:rsidR="0049684C" w:rsidRPr="00077727">
        <w:rPr>
          <w:color w:val="000000"/>
          <w:sz w:val="28"/>
          <w:szCs w:val="28"/>
        </w:rPr>
        <w:t xml:space="preserve">формирования </w:t>
      </w:r>
      <w:r w:rsidR="0049684C" w:rsidRPr="00077727">
        <w:rPr>
          <w:color w:val="000000"/>
          <w:sz w:val="28"/>
          <w:szCs w:val="28"/>
        </w:rPr>
        <w:lastRenderedPageBreak/>
        <w:t xml:space="preserve">городских агломераций и управления ими. Отсутствует вообще какое-либо упоминание о таком понятии, как городские агломерации. Более того, в следствии того, что действующим законодательством не учтены объективные процессы агломерирования, их последствия, то возникают правовые преграды для их формирования и развития. Развитие названных процессов требует их лигимитизации. Законодатель Республики Казахстан должен учесть существование объективных процессов агломерирования в стране. Важно понимать целостность такого явления как городская агломерация, из чего вытекает как общность всех </w:t>
      </w:r>
      <w:r w:rsidR="00D108A6" w:rsidRPr="00077727">
        <w:rPr>
          <w:color w:val="000000"/>
          <w:sz w:val="28"/>
          <w:szCs w:val="28"/>
        </w:rPr>
        <w:t>социально-эконом</w:t>
      </w:r>
      <w:r w:rsidR="0049684C" w:rsidRPr="00077727">
        <w:rPr>
          <w:color w:val="000000"/>
          <w:sz w:val="28"/>
          <w:szCs w:val="28"/>
        </w:rPr>
        <w:t>ических процессов, охватывающих территорию агломерации, так и единые подходы в управлении, постановка общих целей и задач развития городской агломерации.</w:t>
      </w:r>
    </w:p>
    <w:p w:rsidR="0049684C" w:rsidRPr="00077727" w:rsidRDefault="0049684C" w:rsidP="002548A3">
      <w:pPr>
        <w:pStyle w:val="j12"/>
        <w:shd w:val="clear" w:color="auto" w:fill="FFFFFF"/>
        <w:tabs>
          <w:tab w:val="num" w:pos="0"/>
        </w:tabs>
        <w:spacing w:before="0" w:beforeAutospacing="0" w:after="0" w:afterAutospacing="0"/>
        <w:ind w:firstLine="567"/>
        <w:contextualSpacing/>
        <w:jc w:val="both"/>
        <w:textAlignment w:val="baseline"/>
        <w:rPr>
          <w:color w:val="000000"/>
          <w:sz w:val="28"/>
          <w:szCs w:val="28"/>
        </w:rPr>
      </w:pPr>
      <w:r w:rsidRPr="00077727">
        <w:rPr>
          <w:color w:val="000000"/>
          <w:sz w:val="28"/>
          <w:szCs w:val="28"/>
        </w:rPr>
        <w:t>Отсутствие правового регулирования влечет за собой различные проблемы, которые касаются и вопросов управления, и вопросов территориального деления, делимитации границ.</w:t>
      </w:r>
    </w:p>
    <w:p w:rsidR="0049684C" w:rsidRPr="00077727" w:rsidRDefault="004515EB" w:rsidP="002548A3">
      <w:pPr>
        <w:pStyle w:val="ac"/>
        <w:tabs>
          <w:tab w:val="num" w:pos="0"/>
        </w:tabs>
        <w:spacing w:before="0" w:beforeAutospacing="0" w:after="0" w:afterAutospacing="0"/>
        <w:ind w:firstLine="567"/>
        <w:jc w:val="both"/>
        <w:rPr>
          <w:sz w:val="28"/>
          <w:szCs w:val="28"/>
        </w:rPr>
      </w:pPr>
      <w:r w:rsidRPr="00077727">
        <w:rPr>
          <w:color w:val="000000"/>
          <w:sz w:val="28"/>
          <w:szCs w:val="28"/>
        </w:rPr>
        <w:t>Таким образом, с</w:t>
      </w:r>
      <w:r w:rsidR="0049684C" w:rsidRPr="00077727">
        <w:rPr>
          <w:color w:val="000000"/>
          <w:sz w:val="28"/>
          <w:szCs w:val="28"/>
        </w:rPr>
        <w:t xml:space="preserve">читаем необходимым разработать пакет нормативных правовых актов, которые будут регулировать процессы агломерирования в целом, вопросы управления городскими агломерациями, вопросы территориального планирования. Необходимо законодательно закрепить существование и функционирование такой административной единицы, как городская агломерация. А именно, включить в </w:t>
      </w:r>
      <w:r w:rsidR="0049684C" w:rsidRPr="00077727">
        <w:rPr>
          <w:sz w:val="28"/>
          <w:szCs w:val="28"/>
        </w:rPr>
        <w:t xml:space="preserve">Закон Республики Казахстан от 8 декабря 1993 года </w:t>
      </w:r>
      <w:r w:rsidRPr="00077727">
        <w:rPr>
          <w:sz w:val="28"/>
          <w:szCs w:val="28"/>
        </w:rPr>
        <w:t>«</w:t>
      </w:r>
      <w:r w:rsidR="0049684C" w:rsidRPr="00077727">
        <w:rPr>
          <w:sz w:val="28"/>
          <w:szCs w:val="28"/>
        </w:rPr>
        <w:t>Об административно-территориальном устройстве Республики Казахстан</w:t>
      </w:r>
      <w:r w:rsidRPr="00077727">
        <w:rPr>
          <w:sz w:val="28"/>
          <w:szCs w:val="28"/>
        </w:rPr>
        <w:t xml:space="preserve">» </w:t>
      </w:r>
      <w:r w:rsidR="0049684C" w:rsidRPr="00077727">
        <w:rPr>
          <w:sz w:val="28"/>
          <w:szCs w:val="28"/>
        </w:rPr>
        <w:t>[7</w:t>
      </w:r>
      <w:r w:rsidR="00167E4F" w:rsidRPr="00077727">
        <w:rPr>
          <w:sz w:val="28"/>
          <w:szCs w:val="28"/>
        </w:rPr>
        <w:t>7</w:t>
      </w:r>
      <w:r w:rsidR="0049684C" w:rsidRPr="00077727">
        <w:rPr>
          <w:sz w:val="28"/>
          <w:szCs w:val="28"/>
        </w:rPr>
        <w:t xml:space="preserve">] понятие «городская агломерация» путем внесения дополнения в статью 3. </w:t>
      </w:r>
      <w:r w:rsidR="003D196C">
        <w:rPr>
          <w:sz w:val="28"/>
          <w:szCs w:val="28"/>
        </w:rPr>
        <w:t>Авторская трактовка определения</w:t>
      </w:r>
      <w:r w:rsidR="0049684C" w:rsidRPr="00077727">
        <w:rPr>
          <w:sz w:val="28"/>
          <w:szCs w:val="28"/>
        </w:rPr>
        <w:t xml:space="preserve"> данного понятия была</w:t>
      </w:r>
      <w:r w:rsidR="003D196C">
        <w:rPr>
          <w:sz w:val="28"/>
          <w:szCs w:val="28"/>
        </w:rPr>
        <w:t xml:space="preserve"> предложена в п. 1.1. раздела 1. </w:t>
      </w:r>
      <w:r w:rsidR="0049684C" w:rsidRPr="00077727">
        <w:rPr>
          <w:sz w:val="28"/>
          <w:szCs w:val="28"/>
        </w:rPr>
        <w:t>Городская агломерация – это определенное целостное территориальное о</w:t>
      </w:r>
      <w:r w:rsidR="003D196C">
        <w:rPr>
          <w:sz w:val="28"/>
          <w:szCs w:val="28"/>
        </w:rPr>
        <w:t>бразование, состоящее из одного</w:t>
      </w:r>
      <w:r w:rsidR="0049684C" w:rsidRPr="00077727">
        <w:rPr>
          <w:sz w:val="28"/>
          <w:szCs w:val="28"/>
        </w:rPr>
        <w:t xml:space="preserve"> центра (моноцентрическая агломерация) или нескольких центров (полицентрическая агломерация),  вокруг которого (которых) происходит системн</w:t>
      </w:r>
      <w:r w:rsidR="003D081E" w:rsidRPr="00077727">
        <w:rPr>
          <w:sz w:val="28"/>
          <w:szCs w:val="28"/>
        </w:rPr>
        <w:t>ая концентрация</w:t>
      </w:r>
      <w:r w:rsidR="0049684C" w:rsidRPr="00077727">
        <w:rPr>
          <w:sz w:val="28"/>
          <w:szCs w:val="28"/>
        </w:rPr>
        <w:t xml:space="preserve"> более мелких населенных пунктов, тесно связанных с центром повседневными экономическими, производственными, трудовыми, социаль</w:t>
      </w:r>
      <w:r w:rsidR="0026726F">
        <w:rPr>
          <w:sz w:val="28"/>
          <w:szCs w:val="28"/>
        </w:rPr>
        <w:t xml:space="preserve">ными, рекреационными и другими </w:t>
      </w:r>
      <w:r w:rsidR="0049684C" w:rsidRPr="00077727">
        <w:rPr>
          <w:sz w:val="28"/>
          <w:szCs w:val="28"/>
        </w:rPr>
        <w:t>связями</w:t>
      </w:r>
      <w:r w:rsidR="003A2FFB" w:rsidRPr="00077727">
        <w:rPr>
          <w:sz w:val="28"/>
          <w:szCs w:val="28"/>
        </w:rPr>
        <w:t xml:space="preserve"> [</w:t>
      </w:r>
      <w:r w:rsidR="00CD1BD1" w:rsidRPr="00077727">
        <w:rPr>
          <w:sz w:val="28"/>
          <w:szCs w:val="28"/>
        </w:rPr>
        <w:t>7</w:t>
      </w:r>
      <w:r w:rsidR="00167E4F" w:rsidRPr="00077727">
        <w:rPr>
          <w:sz w:val="28"/>
          <w:szCs w:val="28"/>
        </w:rPr>
        <w:t>8</w:t>
      </w:r>
      <w:r w:rsidR="003A2FFB" w:rsidRPr="00077727">
        <w:rPr>
          <w:sz w:val="28"/>
          <w:szCs w:val="28"/>
        </w:rPr>
        <w:t>]</w:t>
      </w:r>
      <w:r w:rsidR="0049684C" w:rsidRPr="00077727">
        <w:rPr>
          <w:sz w:val="28"/>
          <w:szCs w:val="28"/>
        </w:rPr>
        <w:t xml:space="preserve">. </w:t>
      </w:r>
    </w:p>
    <w:p w:rsidR="0049684C" w:rsidRDefault="0049684C" w:rsidP="002548A3">
      <w:pPr>
        <w:pStyle w:val="ac"/>
        <w:tabs>
          <w:tab w:val="num" w:pos="0"/>
        </w:tabs>
        <w:spacing w:before="0" w:beforeAutospacing="0" w:after="0" w:afterAutospacing="0"/>
        <w:ind w:firstLine="567"/>
        <w:jc w:val="both"/>
        <w:rPr>
          <w:sz w:val="28"/>
          <w:szCs w:val="28"/>
        </w:rPr>
      </w:pPr>
      <w:r w:rsidRPr="00077727">
        <w:rPr>
          <w:sz w:val="28"/>
          <w:szCs w:val="28"/>
        </w:rPr>
        <w:t xml:space="preserve">Кроме того в целях целостного управления городской агломерацией следует внести изменения в Закон </w:t>
      </w:r>
      <w:r w:rsidR="004515EB" w:rsidRPr="00077727">
        <w:rPr>
          <w:sz w:val="28"/>
          <w:szCs w:val="28"/>
        </w:rPr>
        <w:t>«О</w:t>
      </w:r>
      <w:r w:rsidRPr="00077727">
        <w:rPr>
          <w:sz w:val="28"/>
          <w:szCs w:val="28"/>
        </w:rPr>
        <w:t xml:space="preserve"> местном государственном управлении и местном самоуправлении</w:t>
      </w:r>
      <w:r w:rsidR="004515EB" w:rsidRPr="00077727">
        <w:rPr>
          <w:sz w:val="28"/>
          <w:szCs w:val="28"/>
        </w:rPr>
        <w:t>»</w:t>
      </w:r>
      <w:r w:rsidRPr="00077727">
        <w:rPr>
          <w:sz w:val="28"/>
          <w:szCs w:val="28"/>
        </w:rPr>
        <w:t xml:space="preserve">. Необходимо ввести изменения в систему органов местного государственного управления и самоуправления, дополнив ее органами управления городской агломерация. Определить круг полномочий данных органов. </w:t>
      </w:r>
    </w:p>
    <w:p w:rsidR="003D196C" w:rsidRPr="00077727" w:rsidRDefault="003D196C" w:rsidP="002548A3">
      <w:pPr>
        <w:pStyle w:val="ac"/>
        <w:tabs>
          <w:tab w:val="num" w:pos="0"/>
        </w:tabs>
        <w:spacing w:before="0" w:beforeAutospacing="0" w:after="0" w:afterAutospacing="0"/>
        <w:ind w:firstLine="567"/>
        <w:jc w:val="both"/>
        <w:rPr>
          <w:sz w:val="28"/>
          <w:szCs w:val="28"/>
        </w:rPr>
      </w:pPr>
    </w:p>
    <w:p w:rsidR="0049684C" w:rsidRPr="00077727" w:rsidRDefault="00D01FAA" w:rsidP="00BD58A0">
      <w:pPr>
        <w:pStyle w:val="221"/>
        <w:keepNext/>
        <w:keepLines/>
        <w:numPr>
          <w:ilvl w:val="1"/>
          <w:numId w:val="48"/>
        </w:numPr>
        <w:shd w:val="clear" w:color="auto" w:fill="auto"/>
        <w:tabs>
          <w:tab w:val="num" w:pos="0"/>
        </w:tabs>
        <w:spacing w:before="0" w:line="240" w:lineRule="auto"/>
        <w:ind w:left="0" w:firstLine="567"/>
        <w:contextualSpacing/>
        <w:jc w:val="both"/>
      </w:pPr>
      <w:bookmarkStart w:id="130" w:name="bookmark13"/>
      <w:bookmarkStart w:id="131" w:name="_Toc486426262"/>
      <w:bookmarkStart w:id="132" w:name="_Toc486426279"/>
      <w:bookmarkStart w:id="133" w:name="_Toc486427703"/>
      <w:bookmarkStart w:id="134" w:name="_Toc502133835"/>
      <w:r w:rsidRPr="00077727">
        <w:t>Оценка степени социально-</w:t>
      </w:r>
      <w:r w:rsidR="0049684C" w:rsidRPr="00077727">
        <w:t>экономической дифференциации в городских агломераци</w:t>
      </w:r>
      <w:bookmarkEnd w:id="130"/>
      <w:r w:rsidR="0049684C" w:rsidRPr="00077727">
        <w:t>ях Казахстана</w:t>
      </w:r>
      <w:bookmarkEnd w:id="131"/>
      <w:bookmarkEnd w:id="132"/>
      <w:bookmarkEnd w:id="133"/>
      <w:bookmarkEnd w:id="134"/>
    </w:p>
    <w:p w:rsidR="0049684C" w:rsidRPr="00077727" w:rsidRDefault="0049684C" w:rsidP="002548A3">
      <w:pPr>
        <w:pStyle w:val="afc"/>
        <w:tabs>
          <w:tab w:val="num" w:pos="0"/>
          <w:tab w:val="left" w:pos="9937"/>
        </w:tabs>
        <w:spacing w:after="0" w:line="240" w:lineRule="auto"/>
        <w:ind w:left="140" w:firstLine="567"/>
        <w:contextualSpacing/>
        <w:jc w:val="both"/>
        <w:rPr>
          <w:rFonts w:ascii="Times New Roman" w:hAnsi="Times New Roman"/>
          <w:sz w:val="28"/>
          <w:szCs w:val="28"/>
        </w:rPr>
      </w:pPr>
      <w:r w:rsidRPr="00077727">
        <w:rPr>
          <w:rFonts w:ascii="Times New Roman" w:hAnsi="Times New Roman"/>
          <w:sz w:val="28"/>
          <w:szCs w:val="28"/>
        </w:rPr>
        <w:t xml:space="preserve">В целях управления социально-экономической дифференциацией в городской агломерации необходима ее оценка с использованием показателей, которые способны охарактеризовать основные сферы жизнедеятельности территории. Сфера жизнедеятельности в городской агломерации весьма разнообразна, кроме того существует множество факторов, влияющих на </w:t>
      </w:r>
      <w:r w:rsidRPr="00077727">
        <w:rPr>
          <w:rFonts w:ascii="Times New Roman" w:hAnsi="Times New Roman"/>
          <w:sz w:val="28"/>
          <w:szCs w:val="28"/>
        </w:rPr>
        <w:lastRenderedPageBreak/>
        <w:t>социально-экономическую дифференциацию, следовательноважно определить состав таких показателей.</w:t>
      </w:r>
    </w:p>
    <w:p w:rsidR="0049684C" w:rsidRPr="00077727" w:rsidRDefault="0049684C" w:rsidP="002548A3">
      <w:pPr>
        <w:pStyle w:val="afc"/>
        <w:tabs>
          <w:tab w:val="num" w:pos="0"/>
        </w:tabs>
        <w:spacing w:after="0" w:line="240" w:lineRule="auto"/>
        <w:ind w:left="20" w:firstLine="567"/>
        <w:contextualSpacing/>
        <w:jc w:val="both"/>
        <w:rPr>
          <w:rFonts w:ascii="Times New Roman" w:hAnsi="Times New Roman"/>
          <w:sz w:val="28"/>
          <w:szCs w:val="28"/>
        </w:rPr>
      </w:pPr>
      <w:r w:rsidRPr="00077727">
        <w:rPr>
          <w:rFonts w:ascii="Times New Roman" w:hAnsi="Times New Roman"/>
          <w:sz w:val="28"/>
          <w:szCs w:val="28"/>
        </w:rPr>
        <w:t xml:space="preserve">Для проведения оценки степени </w:t>
      </w:r>
      <w:r w:rsidR="00D108A6" w:rsidRPr="00077727">
        <w:rPr>
          <w:rFonts w:ascii="Times New Roman" w:hAnsi="Times New Roman"/>
          <w:sz w:val="28"/>
          <w:szCs w:val="28"/>
        </w:rPr>
        <w:t>социально-эконом</w:t>
      </w:r>
      <w:r w:rsidRPr="00077727">
        <w:rPr>
          <w:rFonts w:ascii="Times New Roman" w:hAnsi="Times New Roman"/>
          <w:sz w:val="28"/>
          <w:szCs w:val="28"/>
        </w:rPr>
        <w:t>ической дифференциации в городской агломерации необходимо обосновать конкретный</w:t>
      </w:r>
      <w:r w:rsidR="0026726F">
        <w:rPr>
          <w:rFonts w:ascii="Times New Roman" w:hAnsi="Times New Roman"/>
          <w:sz w:val="28"/>
          <w:szCs w:val="28"/>
        </w:rPr>
        <w:t xml:space="preserve"> набор </w:t>
      </w:r>
      <w:r w:rsidRPr="00077727">
        <w:rPr>
          <w:rFonts w:ascii="Times New Roman" w:hAnsi="Times New Roman"/>
          <w:sz w:val="28"/>
          <w:szCs w:val="28"/>
        </w:rPr>
        <w:t>показателей и способов их расчета. Кроме того, важно учитывать, что наиболее точная оценка достигается при построении иерархически связанной системы показателей с использованием соответствующих интегральных показателей. При этом набор конкретных показателей, используемых для оценки социально</w:t>
      </w:r>
      <w:r w:rsidR="004515EB" w:rsidRPr="00077727">
        <w:rPr>
          <w:rFonts w:ascii="Times New Roman" w:hAnsi="Times New Roman"/>
          <w:sz w:val="28"/>
          <w:szCs w:val="28"/>
        </w:rPr>
        <w:t>-</w:t>
      </w:r>
      <w:r w:rsidRPr="00077727">
        <w:rPr>
          <w:rFonts w:ascii="Times New Roman" w:hAnsi="Times New Roman"/>
          <w:sz w:val="28"/>
          <w:szCs w:val="28"/>
        </w:rPr>
        <w:t>экономической дифференциации должен быть устойчив во времени и полно отражать уровень.</w:t>
      </w:r>
    </w:p>
    <w:p w:rsidR="0049684C" w:rsidRPr="00077727" w:rsidRDefault="0049684C" w:rsidP="002548A3">
      <w:pPr>
        <w:pStyle w:val="afc"/>
        <w:tabs>
          <w:tab w:val="num" w:pos="0"/>
        </w:tabs>
        <w:spacing w:after="0" w:line="240" w:lineRule="auto"/>
        <w:ind w:left="20" w:firstLine="567"/>
        <w:contextualSpacing/>
        <w:jc w:val="both"/>
        <w:rPr>
          <w:rFonts w:ascii="Times New Roman" w:hAnsi="Times New Roman"/>
          <w:sz w:val="28"/>
          <w:szCs w:val="28"/>
        </w:rPr>
      </w:pPr>
      <w:r w:rsidRPr="00077727">
        <w:rPr>
          <w:rFonts w:ascii="Times New Roman" w:hAnsi="Times New Roman"/>
          <w:sz w:val="28"/>
          <w:szCs w:val="28"/>
        </w:rPr>
        <w:t>Исходя из существующей, теоретической и эмпирической базы в сфере регионального управления, автором предложена система показателей оценки социально-экономической дифференциации в городской агломерации. Данная система позволяет оценить основные сферы социально-экономическойжизни агломера</w:t>
      </w:r>
      <w:r w:rsidR="0026726F">
        <w:rPr>
          <w:rFonts w:ascii="Times New Roman" w:hAnsi="Times New Roman"/>
          <w:sz w:val="28"/>
          <w:szCs w:val="28"/>
        </w:rPr>
        <w:t>ции, провести анализ социально-</w:t>
      </w:r>
      <w:r w:rsidRPr="00077727">
        <w:rPr>
          <w:rFonts w:ascii="Times New Roman" w:hAnsi="Times New Roman"/>
          <w:sz w:val="28"/>
          <w:szCs w:val="28"/>
        </w:rPr>
        <w:t>экономического развития поселений на основе их качественных и количественных различий.</w:t>
      </w:r>
    </w:p>
    <w:p w:rsidR="0049684C" w:rsidRPr="00077727" w:rsidRDefault="003D196C" w:rsidP="002548A3">
      <w:pPr>
        <w:pStyle w:val="afc"/>
        <w:tabs>
          <w:tab w:val="num" w:pos="0"/>
        </w:tabs>
        <w:spacing w:after="0" w:line="240" w:lineRule="auto"/>
        <w:ind w:left="20" w:firstLine="567"/>
        <w:contextualSpacing/>
        <w:jc w:val="both"/>
        <w:rPr>
          <w:rFonts w:ascii="Times New Roman" w:hAnsi="Times New Roman"/>
          <w:sz w:val="28"/>
          <w:szCs w:val="28"/>
        </w:rPr>
      </w:pPr>
      <w:r>
        <w:rPr>
          <w:rFonts w:ascii="Times New Roman" w:hAnsi="Times New Roman"/>
          <w:sz w:val="28"/>
          <w:szCs w:val="28"/>
        </w:rPr>
        <w:t xml:space="preserve">Были определены требования, </w:t>
      </w:r>
      <w:r w:rsidR="0049684C" w:rsidRPr="00077727">
        <w:rPr>
          <w:rFonts w:ascii="Times New Roman" w:hAnsi="Times New Roman"/>
          <w:sz w:val="28"/>
          <w:szCs w:val="28"/>
        </w:rPr>
        <w:t>предъявляемыек показателям:</w:t>
      </w:r>
    </w:p>
    <w:p w:rsidR="0049684C" w:rsidRPr="00077727" w:rsidRDefault="0049684C" w:rsidP="00BD58A0">
      <w:pPr>
        <w:pStyle w:val="afc"/>
        <w:numPr>
          <w:ilvl w:val="0"/>
          <w:numId w:val="76"/>
        </w:numPr>
        <w:tabs>
          <w:tab w:val="num" w:pos="0"/>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доступность - показатели должны быть включены в номенклатуру статистических показателей статистических органов и находиться в открытом доступе;</w:t>
      </w:r>
    </w:p>
    <w:p w:rsidR="0049684C" w:rsidRPr="00077727" w:rsidRDefault="0049684C" w:rsidP="00BD58A0">
      <w:pPr>
        <w:pStyle w:val="afc"/>
        <w:numPr>
          <w:ilvl w:val="0"/>
          <w:numId w:val="76"/>
        </w:numPr>
        <w:tabs>
          <w:tab w:val="num" w:pos="0"/>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достоверность и репрезентативность</w:t>
      </w:r>
      <w:r w:rsidR="004515EB" w:rsidRPr="00077727">
        <w:rPr>
          <w:rFonts w:ascii="Times New Roman" w:hAnsi="Times New Roman"/>
          <w:sz w:val="28"/>
          <w:szCs w:val="28"/>
        </w:rPr>
        <w:t xml:space="preserve"> - </w:t>
      </w:r>
      <w:r w:rsidRPr="00077727">
        <w:rPr>
          <w:rFonts w:ascii="Times New Roman" w:hAnsi="Times New Roman"/>
          <w:sz w:val="28"/>
          <w:szCs w:val="28"/>
        </w:rPr>
        <w:t>показатели должны отражать реальную картину социально</w:t>
      </w:r>
      <w:r w:rsidR="004515EB" w:rsidRPr="00077727">
        <w:rPr>
          <w:rFonts w:ascii="Times New Roman" w:hAnsi="Times New Roman"/>
          <w:sz w:val="28"/>
          <w:szCs w:val="28"/>
        </w:rPr>
        <w:t>-</w:t>
      </w:r>
      <w:r w:rsidRPr="00077727">
        <w:rPr>
          <w:rFonts w:ascii="Times New Roman" w:hAnsi="Times New Roman"/>
          <w:sz w:val="28"/>
          <w:szCs w:val="28"/>
        </w:rPr>
        <w:t>экономического положения каждой сферы;</w:t>
      </w:r>
    </w:p>
    <w:p w:rsidR="0049684C" w:rsidRPr="00077727" w:rsidRDefault="0049684C" w:rsidP="00BD58A0">
      <w:pPr>
        <w:pStyle w:val="afc"/>
        <w:numPr>
          <w:ilvl w:val="0"/>
          <w:numId w:val="76"/>
        </w:numPr>
        <w:tabs>
          <w:tab w:val="num" w:pos="0"/>
          <w:tab w:val="left" w:pos="851"/>
        </w:tabs>
        <w:spacing w:after="0" w:line="240" w:lineRule="auto"/>
        <w:ind w:left="0" w:firstLine="567"/>
        <w:contextualSpacing/>
        <w:jc w:val="both"/>
        <w:rPr>
          <w:rFonts w:ascii="Times New Roman" w:hAnsi="Times New Roman"/>
          <w:sz w:val="28"/>
          <w:szCs w:val="28"/>
        </w:rPr>
      </w:pPr>
      <w:r w:rsidRPr="00077727">
        <w:rPr>
          <w:rFonts w:ascii="Times New Roman" w:hAnsi="Times New Roman"/>
          <w:sz w:val="28"/>
          <w:szCs w:val="28"/>
        </w:rPr>
        <w:t>сопоставимость – набор п</w:t>
      </w:r>
      <w:r w:rsidR="00E41EA2" w:rsidRPr="00077727">
        <w:rPr>
          <w:rFonts w:ascii="Times New Roman" w:hAnsi="Times New Roman"/>
          <w:sz w:val="28"/>
          <w:szCs w:val="28"/>
        </w:rPr>
        <w:t>оказателей и методы их расчетов</w:t>
      </w:r>
      <w:r w:rsidRPr="00077727">
        <w:rPr>
          <w:rFonts w:ascii="Times New Roman" w:hAnsi="Times New Roman"/>
          <w:sz w:val="28"/>
          <w:szCs w:val="28"/>
        </w:rPr>
        <w:t>, должны приводить к объективным выводам о дифференциации в социально</w:t>
      </w:r>
      <w:r w:rsidR="004515EB" w:rsidRPr="00077727">
        <w:rPr>
          <w:rFonts w:ascii="Times New Roman" w:hAnsi="Times New Roman"/>
          <w:sz w:val="28"/>
          <w:szCs w:val="28"/>
        </w:rPr>
        <w:t>-</w:t>
      </w:r>
      <w:r w:rsidRPr="00077727">
        <w:rPr>
          <w:rFonts w:ascii="Times New Roman" w:hAnsi="Times New Roman"/>
          <w:sz w:val="28"/>
          <w:szCs w:val="28"/>
        </w:rPr>
        <w:t xml:space="preserve">экономической жизни агломерации. </w:t>
      </w:r>
    </w:p>
    <w:p w:rsidR="0049684C" w:rsidRPr="00077727" w:rsidRDefault="0049684C" w:rsidP="002548A3">
      <w:pPr>
        <w:pStyle w:val="afc"/>
        <w:tabs>
          <w:tab w:val="num" w:pos="0"/>
          <w:tab w:val="left" w:pos="851"/>
        </w:tabs>
        <w:spacing w:after="0" w:line="240" w:lineRule="auto"/>
        <w:ind w:left="20" w:firstLine="567"/>
        <w:contextualSpacing/>
        <w:jc w:val="both"/>
        <w:rPr>
          <w:rFonts w:ascii="Times New Roman" w:hAnsi="Times New Roman"/>
          <w:sz w:val="28"/>
          <w:szCs w:val="28"/>
        </w:rPr>
      </w:pPr>
      <w:r w:rsidRPr="00077727">
        <w:rPr>
          <w:rFonts w:ascii="Times New Roman" w:hAnsi="Times New Roman"/>
          <w:sz w:val="28"/>
          <w:szCs w:val="28"/>
        </w:rPr>
        <w:t>Предложенная система показателей ложиться в основуопределения степени социально-экономической дифференциации в городской агломерации, а такжепозволяет принять управленческие решениядля ее снижения (табл</w:t>
      </w:r>
      <w:r w:rsidR="00400088">
        <w:rPr>
          <w:rFonts w:ascii="Times New Roman" w:hAnsi="Times New Roman"/>
          <w:sz w:val="28"/>
          <w:szCs w:val="28"/>
        </w:rPr>
        <w:t xml:space="preserve">ица </w:t>
      </w:r>
      <w:r w:rsidR="00527C9D" w:rsidRPr="00077727">
        <w:rPr>
          <w:rFonts w:ascii="Times New Roman" w:hAnsi="Times New Roman"/>
          <w:sz w:val="28"/>
          <w:szCs w:val="28"/>
        </w:rPr>
        <w:t>1</w:t>
      </w:r>
      <w:r w:rsidR="001965BB">
        <w:rPr>
          <w:rFonts w:ascii="Times New Roman" w:hAnsi="Times New Roman"/>
          <w:sz w:val="28"/>
          <w:szCs w:val="28"/>
        </w:rPr>
        <w:t>2</w:t>
      </w:r>
      <w:r w:rsidRPr="00077727">
        <w:rPr>
          <w:rFonts w:ascii="Times New Roman" w:hAnsi="Times New Roman"/>
          <w:sz w:val="28"/>
          <w:szCs w:val="28"/>
        </w:rPr>
        <w:t>).</w:t>
      </w:r>
    </w:p>
    <w:p w:rsidR="003D196C" w:rsidRPr="00077727" w:rsidRDefault="003D196C" w:rsidP="00077727">
      <w:pPr>
        <w:pStyle w:val="afc"/>
        <w:tabs>
          <w:tab w:val="left" w:pos="3649"/>
          <w:tab w:val="left" w:pos="5290"/>
          <w:tab w:val="left" w:pos="8535"/>
        </w:tabs>
        <w:spacing w:after="0" w:line="240" w:lineRule="auto"/>
        <w:ind w:left="20" w:firstLine="720"/>
        <w:contextualSpacing/>
        <w:jc w:val="both"/>
        <w:rPr>
          <w:rFonts w:ascii="Times New Roman" w:hAnsi="Times New Roman"/>
          <w:sz w:val="28"/>
          <w:szCs w:val="28"/>
        </w:rPr>
      </w:pPr>
    </w:p>
    <w:p w:rsidR="0049684C" w:rsidRDefault="0049684C" w:rsidP="00E4610E">
      <w:pPr>
        <w:pStyle w:val="13"/>
        <w:shd w:val="clear" w:color="auto" w:fill="auto"/>
        <w:spacing w:line="240" w:lineRule="auto"/>
        <w:contextualSpacing/>
        <w:jc w:val="both"/>
      </w:pPr>
      <w:r w:rsidRPr="00077727">
        <w:t>Таблица 1</w:t>
      </w:r>
      <w:r w:rsidR="001965BB">
        <w:t>2</w:t>
      </w:r>
      <w:r w:rsidR="00546D2D" w:rsidRPr="00077727">
        <w:t xml:space="preserve"> -</w:t>
      </w:r>
      <w:r w:rsidRPr="00077727">
        <w:t xml:space="preserve"> Система показателей оценки степени социально-экономической дифференциации в городской агломерации </w:t>
      </w:r>
    </w:p>
    <w:p w:rsidR="00E4610E" w:rsidRPr="00E4610E" w:rsidRDefault="00E4610E" w:rsidP="00E4610E">
      <w:pPr>
        <w:pStyle w:val="13"/>
        <w:shd w:val="clear" w:color="auto" w:fill="auto"/>
        <w:spacing w:line="240" w:lineRule="auto"/>
        <w:contextualSpacing/>
        <w:jc w:val="both"/>
        <w:rPr>
          <w:sz w:val="16"/>
          <w:szCs w:val="16"/>
        </w:rPr>
      </w:pPr>
    </w:p>
    <w:tbl>
      <w:tblPr>
        <w:tblW w:w="9618" w:type="dxa"/>
        <w:jc w:val="center"/>
        <w:tblInd w:w="255" w:type="dxa"/>
        <w:tblLayout w:type="fixed"/>
        <w:tblCellMar>
          <w:left w:w="0" w:type="dxa"/>
          <w:right w:w="0" w:type="dxa"/>
        </w:tblCellMar>
        <w:tblLook w:val="0000"/>
      </w:tblPr>
      <w:tblGrid>
        <w:gridCol w:w="1768"/>
        <w:gridCol w:w="7850"/>
      </w:tblGrid>
      <w:tr w:rsidR="0049684C" w:rsidRPr="00E4610E" w:rsidTr="0026726F">
        <w:trPr>
          <w:trHeight w:val="505"/>
          <w:jc w:val="center"/>
        </w:trPr>
        <w:tc>
          <w:tcPr>
            <w:tcW w:w="1768" w:type="dxa"/>
            <w:tcBorders>
              <w:top w:val="single" w:sz="4" w:space="0" w:color="auto"/>
              <w:left w:val="single" w:sz="4" w:space="0" w:color="auto"/>
              <w:bottom w:val="single" w:sz="4" w:space="0" w:color="auto"/>
              <w:right w:val="single" w:sz="4" w:space="0" w:color="auto"/>
            </w:tcBorders>
            <w:shd w:val="clear" w:color="auto" w:fill="FFFFFF"/>
            <w:vAlign w:val="center"/>
          </w:tcPr>
          <w:p w:rsidR="0049684C" w:rsidRPr="00E4610E" w:rsidRDefault="0049684C" w:rsidP="00E4610E">
            <w:pPr>
              <w:pStyle w:val="70"/>
              <w:shd w:val="clear" w:color="auto" w:fill="auto"/>
              <w:spacing w:line="240" w:lineRule="auto"/>
              <w:contextualSpacing/>
              <w:rPr>
                <w:b w:val="0"/>
                <w:sz w:val="24"/>
                <w:szCs w:val="24"/>
              </w:rPr>
            </w:pPr>
            <w:r w:rsidRPr="00E4610E">
              <w:rPr>
                <w:b w:val="0"/>
                <w:sz w:val="24"/>
                <w:szCs w:val="24"/>
              </w:rPr>
              <w:t>Блоки показателей</w:t>
            </w:r>
          </w:p>
        </w:tc>
        <w:tc>
          <w:tcPr>
            <w:tcW w:w="7850" w:type="dxa"/>
            <w:tcBorders>
              <w:top w:val="single" w:sz="4" w:space="0" w:color="auto"/>
              <w:left w:val="single" w:sz="4" w:space="0" w:color="auto"/>
              <w:bottom w:val="single" w:sz="4" w:space="0" w:color="auto"/>
              <w:right w:val="single" w:sz="4" w:space="0" w:color="auto"/>
            </w:tcBorders>
            <w:shd w:val="clear" w:color="auto" w:fill="FFFFFF"/>
            <w:vAlign w:val="center"/>
          </w:tcPr>
          <w:p w:rsidR="0049684C" w:rsidRPr="00E4610E" w:rsidRDefault="0049684C" w:rsidP="00E4610E">
            <w:pPr>
              <w:pStyle w:val="70"/>
              <w:shd w:val="clear" w:color="auto" w:fill="auto"/>
              <w:spacing w:line="240" w:lineRule="auto"/>
              <w:contextualSpacing/>
              <w:rPr>
                <w:b w:val="0"/>
                <w:sz w:val="24"/>
                <w:szCs w:val="24"/>
              </w:rPr>
            </w:pPr>
            <w:r w:rsidRPr="00E4610E">
              <w:rPr>
                <w:b w:val="0"/>
                <w:sz w:val="24"/>
                <w:szCs w:val="24"/>
              </w:rPr>
              <w:t>Показатели оценки степени социально-экономической дифференциации</w:t>
            </w:r>
          </w:p>
        </w:tc>
      </w:tr>
      <w:tr w:rsidR="003D196C" w:rsidRPr="00E4610E" w:rsidTr="003D196C">
        <w:trPr>
          <w:trHeight w:val="60"/>
          <w:jc w:val="center"/>
        </w:trPr>
        <w:tc>
          <w:tcPr>
            <w:tcW w:w="1768" w:type="dxa"/>
            <w:tcBorders>
              <w:top w:val="single" w:sz="4" w:space="0" w:color="auto"/>
              <w:left w:val="single" w:sz="4" w:space="0" w:color="auto"/>
              <w:bottom w:val="single" w:sz="4" w:space="0" w:color="auto"/>
              <w:right w:val="single" w:sz="4" w:space="0" w:color="auto"/>
            </w:tcBorders>
            <w:shd w:val="clear" w:color="auto" w:fill="FFFFFF"/>
            <w:vAlign w:val="center"/>
          </w:tcPr>
          <w:p w:rsidR="003D196C" w:rsidRPr="00E4610E" w:rsidRDefault="003D196C" w:rsidP="00E4610E">
            <w:pPr>
              <w:pStyle w:val="70"/>
              <w:shd w:val="clear" w:color="auto" w:fill="auto"/>
              <w:spacing w:line="240" w:lineRule="auto"/>
              <w:contextualSpacing/>
              <w:rPr>
                <w:b w:val="0"/>
                <w:sz w:val="24"/>
                <w:szCs w:val="24"/>
              </w:rPr>
            </w:pPr>
            <w:r>
              <w:rPr>
                <w:b w:val="0"/>
                <w:sz w:val="24"/>
                <w:szCs w:val="24"/>
              </w:rPr>
              <w:t>1</w:t>
            </w:r>
          </w:p>
        </w:tc>
        <w:tc>
          <w:tcPr>
            <w:tcW w:w="7850" w:type="dxa"/>
            <w:tcBorders>
              <w:top w:val="single" w:sz="4" w:space="0" w:color="auto"/>
              <w:left w:val="single" w:sz="4" w:space="0" w:color="auto"/>
              <w:bottom w:val="single" w:sz="4" w:space="0" w:color="auto"/>
              <w:right w:val="single" w:sz="4" w:space="0" w:color="auto"/>
            </w:tcBorders>
            <w:shd w:val="clear" w:color="auto" w:fill="FFFFFF"/>
            <w:vAlign w:val="center"/>
          </w:tcPr>
          <w:p w:rsidR="003D196C" w:rsidRPr="00E4610E" w:rsidRDefault="003D196C" w:rsidP="00E4610E">
            <w:pPr>
              <w:pStyle w:val="70"/>
              <w:shd w:val="clear" w:color="auto" w:fill="auto"/>
              <w:spacing w:line="240" w:lineRule="auto"/>
              <w:contextualSpacing/>
              <w:rPr>
                <w:b w:val="0"/>
                <w:sz w:val="24"/>
                <w:szCs w:val="24"/>
              </w:rPr>
            </w:pPr>
            <w:r>
              <w:rPr>
                <w:b w:val="0"/>
                <w:sz w:val="24"/>
                <w:szCs w:val="24"/>
              </w:rPr>
              <w:t>2</w:t>
            </w:r>
          </w:p>
        </w:tc>
      </w:tr>
      <w:tr w:rsidR="0049684C" w:rsidRPr="00077727" w:rsidTr="00400088">
        <w:trPr>
          <w:trHeight w:val="283"/>
          <w:jc w:val="center"/>
        </w:trPr>
        <w:tc>
          <w:tcPr>
            <w:tcW w:w="1768" w:type="dxa"/>
            <w:vMerge w:val="restart"/>
            <w:tcBorders>
              <w:top w:val="single" w:sz="4" w:space="0" w:color="auto"/>
              <w:left w:val="single" w:sz="4" w:space="0" w:color="auto"/>
              <w:bottom w:val="nil"/>
              <w:right w:val="single" w:sz="4" w:space="0" w:color="auto"/>
            </w:tcBorders>
            <w:shd w:val="clear" w:color="auto" w:fill="FFFFFF"/>
          </w:tcPr>
          <w:p w:rsidR="0049684C" w:rsidRPr="00077727" w:rsidRDefault="0049684C" w:rsidP="003D196C">
            <w:pPr>
              <w:pStyle w:val="61"/>
              <w:shd w:val="clear" w:color="auto" w:fill="auto"/>
              <w:spacing w:before="0" w:line="240" w:lineRule="auto"/>
              <w:ind w:left="-10"/>
              <w:contextualSpacing/>
            </w:pPr>
            <w:r w:rsidRPr="00077727">
              <w:rPr>
                <w:rStyle w:val="60"/>
              </w:rPr>
              <w:t>Экономический блок</w:t>
            </w: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Объем отгруженных товаров и услуг на душу населения</w:t>
            </w:r>
          </w:p>
        </w:tc>
      </w:tr>
      <w:tr w:rsidR="0049684C" w:rsidRPr="00077727" w:rsidTr="00400088">
        <w:trPr>
          <w:trHeight w:val="283"/>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26726F">
            <w:pPr>
              <w:pStyle w:val="61"/>
              <w:shd w:val="clear" w:color="auto" w:fill="auto"/>
              <w:spacing w:before="0" w:line="240" w:lineRule="auto"/>
              <w:ind w:firstLine="98"/>
              <w:contextualSpacing/>
            </w:pPr>
            <w:r w:rsidRPr="00077727">
              <w:rPr>
                <w:rStyle w:val="60"/>
              </w:rPr>
              <w:t>Объем отгруженной инновационной продукции от общего объема</w:t>
            </w:r>
          </w:p>
        </w:tc>
      </w:tr>
      <w:tr w:rsidR="0049684C" w:rsidRPr="00077727" w:rsidTr="00400088">
        <w:trPr>
          <w:trHeight w:val="288"/>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contextualSpacing/>
              <w:jc w:val="center"/>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Оборот розничной торговли на душу населениям</w:t>
            </w:r>
          </w:p>
        </w:tc>
      </w:tr>
      <w:tr w:rsidR="0049684C" w:rsidRPr="00077727" w:rsidTr="00400088">
        <w:trPr>
          <w:trHeight w:val="288"/>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Объем платных услуг населению на душу населения</w:t>
            </w:r>
          </w:p>
        </w:tc>
      </w:tr>
      <w:tr w:rsidR="0049684C" w:rsidRPr="00077727" w:rsidTr="00400088">
        <w:trPr>
          <w:trHeight w:val="283"/>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Объем собственных бюджетных средств на душу населениям</w:t>
            </w:r>
          </w:p>
        </w:tc>
      </w:tr>
      <w:tr w:rsidR="0049684C" w:rsidRPr="00077727" w:rsidTr="00400088">
        <w:trPr>
          <w:trHeight w:val="562"/>
          <w:jc w:val="center"/>
        </w:trPr>
        <w:tc>
          <w:tcPr>
            <w:tcW w:w="1768" w:type="dxa"/>
            <w:vMerge/>
            <w:tcBorders>
              <w:top w:val="nil"/>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Прибыль (сальдированный; финансовый результат) организаций на - одного работающего</w:t>
            </w:r>
          </w:p>
        </w:tc>
      </w:tr>
      <w:tr w:rsidR="0049684C" w:rsidRPr="00077727" w:rsidTr="00400088">
        <w:trPr>
          <w:trHeight w:val="283"/>
          <w:jc w:val="center"/>
        </w:trPr>
        <w:tc>
          <w:tcPr>
            <w:tcW w:w="1768" w:type="dxa"/>
            <w:vMerge w:val="restart"/>
            <w:tcBorders>
              <w:top w:val="single" w:sz="4" w:space="0" w:color="auto"/>
              <w:left w:val="single" w:sz="4" w:space="0" w:color="auto"/>
              <w:bottom w:val="nil"/>
              <w:right w:val="single" w:sz="4" w:space="0" w:color="auto"/>
            </w:tcBorders>
            <w:shd w:val="clear" w:color="auto" w:fill="FFFFFF"/>
          </w:tcPr>
          <w:p w:rsidR="0049684C" w:rsidRPr="00077727" w:rsidRDefault="0049684C" w:rsidP="00077727">
            <w:pPr>
              <w:pStyle w:val="61"/>
              <w:spacing w:before="0" w:line="240" w:lineRule="auto"/>
              <w:contextualSpacing/>
              <w:jc w:val="center"/>
            </w:pPr>
            <w:r w:rsidRPr="00077727">
              <w:rPr>
                <w:rStyle w:val="60"/>
              </w:rPr>
              <w:t xml:space="preserve">Ресурсно-инфраструктурный </w:t>
            </w:r>
            <w:r w:rsidR="0026726F">
              <w:rPr>
                <w:rStyle w:val="60"/>
              </w:rPr>
              <w:t>блок</w:t>
            </w: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26726F">
            <w:pPr>
              <w:pStyle w:val="61"/>
              <w:shd w:val="clear" w:color="auto" w:fill="auto"/>
              <w:spacing w:before="0" w:line="240" w:lineRule="auto"/>
              <w:ind w:firstLine="126"/>
              <w:contextualSpacing/>
              <w:jc w:val="both"/>
            </w:pPr>
            <w:r w:rsidRPr="00077727">
              <w:rPr>
                <w:rStyle w:val="60"/>
              </w:rPr>
              <w:t>Степень износа основных фондов в реальном секторе экономики</w:t>
            </w:r>
          </w:p>
        </w:tc>
      </w:tr>
      <w:tr w:rsidR="0049684C" w:rsidRPr="00077727" w:rsidTr="003D196C">
        <w:trPr>
          <w:trHeight w:val="350"/>
          <w:jc w:val="center"/>
        </w:trPr>
        <w:tc>
          <w:tcPr>
            <w:tcW w:w="1768" w:type="dxa"/>
            <w:vMerge/>
            <w:tcBorders>
              <w:top w:val="nil"/>
              <w:left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contextualSpacing/>
              <w:jc w:val="center"/>
            </w:pPr>
          </w:p>
        </w:tc>
        <w:tc>
          <w:tcPr>
            <w:tcW w:w="7850" w:type="dxa"/>
            <w:tcBorders>
              <w:top w:val="single" w:sz="4" w:space="0" w:color="auto"/>
              <w:left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Доля занятых на малых предприятиях в общей численности занятых в экономике</w:t>
            </w:r>
          </w:p>
        </w:tc>
      </w:tr>
      <w:tr w:rsidR="003D196C" w:rsidRPr="00077727" w:rsidTr="003D196C">
        <w:trPr>
          <w:trHeight w:val="200"/>
          <w:jc w:val="center"/>
        </w:trPr>
        <w:tc>
          <w:tcPr>
            <w:tcW w:w="9618" w:type="dxa"/>
            <w:gridSpan w:val="2"/>
            <w:tcBorders>
              <w:bottom w:val="nil"/>
            </w:tcBorders>
            <w:shd w:val="clear" w:color="auto" w:fill="FFFFFF"/>
          </w:tcPr>
          <w:p w:rsidR="003D196C" w:rsidRPr="003D196C" w:rsidRDefault="003D196C" w:rsidP="003D196C">
            <w:pPr>
              <w:pStyle w:val="61"/>
              <w:spacing w:before="0" w:line="240" w:lineRule="auto"/>
              <w:ind w:left="120" w:hanging="116"/>
              <w:contextualSpacing/>
              <w:rPr>
                <w:rStyle w:val="60"/>
                <w:sz w:val="28"/>
                <w:szCs w:val="28"/>
              </w:rPr>
            </w:pPr>
            <w:r w:rsidRPr="003D196C">
              <w:rPr>
                <w:rStyle w:val="60"/>
                <w:sz w:val="28"/>
                <w:szCs w:val="28"/>
              </w:rPr>
              <w:lastRenderedPageBreak/>
              <w:t>Продолжение таблицы 1</w:t>
            </w:r>
            <w:r w:rsidR="001965BB">
              <w:rPr>
                <w:rStyle w:val="60"/>
                <w:sz w:val="28"/>
                <w:szCs w:val="28"/>
              </w:rPr>
              <w:t>2</w:t>
            </w:r>
          </w:p>
          <w:p w:rsidR="003D196C" w:rsidRPr="003D196C" w:rsidRDefault="003D196C" w:rsidP="00077727">
            <w:pPr>
              <w:pStyle w:val="61"/>
              <w:spacing w:before="0" w:line="240" w:lineRule="auto"/>
              <w:ind w:left="120"/>
              <w:contextualSpacing/>
              <w:rPr>
                <w:rStyle w:val="60"/>
                <w:sz w:val="16"/>
                <w:szCs w:val="16"/>
              </w:rPr>
            </w:pPr>
          </w:p>
        </w:tc>
      </w:tr>
      <w:tr w:rsidR="003D196C" w:rsidRPr="00077727" w:rsidTr="003D196C">
        <w:trPr>
          <w:trHeight w:val="200"/>
          <w:jc w:val="center"/>
        </w:trPr>
        <w:tc>
          <w:tcPr>
            <w:tcW w:w="1768" w:type="dxa"/>
            <w:tcBorders>
              <w:top w:val="single" w:sz="4" w:space="0" w:color="auto"/>
              <w:left w:val="single" w:sz="4" w:space="0" w:color="auto"/>
              <w:bottom w:val="nil"/>
              <w:right w:val="single" w:sz="4" w:space="0" w:color="auto"/>
            </w:tcBorders>
            <w:shd w:val="clear" w:color="auto" w:fill="FFFFFF"/>
          </w:tcPr>
          <w:p w:rsidR="003D196C" w:rsidRPr="00077727" w:rsidRDefault="003D196C" w:rsidP="00077727">
            <w:pPr>
              <w:pStyle w:val="61"/>
              <w:spacing w:before="0" w:line="240" w:lineRule="auto"/>
              <w:contextualSpacing/>
              <w:jc w:val="center"/>
              <w:rPr>
                <w:rStyle w:val="60"/>
              </w:rPr>
            </w:pPr>
            <w:r>
              <w:rPr>
                <w:rStyle w:val="60"/>
              </w:rPr>
              <w:t>1</w:t>
            </w: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3D196C" w:rsidRPr="00077727" w:rsidRDefault="003D196C" w:rsidP="003D196C">
            <w:pPr>
              <w:pStyle w:val="61"/>
              <w:spacing w:before="0" w:line="240" w:lineRule="auto"/>
              <w:ind w:left="120"/>
              <w:contextualSpacing/>
              <w:jc w:val="center"/>
              <w:rPr>
                <w:rStyle w:val="60"/>
              </w:rPr>
            </w:pPr>
            <w:r>
              <w:rPr>
                <w:rStyle w:val="60"/>
              </w:rPr>
              <w:t>2</w:t>
            </w:r>
          </w:p>
        </w:tc>
      </w:tr>
      <w:tr w:rsidR="0026726F" w:rsidRPr="00077727" w:rsidTr="0026726F">
        <w:trPr>
          <w:trHeight w:val="482"/>
          <w:jc w:val="center"/>
        </w:trPr>
        <w:tc>
          <w:tcPr>
            <w:tcW w:w="1768" w:type="dxa"/>
            <w:vMerge w:val="restart"/>
            <w:tcBorders>
              <w:top w:val="single" w:sz="4" w:space="0" w:color="auto"/>
              <w:left w:val="single" w:sz="4" w:space="0" w:color="auto"/>
              <w:bottom w:val="nil"/>
              <w:right w:val="single" w:sz="4" w:space="0" w:color="auto"/>
            </w:tcBorders>
            <w:shd w:val="clear" w:color="auto" w:fill="FFFFFF"/>
          </w:tcPr>
          <w:p w:rsidR="0026726F" w:rsidRPr="00077727" w:rsidRDefault="0026726F" w:rsidP="0026726F">
            <w:pPr>
              <w:pStyle w:val="61"/>
              <w:spacing w:before="0" w:line="240" w:lineRule="auto"/>
              <w:contextualSpacing/>
            </w:pPr>
          </w:p>
        </w:tc>
        <w:tc>
          <w:tcPr>
            <w:tcW w:w="7850" w:type="dxa"/>
            <w:tcBorders>
              <w:top w:val="single" w:sz="4" w:space="0" w:color="auto"/>
              <w:left w:val="single" w:sz="4" w:space="0" w:color="auto"/>
              <w:right w:val="single" w:sz="4" w:space="0" w:color="auto"/>
            </w:tcBorders>
            <w:shd w:val="clear" w:color="auto" w:fill="FFFFFF"/>
          </w:tcPr>
          <w:p w:rsidR="0026726F" w:rsidRPr="00077727" w:rsidRDefault="0026726F" w:rsidP="00077727">
            <w:pPr>
              <w:pStyle w:val="61"/>
              <w:spacing w:before="0" w:line="240" w:lineRule="auto"/>
              <w:ind w:left="120"/>
              <w:contextualSpacing/>
              <w:rPr>
                <w:rStyle w:val="60"/>
              </w:rPr>
            </w:pPr>
            <w:r w:rsidRPr="00077727">
              <w:rPr>
                <w:rStyle w:val="60"/>
              </w:rPr>
              <w:t>Соотношение потребности в работниках и численности экономически  активного населения</w:t>
            </w:r>
          </w:p>
        </w:tc>
      </w:tr>
      <w:tr w:rsidR="0049684C" w:rsidRPr="00077727" w:rsidTr="00400088">
        <w:trPr>
          <w:trHeight w:val="557"/>
          <w:jc w:val="center"/>
        </w:trPr>
        <w:tc>
          <w:tcPr>
            <w:tcW w:w="1768" w:type="dxa"/>
            <w:vMerge/>
            <w:tcBorders>
              <w:top w:val="nil"/>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Число подключенных терминалов сотовой подвижной связи на душу населения</w:t>
            </w:r>
          </w:p>
        </w:tc>
      </w:tr>
      <w:tr w:rsidR="0049684C" w:rsidRPr="00077727" w:rsidTr="00400088">
        <w:trPr>
          <w:trHeight w:val="283"/>
          <w:jc w:val="center"/>
        </w:trPr>
        <w:tc>
          <w:tcPr>
            <w:tcW w:w="1768" w:type="dxa"/>
            <w:vMerge w:val="restart"/>
            <w:tcBorders>
              <w:top w:val="single" w:sz="4" w:space="0" w:color="auto"/>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contextualSpacing/>
              <w:jc w:val="center"/>
            </w:pPr>
            <w:r w:rsidRPr="00077727">
              <w:rPr>
                <w:rStyle w:val="60"/>
              </w:rPr>
              <w:t>Социальный блок</w:t>
            </w: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contextualSpacing/>
            </w:pPr>
            <w:r w:rsidRPr="00077727">
              <w:rPr>
                <w:rStyle w:val="60"/>
              </w:rPr>
              <w:t xml:space="preserve">  Коэффициент демографической нагрузки</w:t>
            </w:r>
          </w:p>
        </w:tc>
      </w:tr>
      <w:tr w:rsidR="0049684C" w:rsidRPr="00077727" w:rsidTr="00400088">
        <w:trPr>
          <w:trHeight w:val="283"/>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contextualSpacing/>
              <w:jc w:val="center"/>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Миграционный прирост, населения (+), убыль (-)</w:t>
            </w:r>
          </w:p>
        </w:tc>
      </w:tr>
      <w:tr w:rsidR="0049684C" w:rsidRPr="00077727" w:rsidTr="00400088">
        <w:trPr>
          <w:trHeight w:val="288"/>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Уровень занятости</w:t>
            </w:r>
          </w:p>
        </w:tc>
      </w:tr>
      <w:tr w:rsidR="0049684C" w:rsidRPr="00077727" w:rsidTr="00400088">
        <w:trPr>
          <w:trHeight w:val="557"/>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Соотношение среднедушевых доходов и среднедушевого прожиточного минимума,</w:t>
            </w:r>
          </w:p>
        </w:tc>
      </w:tr>
      <w:tr w:rsidR="0049684C" w:rsidRPr="00077727" w:rsidTr="00400088">
        <w:trPr>
          <w:trHeight w:val="283"/>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Стоимость жилья</w:t>
            </w:r>
          </w:p>
        </w:tc>
      </w:tr>
      <w:tr w:rsidR="0049684C" w:rsidRPr="00077727" w:rsidTr="00400088">
        <w:trPr>
          <w:trHeight w:val="288"/>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3D196C" w:rsidP="00077727">
            <w:pPr>
              <w:pStyle w:val="61"/>
              <w:shd w:val="clear" w:color="auto" w:fill="auto"/>
              <w:spacing w:before="0" w:line="240" w:lineRule="auto"/>
              <w:ind w:left="120"/>
              <w:contextualSpacing/>
            </w:pPr>
            <w:r>
              <w:rPr>
                <w:rStyle w:val="60"/>
              </w:rPr>
              <w:t xml:space="preserve">Уровень жилищной </w:t>
            </w:r>
            <w:r w:rsidR="0049684C" w:rsidRPr="00077727">
              <w:rPr>
                <w:rStyle w:val="60"/>
              </w:rPr>
              <w:t>обеспеченности</w:t>
            </w:r>
          </w:p>
        </w:tc>
      </w:tr>
      <w:tr w:rsidR="0049684C" w:rsidRPr="00077727" w:rsidTr="00400088">
        <w:trPr>
          <w:trHeight w:val="557"/>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2621A0">
            <w:pPr>
              <w:pStyle w:val="61"/>
              <w:shd w:val="clear" w:color="auto" w:fill="auto"/>
              <w:spacing w:before="0" w:line="240" w:lineRule="auto"/>
              <w:ind w:left="120"/>
              <w:contextualSpacing/>
            </w:pPr>
            <w:r w:rsidRPr="00077727">
              <w:rPr>
                <w:rStyle w:val="60"/>
              </w:rPr>
              <w:t>Коэффициент обеспеченности населения жилищно-коммунальными услугами.</w:t>
            </w:r>
          </w:p>
        </w:tc>
      </w:tr>
      <w:tr w:rsidR="0049684C" w:rsidRPr="00077727" w:rsidTr="00400088">
        <w:trPr>
          <w:trHeight w:val="283"/>
          <w:jc w:val="center"/>
        </w:trPr>
        <w:tc>
          <w:tcPr>
            <w:tcW w:w="1768" w:type="dxa"/>
            <w:vMerge/>
            <w:tcBorders>
              <w:top w:val="nil"/>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400088">
            <w:pPr>
              <w:pStyle w:val="61"/>
              <w:shd w:val="clear" w:color="auto" w:fill="auto"/>
              <w:spacing w:before="0" w:line="240" w:lineRule="auto"/>
              <w:ind w:left="126"/>
              <w:contextualSpacing/>
            </w:pPr>
            <w:r w:rsidRPr="00077727">
              <w:rPr>
                <w:rStyle w:val="60"/>
              </w:rPr>
              <w:t>Индекс качества предоставления жилищно-коммунальных услуг</w:t>
            </w:r>
          </w:p>
        </w:tc>
      </w:tr>
      <w:tr w:rsidR="0049684C" w:rsidRPr="00077727" w:rsidTr="00400088">
        <w:trPr>
          <w:trHeight w:val="319"/>
          <w:jc w:val="center"/>
        </w:trPr>
        <w:tc>
          <w:tcPr>
            <w:tcW w:w="1768" w:type="dxa"/>
            <w:vMerge w:val="restart"/>
            <w:tcBorders>
              <w:top w:val="single" w:sz="4" w:space="0" w:color="auto"/>
              <w:left w:val="single" w:sz="4" w:space="0" w:color="auto"/>
              <w:bottom w:val="nil"/>
              <w:right w:val="single" w:sz="4" w:space="0" w:color="auto"/>
            </w:tcBorders>
            <w:shd w:val="clear" w:color="auto" w:fill="FFFFFF"/>
          </w:tcPr>
          <w:p w:rsidR="0049684C" w:rsidRPr="00077727" w:rsidRDefault="0049684C" w:rsidP="00077727">
            <w:pPr>
              <w:pStyle w:val="61"/>
              <w:shd w:val="clear" w:color="auto" w:fill="auto"/>
              <w:spacing w:before="0" w:line="240" w:lineRule="auto"/>
              <w:contextualSpacing/>
              <w:jc w:val="center"/>
            </w:pPr>
            <w:r w:rsidRPr="00077727">
              <w:rPr>
                <w:rStyle w:val="60"/>
              </w:rPr>
              <w:t>Экологический блок</w:t>
            </w: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400088">
            <w:pPr>
              <w:pStyle w:val="61"/>
              <w:shd w:val="clear" w:color="auto" w:fill="auto"/>
              <w:spacing w:before="0" w:line="240" w:lineRule="auto"/>
              <w:ind w:left="126"/>
              <w:contextualSpacing/>
            </w:pPr>
            <w:r w:rsidRPr="00077727">
              <w:rPr>
                <w:rStyle w:val="60"/>
              </w:rPr>
              <w:t>Выброс загрязняющих веществ в атмосферу от стационарных источников</w:t>
            </w:r>
          </w:p>
        </w:tc>
      </w:tr>
      <w:tr w:rsidR="0049684C" w:rsidRPr="00077727" w:rsidTr="00400088">
        <w:trPr>
          <w:trHeight w:val="288"/>
          <w:jc w:val="center"/>
        </w:trPr>
        <w:tc>
          <w:tcPr>
            <w:tcW w:w="1768" w:type="dxa"/>
            <w:vMerge/>
            <w:tcBorders>
              <w:top w:val="nil"/>
              <w:left w:val="single" w:sz="4" w:space="0" w:color="auto"/>
              <w:bottom w:val="nil"/>
              <w:right w:val="single" w:sz="4" w:space="0" w:color="auto"/>
            </w:tcBorders>
            <w:shd w:val="clear" w:color="auto" w:fill="FFFFFF"/>
          </w:tcPr>
          <w:p w:rsidR="0049684C" w:rsidRPr="00077727" w:rsidRDefault="0049684C" w:rsidP="00077727">
            <w:pPr>
              <w:pStyle w:val="1430"/>
              <w:shd w:val="clear" w:color="auto" w:fill="auto"/>
              <w:spacing w:before="0" w:line="240" w:lineRule="auto"/>
              <w:ind w:left="120"/>
              <w:contextualSpacing/>
              <w:rPr>
                <w:sz w:val="24"/>
                <w:szCs w:val="24"/>
              </w:rPr>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Сброс загрязненных сточных вод</w:t>
            </w:r>
          </w:p>
        </w:tc>
      </w:tr>
      <w:tr w:rsidR="0049684C" w:rsidRPr="00077727" w:rsidTr="002621A0">
        <w:trPr>
          <w:trHeight w:val="302"/>
          <w:jc w:val="center"/>
        </w:trPr>
        <w:tc>
          <w:tcPr>
            <w:tcW w:w="1768" w:type="dxa"/>
            <w:vMerge/>
            <w:tcBorders>
              <w:top w:val="nil"/>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p>
        </w:tc>
        <w:tc>
          <w:tcPr>
            <w:tcW w:w="7850" w:type="dxa"/>
            <w:tcBorders>
              <w:top w:val="single" w:sz="4" w:space="0" w:color="auto"/>
              <w:left w:val="single" w:sz="4" w:space="0" w:color="auto"/>
              <w:bottom w:val="single" w:sz="4" w:space="0" w:color="auto"/>
              <w:right w:val="single" w:sz="4" w:space="0" w:color="auto"/>
            </w:tcBorders>
            <w:shd w:val="clear" w:color="auto" w:fill="FFFFFF"/>
          </w:tcPr>
          <w:p w:rsidR="0049684C" w:rsidRPr="00077727" w:rsidRDefault="0049684C" w:rsidP="00077727">
            <w:pPr>
              <w:pStyle w:val="61"/>
              <w:shd w:val="clear" w:color="auto" w:fill="auto"/>
              <w:spacing w:before="0" w:line="240" w:lineRule="auto"/>
              <w:ind w:left="120"/>
              <w:contextualSpacing/>
            </w:pPr>
            <w:r w:rsidRPr="00077727">
              <w:rPr>
                <w:rStyle w:val="60"/>
              </w:rPr>
              <w:t>Степень переработки отходов</w:t>
            </w:r>
          </w:p>
        </w:tc>
      </w:tr>
      <w:tr w:rsidR="00E4610E" w:rsidRPr="00077727" w:rsidTr="002621A0">
        <w:trPr>
          <w:trHeight w:val="302"/>
          <w:jc w:val="center"/>
        </w:trPr>
        <w:tc>
          <w:tcPr>
            <w:tcW w:w="9618" w:type="dxa"/>
            <w:gridSpan w:val="2"/>
            <w:tcBorders>
              <w:top w:val="single" w:sz="4" w:space="0" w:color="auto"/>
              <w:left w:val="single" w:sz="4" w:space="0" w:color="auto"/>
              <w:bottom w:val="single" w:sz="4" w:space="0" w:color="auto"/>
              <w:right w:val="single" w:sz="4" w:space="0" w:color="auto"/>
            </w:tcBorders>
            <w:shd w:val="clear" w:color="auto" w:fill="FFFFFF"/>
          </w:tcPr>
          <w:p w:rsidR="00E4610E" w:rsidRPr="00077727" w:rsidRDefault="00E4610E" w:rsidP="00400088">
            <w:pPr>
              <w:pStyle w:val="61"/>
              <w:shd w:val="clear" w:color="auto" w:fill="auto"/>
              <w:spacing w:before="0" w:line="240" w:lineRule="auto"/>
              <w:ind w:left="-27" w:firstLine="602"/>
              <w:contextualSpacing/>
              <w:rPr>
                <w:rStyle w:val="60"/>
              </w:rPr>
            </w:pPr>
            <w:r w:rsidRPr="00077727">
              <w:rPr>
                <w:iCs/>
              </w:rPr>
              <w:t>Примечание - Составлено автором</w:t>
            </w:r>
          </w:p>
        </w:tc>
      </w:tr>
    </w:tbl>
    <w:p w:rsidR="002621A0" w:rsidRDefault="002621A0" w:rsidP="00E4610E">
      <w:pPr>
        <w:pStyle w:val="afc"/>
        <w:spacing w:after="0" w:line="240" w:lineRule="auto"/>
        <w:ind w:left="20" w:right="20" w:firstLine="547"/>
        <w:contextualSpacing/>
        <w:jc w:val="both"/>
        <w:rPr>
          <w:rFonts w:ascii="Times New Roman" w:hAnsi="Times New Roman"/>
          <w:sz w:val="28"/>
          <w:szCs w:val="28"/>
        </w:rPr>
      </w:pPr>
    </w:p>
    <w:p w:rsidR="003D196C" w:rsidRPr="00077727" w:rsidRDefault="003D196C" w:rsidP="003D196C">
      <w:pPr>
        <w:pStyle w:val="afc"/>
        <w:tabs>
          <w:tab w:val="num" w:pos="0"/>
          <w:tab w:val="left" w:pos="851"/>
        </w:tabs>
        <w:spacing w:after="0" w:line="240" w:lineRule="auto"/>
        <w:ind w:left="20" w:firstLine="567"/>
        <w:contextualSpacing/>
        <w:jc w:val="both"/>
        <w:rPr>
          <w:rFonts w:ascii="Times New Roman" w:hAnsi="Times New Roman"/>
          <w:sz w:val="28"/>
          <w:szCs w:val="28"/>
        </w:rPr>
      </w:pPr>
      <w:r w:rsidRPr="00077727">
        <w:rPr>
          <w:rFonts w:ascii="Times New Roman" w:hAnsi="Times New Roman"/>
          <w:sz w:val="28"/>
          <w:szCs w:val="28"/>
        </w:rPr>
        <w:t>Предложенная система показателей распределена по четырем блокам, которые отражают важнейшие сферы социально-экономического развития поселений городской агломерации:</w:t>
      </w:r>
    </w:p>
    <w:p w:rsidR="003D196C" w:rsidRPr="00077727" w:rsidRDefault="003D196C" w:rsidP="003D196C">
      <w:pPr>
        <w:pStyle w:val="afc"/>
        <w:tabs>
          <w:tab w:val="num" w:pos="0"/>
        </w:tabs>
        <w:spacing w:after="0" w:line="240" w:lineRule="auto"/>
        <w:ind w:left="20" w:firstLine="567"/>
        <w:contextualSpacing/>
        <w:jc w:val="both"/>
        <w:rPr>
          <w:rFonts w:ascii="Times New Roman" w:hAnsi="Times New Roman"/>
          <w:sz w:val="28"/>
          <w:szCs w:val="28"/>
        </w:rPr>
      </w:pPr>
      <w:r w:rsidRPr="00077727">
        <w:rPr>
          <w:rFonts w:ascii="Times New Roman" w:hAnsi="Times New Roman"/>
          <w:sz w:val="28"/>
          <w:szCs w:val="28"/>
        </w:rPr>
        <w:t>- экономический блок, характеризует экономическую сферу поселений, его качественное состояние, реализуемые и потенциальные возможности перспективного социально-экономического и инновационного развития;</w:t>
      </w:r>
    </w:p>
    <w:p w:rsidR="003D196C" w:rsidRPr="00077727" w:rsidRDefault="003D196C" w:rsidP="003D196C">
      <w:pPr>
        <w:pStyle w:val="afc"/>
        <w:tabs>
          <w:tab w:val="num" w:pos="0"/>
        </w:tabs>
        <w:spacing w:after="0" w:line="240" w:lineRule="auto"/>
        <w:ind w:left="20" w:firstLine="567"/>
        <w:contextualSpacing/>
        <w:jc w:val="both"/>
        <w:rPr>
          <w:rFonts w:ascii="Times New Roman" w:hAnsi="Times New Roman"/>
          <w:sz w:val="28"/>
          <w:szCs w:val="28"/>
        </w:rPr>
      </w:pPr>
      <w:r w:rsidRPr="00077727">
        <w:rPr>
          <w:rFonts w:ascii="Times New Roman" w:hAnsi="Times New Roman"/>
          <w:sz w:val="28"/>
          <w:szCs w:val="28"/>
        </w:rPr>
        <w:t>- ресурсно-инфраструктурный блок характеризует ресурсный потенциал и инфраструктуру поселений;</w:t>
      </w:r>
    </w:p>
    <w:p w:rsidR="003D196C" w:rsidRPr="00077727" w:rsidRDefault="003D196C" w:rsidP="003D196C">
      <w:pPr>
        <w:pStyle w:val="afc"/>
        <w:tabs>
          <w:tab w:val="num" w:pos="0"/>
        </w:tabs>
        <w:spacing w:after="0" w:line="240" w:lineRule="auto"/>
        <w:ind w:left="20" w:firstLine="567"/>
        <w:contextualSpacing/>
        <w:jc w:val="both"/>
        <w:rPr>
          <w:rFonts w:ascii="Times New Roman" w:hAnsi="Times New Roman"/>
          <w:sz w:val="28"/>
          <w:szCs w:val="28"/>
        </w:rPr>
      </w:pPr>
      <w:r w:rsidRPr="00077727">
        <w:rPr>
          <w:rFonts w:ascii="Times New Roman" w:hAnsi="Times New Roman"/>
          <w:sz w:val="28"/>
          <w:szCs w:val="28"/>
        </w:rPr>
        <w:t>- социальный блок включает показатели уровня и качества жизни населения поселений в городской агломерации;</w:t>
      </w:r>
    </w:p>
    <w:p w:rsidR="003D196C" w:rsidRDefault="003D196C" w:rsidP="003D196C">
      <w:pPr>
        <w:pStyle w:val="afc"/>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 экологическийблок характеризует управление природопользованием и экологического состояния.</w:t>
      </w:r>
    </w:p>
    <w:p w:rsidR="002621A0" w:rsidRDefault="002621A0" w:rsidP="00E4610E">
      <w:pPr>
        <w:pStyle w:val="afc"/>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Наиболее распространены и удобны в использовании частные показатели. Их часто используют при проведении теоретических исследований, а также для анализа социально-экономического развития территорий, в том числе городских агломераций. Для построения агрегированных индикаторов социально-экономического развития предлагается использовать интегральный подход, который даст возможность объединить разного рода показатели в единую комплексную оценку. Следует признать, что при проведении интегральной оценки значение каждого отдельного фактора может размываться, не смотря на его важность для определения степени социально-экономического развития агломерации.</w:t>
      </w:r>
    </w:p>
    <w:p w:rsidR="0049684C" w:rsidRPr="00077727" w:rsidRDefault="0049684C" w:rsidP="00E4610E">
      <w:pPr>
        <w:pStyle w:val="afc"/>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Для определения социально</w:t>
      </w:r>
      <w:r w:rsidR="004515EB" w:rsidRPr="00077727">
        <w:rPr>
          <w:rFonts w:ascii="Times New Roman" w:hAnsi="Times New Roman"/>
          <w:sz w:val="28"/>
          <w:szCs w:val="28"/>
        </w:rPr>
        <w:t>-</w:t>
      </w:r>
      <w:r w:rsidRPr="00077727">
        <w:rPr>
          <w:rFonts w:ascii="Times New Roman" w:hAnsi="Times New Roman"/>
          <w:sz w:val="28"/>
          <w:szCs w:val="28"/>
        </w:rPr>
        <w:t>экономической дифференциации в городских агломерациях К</w:t>
      </w:r>
      <w:r w:rsidR="003D196C">
        <w:rPr>
          <w:rFonts w:ascii="Times New Roman" w:hAnsi="Times New Roman"/>
          <w:sz w:val="28"/>
          <w:szCs w:val="28"/>
        </w:rPr>
        <w:t xml:space="preserve">азахстана автором предлагается </w:t>
      </w:r>
      <w:r w:rsidRPr="00077727">
        <w:rPr>
          <w:rFonts w:ascii="Times New Roman" w:hAnsi="Times New Roman"/>
          <w:sz w:val="28"/>
          <w:szCs w:val="28"/>
        </w:rPr>
        <w:t xml:space="preserve">использовать «максминный метод», объединяя числовые данныечетырех блоков показателей, указанных </w:t>
      </w:r>
      <w:r w:rsidRPr="00077727">
        <w:rPr>
          <w:rFonts w:ascii="Times New Roman" w:hAnsi="Times New Roman"/>
          <w:sz w:val="28"/>
          <w:szCs w:val="28"/>
        </w:rPr>
        <w:lastRenderedPageBreak/>
        <w:t>ранее, в интегральный показатель.Такой метод позволит объективно выявить уровни социально</w:t>
      </w:r>
      <w:r w:rsidR="004515EB" w:rsidRPr="00077727">
        <w:rPr>
          <w:rFonts w:ascii="Times New Roman" w:hAnsi="Times New Roman"/>
          <w:sz w:val="28"/>
          <w:szCs w:val="28"/>
        </w:rPr>
        <w:t>-</w:t>
      </w:r>
      <w:r w:rsidRPr="00077727">
        <w:rPr>
          <w:rFonts w:ascii="Times New Roman" w:hAnsi="Times New Roman"/>
          <w:sz w:val="28"/>
          <w:szCs w:val="28"/>
        </w:rPr>
        <w:t>экономического развития поселений в городской агломерации в рассматриваемый период:</w:t>
      </w:r>
    </w:p>
    <w:p w:rsidR="0049684C" w:rsidRDefault="002C3CC6" w:rsidP="00E4610E">
      <w:pPr>
        <w:pStyle w:val="afc"/>
        <w:spacing w:after="0" w:line="240" w:lineRule="auto"/>
        <w:ind w:left="20" w:right="20" w:firstLine="547"/>
        <w:contextualSpacing/>
        <w:jc w:val="both"/>
        <w:rPr>
          <w:rFonts w:ascii="Times New Roman" w:hAnsi="Times New Roman"/>
          <w:sz w:val="28"/>
          <w:szCs w:val="28"/>
        </w:rPr>
      </w:pPr>
      <w:r>
        <w:rPr>
          <w:rFonts w:ascii="Times New Roman" w:hAnsi="Times New Roman"/>
          <w:sz w:val="28"/>
          <w:szCs w:val="28"/>
        </w:rPr>
        <w:t>–</w:t>
      </w:r>
      <w:r w:rsidR="0049684C" w:rsidRPr="00077727">
        <w:rPr>
          <w:rFonts w:ascii="Times New Roman" w:hAnsi="Times New Roman"/>
          <w:sz w:val="28"/>
          <w:szCs w:val="28"/>
        </w:rPr>
        <w:t xml:space="preserve"> трансформированный показатель для приведения отдельных частных показателей разной направленности в сопоставимый вид:</w:t>
      </w:r>
    </w:p>
    <w:p w:rsidR="00E4610E" w:rsidRPr="00077727" w:rsidRDefault="00E4610E" w:rsidP="00E4610E">
      <w:pPr>
        <w:pStyle w:val="afc"/>
        <w:spacing w:after="0" w:line="240" w:lineRule="auto"/>
        <w:ind w:left="20" w:right="20" w:firstLine="547"/>
        <w:contextualSpacing/>
        <w:jc w:val="both"/>
        <w:rPr>
          <w:rFonts w:ascii="Times New Roman" w:hAnsi="Times New Roman"/>
          <w:sz w:val="28"/>
          <w:szCs w:val="28"/>
          <w:vertAlign w:val="superscript"/>
        </w:rPr>
      </w:pPr>
    </w:p>
    <w:p w:rsidR="00E4610E" w:rsidRPr="00727E34" w:rsidRDefault="0018201C" w:rsidP="00E4610E">
      <w:pPr>
        <w:spacing w:after="0" w:line="240" w:lineRule="auto"/>
        <w:jc w:val="center"/>
        <w:rPr>
          <w:rFonts w:ascii="Times New Roman" w:hAnsi="Times New Roman"/>
          <w:sz w:val="28"/>
          <w:szCs w:val="28"/>
        </w:rPr>
      </w:pPr>
      <m:oMathPara>
        <m:oMath>
          <m:sSub>
            <m:sSubPr>
              <m:ctrlPr>
                <w:rPr>
                  <w:rFonts w:ascii="Cambria Math" w:hAnsi="Cambria Math"/>
                  <w:i/>
                </w:rPr>
              </m:ctrlPr>
            </m:sSubPr>
            <m:e>
              <m:r>
                <w:rPr>
                  <w:rFonts w:ascii="Cambria Math" w:hAnsi="Cambria Math"/>
                </w:rPr>
                <m:t>V</m:t>
              </m:r>
            </m:e>
            <m:sub>
              <m:r>
                <w:rPr>
                  <w:rFonts w:ascii="Cambria Math" w:hAnsi="Cambria Math"/>
                </w:rPr>
                <m:t>j=</m:t>
              </m:r>
              <m:f>
                <m:fPr>
                  <m:ctrlPr>
                    <w:rPr>
                      <w:rFonts w:ascii="Cambria Math" w:hAnsi="Cambria Math"/>
                      <w:i/>
                    </w:rPr>
                  </m:ctrlPr>
                </m:fPr>
                <m:num>
                  <m:sSub>
                    <m:sSubPr>
                      <m:ctrlPr>
                        <w:rPr>
                          <w:rFonts w:ascii="Cambria Math" w:hAnsi="Cambria Math"/>
                          <w:i/>
                        </w:rPr>
                      </m:ctrlPr>
                    </m:sSubPr>
                    <m:e>
                      <m:r>
                        <w:rPr>
                          <w:rFonts w:ascii="Cambria Math" w:hAnsi="Cambria Math"/>
                        </w:rPr>
                        <m:t>Vi-</m:t>
                      </m:r>
                    </m:e>
                    <m:sub>
                      <m:sSub>
                        <m:sSubPr>
                          <m:ctrlPr>
                            <w:rPr>
                              <w:rFonts w:ascii="Cambria Math" w:hAnsi="Cambria Math"/>
                              <w:i/>
                            </w:rPr>
                          </m:ctrlPr>
                        </m:sSubPr>
                        <m:e>
                          <m:sSub>
                            <m:sSubPr>
                              <m:ctrlPr>
                                <w:rPr>
                                  <w:rFonts w:ascii="Cambria Math" w:hAnsi="Cambria Math"/>
                                  <w:i/>
                                </w:rPr>
                              </m:ctrlPr>
                            </m:sSubPr>
                            <m:e>
                              <m:r>
                                <w:rPr>
                                  <w:rFonts w:ascii="Cambria Math" w:hAnsi="Cambria Math"/>
                                </w:rPr>
                                <m:t>V</m:t>
                              </m:r>
                            </m:e>
                            <m:sub>
                              <m:func>
                                <m:funcPr>
                                  <m:ctrlPr>
                                    <w:rPr>
                                      <w:rFonts w:ascii="Cambria Math" w:hAnsi="Cambria Math"/>
                                      <w:i/>
                                    </w:rPr>
                                  </m:ctrlPr>
                                </m:funcPr>
                                <m:fName>
                                  <m:r>
                                    <m:rPr>
                                      <m:sty m:val="p"/>
                                    </m:rPr>
                                    <w:rPr>
                                      <w:rFonts w:ascii="Cambria Math" w:hAnsi="Cambria Math"/>
                                    </w:rPr>
                                    <m:t xml:space="preserve">min </m:t>
                                  </m:r>
                                </m:fName>
                                <m:e>
                                  <m:r>
                                    <w:rPr>
                                      <w:rFonts w:ascii="Cambria Math" w:hAnsi="Cambria Math"/>
                                    </w:rPr>
                                    <m:t>i</m:t>
                                  </m:r>
                                </m:e>
                              </m:func>
                            </m:sub>
                          </m:sSub>
                        </m:e>
                        <m:sub/>
                      </m:sSub>
                    </m:sub>
                  </m:sSub>
                </m:num>
                <m:den>
                  <m:sSub>
                    <m:sSubPr>
                      <m:ctrlPr>
                        <w:rPr>
                          <w:rFonts w:ascii="Cambria Math" w:hAnsi="Cambria Math"/>
                          <w:i/>
                        </w:rPr>
                      </m:ctrlPr>
                    </m:sSubPr>
                    <m:e>
                      <m:r>
                        <w:rPr>
                          <w:rFonts w:ascii="Cambria Math" w:hAnsi="Cambria Math"/>
                        </w:rPr>
                        <m:t>V</m:t>
                      </m:r>
                    </m:e>
                    <m:sub>
                      <m:func>
                        <m:funcPr>
                          <m:ctrlPr>
                            <w:rPr>
                              <w:rFonts w:ascii="Cambria Math" w:hAnsi="Cambria Math"/>
                              <w:i/>
                            </w:rPr>
                          </m:ctrlPr>
                        </m:funcPr>
                        <m:fName>
                          <m:r>
                            <m:rPr>
                              <m:sty m:val="p"/>
                            </m:rPr>
                            <w:rPr>
                              <w:rFonts w:ascii="Cambria Math" w:hAnsi="Cambria Math"/>
                            </w:rPr>
                            <m:t>max</m:t>
                          </m:r>
                        </m:fName>
                        <m:e>
                          <m:r>
                            <w:rPr>
                              <w:rFonts w:ascii="Cambria Math" w:hAnsi="Cambria Math"/>
                            </w:rPr>
                            <m:t>i</m:t>
                          </m:r>
                        </m:e>
                      </m:func>
                    </m:sub>
                  </m:sSub>
                  <m:r>
                    <w:rPr>
                      <w:rFonts w:ascii="Cambria Math" w:hAnsi="Cambria Math"/>
                    </w:rPr>
                    <m:t xml:space="preserve">- </m:t>
                  </m:r>
                  <m:sSub>
                    <m:sSubPr>
                      <m:ctrlPr>
                        <w:rPr>
                          <w:rFonts w:ascii="Cambria Math" w:hAnsi="Cambria Math"/>
                          <w:i/>
                        </w:rPr>
                      </m:ctrlPr>
                    </m:sSubPr>
                    <m:e>
                      <m:r>
                        <w:rPr>
                          <w:rFonts w:ascii="Cambria Math" w:hAnsi="Cambria Math"/>
                        </w:rPr>
                        <m:t>V</m:t>
                      </m:r>
                    </m:e>
                    <m:sub>
                      <m:func>
                        <m:funcPr>
                          <m:ctrlPr>
                            <w:rPr>
                              <w:rFonts w:ascii="Cambria Math" w:hAnsi="Cambria Math"/>
                              <w:i/>
                            </w:rPr>
                          </m:ctrlPr>
                        </m:funcPr>
                        <m:fName>
                          <m:r>
                            <m:rPr>
                              <m:sty m:val="p"/>
                            </m:rPr>
                            <w:rPr>
                              <w:rFonts w:ascii="Cambria Math" w:hAnsi="Cambria Math"/>
                            </w:rPr>
                            <m:t>min</m:t>
                          </m:r>
                        </m:fName>
                        <m:e>
                          <m:r>
                            <w:rPr>
                              <w:rFonts w:ascii="Cambria Math" w:hAnsi="Cambria Math"/>
                            </w:rPr>
                            <m:t>i</m:t>
                          </m:r>
                        </m:e>
                      </m:func>
                    </m:sub>
                  </m:sSub>
                </m:den>
              </m:f>
            </m:sub>
          </m:sSub>
        </m:oMath>
      </m:oMathPara>
    </w:p>
    <w:p w:rsidR="001522C2" w:rsidRDefault="001522C2" w:rsidP="00E4610E">
      <w:pPr>
        <w:spacing w:after="0" w:line="240" w:lineRule="auto"/>
        <w:jc w:val="both"/>
        <w:rPr>
          <w:rFonts w:ascii="Times New Roman" w:hAnsi="Times New Roman"/>
          <w:sz w:val="28"/>
          <w:szCs w:val="28"/>
        </w:rPr>
      </w:pPr>
    </w:p>
    <w:p w:rsidR="0049684C" w:rsidRPr="00077727" w:rsidRDefault="0049684C" w:rsidP="002C3CC6">
      <w:pPr>
        <w:spacing w:after="0" w:line="240" w:lineRule="auto"/>
        <w:ind w:left="2548" w:hanging="2548"/>
        <w:jc w:val="both"/>
        <w:rPr>
          <w:rFonts w:ascii="Times New Roman" w:hAnsi="Times New Roman"/>
          <w:i/>
          <w:sz w:val="28"/>
          <w:szCs w:val="28"/>
        </w:rPr>
      </w:pPr>
      <w:r w:rsidRPr="00077727">
        <w:rPr>
          <w:rFonts w:ascii="Times New Roman" w:hAnsi="Times New Roman"/>
          <w:sz w:val="28"/>
          <w:szCs w:val="28"/>
        </w:rPr>
        <w:t xml:space="preserve">где </w:t>
      </w:r>
      <m:oMath>
        <m:sSub>
          <m:sSubPr>
            <m:ctrlPr>
              <w:rPr>
                <w:rFonts w:ascii="Cambria Math" w:hAnsi="Cambria Math"/>
                <w:i/>
              </w:rPr>
            </m:ctrlPr>
          </m:sSubPr>
          <m:e>
            <m:r>
              <w:rPr>
                <w:rFonts w:ascii="Cambria Math" w:hAnsi="Cambria Math"/>
              </w:rPr>
              <m:t>V</m:t>
            </m:r>
          </m:e>
          <m:sub>
            <m:func>
              <m:funcPr>
                <m:ctrlPr>
                  <w:rPr>
                    <w:rFonts w:ascii="Cambria Math" w:hAnsi="Cambria Math"/>
                    <w:i/>
                  </w:rPr>
                </m:ctrlPr>
              </m:funcPr>
              <m:fName>
                <m:r>
                  <m:rPr>
                    <m:sty m:val="p"/>
                  </m:rPr>
                  <w:rPr>
                    <w:rFonts w:ascii="Cambria Math" w:hAnsi="Cambria Math"/>
                  </w:rPr>
                  <m:t>max</m:t>
                </m:r>
              </m:fName>
              <m:e>
                <m:r>
                  <w:rPr>
                    <w:rFonts w:ascii="Cambria Math" w:hAnsi="Cambria Math"/>
                  </w:rPr>
                  <m:t>i</m:t>
                </m:r>
              </m:e>
            </m:func>
          </m:sub>
        </m:sSub>
      </m:oMath>
      <w:r w:rsidRPr="00077727">
        <w:rPr>
          <w:rFonts w:ascii="Times New Roman" w:hAnsi="Times New Roman"/>
          <w:sz w:val="28"/>
          <w:szCs w:val="28"/>
        </w:rPr>
        <w:t xml:space="preserve"> и </w:t>
      </w:r>
      <m:oMath>
        <m:sSub>
          <m:sSubPr>
            <m:ctrlPr>
              <w:rPr>
                <w:rFonts w:ascii="Cambria Math" w:hAnsi="Cambria Math"/>
                <w:i/>
              </w:rPr>
            </m:ctrlPr>
          </m:sSubPr>
          <m:e>
            <m:r>
              <w:rPr>
                <w:rFonts w:ascii="Cambria Math" w:hAnsi="Cambria Math"/>
              </w:rPr>
              <m:t>V</m:t>
            </m:r>
          </m:e>
          <m:sub>
            <m:func>
              <m:funcPr>
                <m:ctrlPr>
                  <w:rPr>
                    <w:rFonts w:ascii="Cambria Math" w:hAnsi="Cambria Math"/>
                    <w:i/>
                  </w:rPr>
                </m:ctrlPr>
              </m:funcPr>
              <m:fName>
                <m:r>
                  <m:rPr>
                    <m:sty m:val="p"/>
                  </m:rPr>
                  <w:rPr>
                    <w:rFonts w:ascii="Cambria Math" w:hAnsi="Cambria Math"/>
                  </w:rPr>
                  <m:t>min</m:t>
                </m:r>
              </m:fName>
              <m:e>
                <m:r>
                  <w:rPr>
                    <w:rFonts w:ascii="Cambria Math" w:hAnsi="Cambria Math"/>
                  </w:rPr>
                  <m:t>i</m:t>
                </m:r>
              </m:e>
            </m:func>
          </m:sub>
        </m:sSub>
      </m:oMath>
      <w:r w:rsidR="002C3CC6">
        <w:rPr>
          <w:rFonts w:ascii="Times New Roman" w:hAnsi="Times New Roman"/>
          <w:sz w:val="28"/>
          <w:szCs w:val="28"/>
        </w:rPr>
        <w:t xml:space="preserve">– соответственно максимальное и </w:t>
      </w:r>
      <w:r w:rsidRPr="00077727">
        <w:rPr>
          <w:rFonts w:ascii="Times New Roman" w:hAnsi="Times New Roman"/>
          <w:sz w:val="28"/>
          <w:szCs w:val="28"/>
        </w:rPr>
        <w:t>минимальное значение показателя среди поселений городской агломерации</w:t>
      </w:r>
      <w:r w:rsidR="002C3CC6">
        <w:rPr>
          <w:rFonts w:ascii="Times New Roman" w:hAnsi="Times New Roman"/>
          <w:sz w:val="28"/>
          <w:szCs w:val="28"/>
        </w:rPr>
        <w:t>.</w:t>
      </w:r>
    </w:p>
    <w:p w:rsidR="0049684C" w:rsidRPr="00077727" w:rsidRDefault="002C3CC6" w:rsidP="002C3CC6">
      <w:pPr>
        <w:pStyle w:val="afc"/>
        <w:spacing w:after="0" w:line="240" w:lineRule="auto"/>
        <w:ind w:firstLine="567"/>
        <w:contextualSpacing/>
        <w:jc w:val="both"/>
        <w:rPr>
          <w:rFonts w:ascii="Times New Roman" w:hAnsi="Times New Roman"/>
          <w:sz w:val="28"/>
          <w:szCs w:val="28"/>
        </w:rPr>
      </w:pPr>
      <w:r>
        <w:rPr>
          <w:rFonts w:ascii="Times New Roman" w:hAnsi="Times New Roman"/>
          <w:sz w:val="28"/>
          <w:szCs w:val="28"/>
        </w:rPr>
        <w:t>–</w:t>
      </w:r>
      <w:r w:rsidR="0049684C" w:rsidRPr="00077727">
        <w:rPr>
          <w:rFonts w:ascii="Times New Roman" w:hAnsi="Times New Roman"/>
          <w:sz w:val="28"/>
          <w:szCs w:val="28"/>
        </w:rPr>
        <w:t xml:space="preserve"> интегральный показатель уровня экономического развитияпоселений:</w:t>
      </w:r>
    </w:p>
    <w:p w:rsidR="001522C2" w:rsidRDefault="001522C2" w:rsidP="00E4610E">
      <w:pPr>
        <w:spacing w:after="0" w:line="240" w:lineRule="auto"/>
        <w:jc w:val="both"/>
        <w:rPr>
          <w:rFonts w:ascii="Times New Roman" w:hAnsi="Times New Roman"/>
          <w:sz w:val="28"/>
          <w:szCs w:val="28"/>
        </w:rPr>
      </w:pPr>
    </w:p>
    <w:p w:rsidR="001522C2" w:rsidRPr="00727E34" w:rsidRDefault="0018201C" w:rsidP="001522C2">
      <w:pPr>
        <w:spacing w:after="0" w:line="240" w:lineRule="auto"/>
        <w:jc w:val="center"/>
        <w:rPr>
          <w:rFonts w:ascii="Times New Roman" w:hAnsi="Times New Roman"/>
          <w:sz w:val="28"/>
          <w:szCs w:val="28"/>
        </w:rPr>
      </w:pPr>
      <m:oMathPara>
        <m:oMath>
          <m:sSub>
            <m:sSubPr>
              <m:ctrlPr>
                <w:rPr>
                  <w:rFonts w:ascii="Cambria Math" w:hAnsi="Cambria Math"/>
                  <w:i/>
                  <w:lang w:val="en-US"/>
                </w:rPr>
              </m:ctrlPr>
            </m:sSubPr>
            <m:e>
              <m:r>
                <w:rPr>
                  <w:rFonts w:ascii="Cambria Math" w:hAnsi="Cambria Math"/>
                  <w:lang w:val="en-US"/>
                </w:rPr>
                <m:t>U</m:t>
              </m:r>
            </m:e>
            <m:sub>
              <m:r>
                <w:rPr>
                  <w:rFonts w:ascii="Cambria Math" w:hAnsi="Cambria Math"/>
                </w:rPr>
                <m:t xml:space="preserve">экон </m:t>
              </m:r>
            </m:sub>
          </m:sSub>
          <m:r>
            <w:rPr>
              <w:rFonts w:ascii="Cambria Math" w:hAnsi="Cambria Math"/>
            </w:rPr>
            <m:t>=</m:t>
          </m:r>
          <m:f>
            <m:fPr>
              <m:ctrlPr>
                <w:rPr>
                  <w:rFonts w:ascii="Cambria Math" w:hAnsi="Cambria Math"/>
                  <w:i/>
                  <w:lang w:val="en-US"/>
                </w:rPr>
              </m:ctrlPr>
            </m:fPr>
            <m:num>
              <m:nary>
                <m:naryPr>
                  <m:chr m:val="∑"/>
                  <m:limLoc m:val="undOvr"/>
                  <m:subHide m:val="on"/>
                  <m:supHide m:val="on"/>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V</m:t>
                      </m:r>
                    </m:e>
                    <m:sub>
                      <m:r>
                        <w:rPr>
                          <w:rFonts w:ascii="Cambria Math" w:hAnsi="Cambria Math"/>
                        </w:rPr>
                        <m:t>экон</m:t>
                      </m:r>
                    </m:sub>
                  </m:sSub>
                </m:e>
              </m:nary>
            </m:num>
            <m:den>
              <m:r>
                <w:rPr>
                  <w:rFonts w:ascii="Cambria Math" w:hAnsi="Cambria Math"/>
                  <w:lang w:val="en-US"/>
                </w:rPr>
                <m:t>N</m:t>
              </m:r>
            </m:den>
          </m:f>
        </m:oMath>
      </m:oMathPara>
    </w:p>
    <w:p w:rsidR="001522C2" w:rsidRDefault="001522C2" w:rsidP="00E4610E">
      <w:pPr>
        <w:spacing w:after="0" w:line="240" w:lineRule="auto"/>
        <w:jc w:val="both"/>
        <w:rPr>
          <w:rFonts w:ascii="Times New Roman" w:hAnsi="Times New Roman"/>
          <w:sz w:val="28"/>
          <w:szCs w:val="28"/>
        </w:rPr>
      </w:pPr>
    </w:p>
    <w:p w:rsidR="002C3CC6" w:rsidRDefault="0049684C" w:rsidP="00E4610E">
      <w:pPr>
        <w:spacing w:after="0" w:line="240" w:lineRule="auto"/>
        <w:jc w:val="both"/>
        <w:rPr>
          <w:rFonts w:ascii="Times New Roman" w:hAnsi="Times New Roman"/>
          <w:sz w:val="28"/>
          <w:szCs w:val="28"/>
        </w:rPr>
      </w:pPr>
      <w:r w:rsidRPr="00077727">
        <w:rPr>
          <w:rFonts w:ascii="Times New Roman" w:hAnsi="Times New Roman"/>
          <w:sz w:val="28"/>
          <w:szCs w:val="28"/>
        </w:rPr>
        <w:t xml:space="preserve">где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экон</m:t>
            </m:r>
          </m:sub>
        </m:sSub>
      </m:oMath>
      <w:r w:rsidR="002C3CC6">
        <w:rPr>
          <w:rFonts w:ascii="Times New Roman" w:hAnsi="Times New Roman"/>
          <w:sz w:val="28"/>
          <w:szCs w:val="28"/>
        </w:rPr>
        <w:t>–</w:t>
      </w:r>
      <w:r w:rsidRPr="00077727">
        <w:rPr>
          <w:rFonts w:ascii="Times New Roman" w:hAnsi="Times New Roman"/>
          <w:sz w:val="28"/>
          <w:szCs w:val="28"/>
        </w:rPr>
        <w:t xml:space="preserve"> блок экономических показателей; </w:t>
      </w:r>
    </w:p>
    <w:p w:rsidR="0049684C" w:rsidRPr="00077727" w:rsidRDefault="0049684C" w:rsidP="002C3CC6">
      <w:pPr>
        <w:spacing w:after="0" w:line="240" w:lineRule="auto"/>
        <w:ind w:firstLine="448"/>
        <w:jc w:val="both"/>
        <w:rPr>
          <w:rFonts w:ascii="Times New Roman" w:hAnsi="Times New Roman"/>
          <w:sz w:val="28"/>
          <w:szCs w:val="28"/>
        </w:rPr>
      </w:pPr>
      <w:r w:rsidRPr="002C3CC6">
        <w:rPr>
          <w:rFonts w:ascii="Times New Roman" w:hAnsi="Times New Roman"/>
          <w:i/>
          <w:sz w:val="28"/>
          <w:szCs w:val="28"/>
          <w:lang w:val="en-US"/>
        </w:rPr>
        <w:t>N</w:t>
      </w:r>
      <w:r w:rsidR="002C3CC6">
        <w:rPr>
          <w:rFonts w:ascii="Times New Roman" w:hAnsi="Times New Roman"/>
          <w:sz w:val="28"/>
          <w:szCs w:val="28"/>
        </w:rPr>
        <w:t xml:space="preserve"> –</w:t>
      </w:r>
      <w:r w:rsidR="00597D6F">
        <w:rPr>
          <w:rFonts w:ascii="Times New Roman" w:hAnsi="Times New Roman"/>
          <w:sz w:val="28"/>
          <w:szCs w:val="28"/>
        </w:rPr>
        <w:t xml:space="preserve"> </w:t>
      </w:r>
      <w:r w:rsidRPr="00077727">
        <w:rPr>
          <w:rFonts w:ascii="Times New Roman" w:hAnsi="Times New Roman"/>
          <w:sz w:val="28"/>
          <w:szCs w:val="28"/>
        </w:rPr>
        <w:t>количество</w:t>
      </w:r>
      <w:r w:rsidR="00597D6F">
        <w:rPr>
          <w:rFonts w:ascii="Times New Roman" w:hAnsi="Times New Roman"/>
          <w:sz w:val="28"/>
          <w:szCs w:val="28"/>
        </w:rPr>
        <w:t xml:space="preserve"> </w:t>
      </w:r>
      <w:r w:rsidRPr="00077727">
        <w:rPr>
          <w:rFonts w:ascii="Times New Roman" w:hAnsi="Times New Roman"/>
          <w:sz w:val="28"/>
          <w:szCs w:val="28"/>
        </w:rPr>
        <w:t>анализируемых показателей</w:t>
      </w:r>
      <w:r w:rsidR="002C3CC6">
        <w:rPr>
          <w:rFonts w:ascii="Times New Roman" w:hAnsi="Times New Roman"/>
          <w:sz w:val="28"/>
          <w:szCs w:val="28"/>
        </w:rPr>
        <w:t>.</w:t>
      </w:r>
    </w:p>
    <w:p w:rsidR="0049684C" w:rsidRDefault="002C3CC6" w:rsidP="002C3CC6">
      <w:pPr>
        <w:pStyle w:val="afc"/>
        <w:tabs>
          <w:tab w:val="left" w:pos="1081"/>
        </w:tabs>
        <w:spacing w:after="0" w:line="240" w:lineRule="auto"/>
        <w:ind w:right="20" w:firstLine="567"/>
        <w:contextualSpacing/>
        <w:jc w:val="both"/>
        <w:rPr>
          <w:rFonts w:ascii="Times New Roman" w:hAnsi="Times New Roman"/>
          <w:sz w:val="28"/>
          <w:szCs w:val="28"/>
        </w:rPr>
      </w:pPr>
      <w:r>
        <w:rPr>
          <w:rFonts w:ascii="Times New Roman" w:hAnsi="Times New Roman"/>
          <w:sz w:val="28"/>
          <w:szCs w:val="28"/>
        </w:rPr>
        <w:t xml:space="preserve">- </w:t>
      </w:r>
      <w:r w:rsidR="0049684C" w:rsidRPr="00077727">
        <w:rPr>
          <w:rFonts w:ascii="Times New Roman" w:hAnsi="Times New Roman"/>
          <w:sz w:val="28"/>
          <w:szCs w:val="28"/>
        </w:rPr>
        <w:t>интегральный показатель поселений ресурсно-инфраструктурного блока:</w:t>
      </w:r>
    </w:p>
    <w:p w:rsidR="001522C2" w:rsidRPr="00077727" w:rsidRDefault="001522C2" w:rsidP="002C3CC6">
      <w:pPr>
        <w:pStyle w:val="afc"/>
        <w:tabs>
          <w:tab w:val="left" w:pos="1081"/>
        </w:tabs>
        <w:spacing w:after="0" w:line="240" w:lineRule="auto"/>
        <w:ind w:left="720" w:right="20"/>
        <w:contextualSpacing/>
        <w:jc w:val="both"/>
        <w:rPr>
          <w:rFonts w:ascii="Times New Roman" w:hAnsi="Times New Roman"/>
          <w:sz w:val="28"/>
          <w:szCs w:val="28"/>
        </w:rPr>
      </w:pPr>
    </w:p>
    <w:p w:rsidR="001522C2" w:rsidRDefault="0018201C" w:rsidP="001522C2">
      <w:pPr>
        <w:spacing w:after="0" w:line="240" w:lineRule="auto"/>
        <w:jc w:val="center"/>
        <w:rPr>
          <w:rFonts w:ascii="Times New Roman" w:hAnsi="Times New Roman"/>
          <w:sz w:val="28"/>
          <w:szCs w:val="28"/>
        </w:rPr>
      </w:pPr>
      <m:oMathPara>
        <m:oMath>
          <m:sSub>
            <m:sSubPr>
              <m:ctrlPr>
                <w:rPr>
                  <w:rFonts w:ascii="Cambria Math" w:hAnsi="Cambria Math"/>
                  <w:i/>
                  <w:lang w:val="en-US"/>
                </w:rPr>
              </m:ctrlPr>
            </m:sSubPr>
            <m:e>
              <m:r>
                <w:rPr>
                  <w:rFonts w:ascii="Cambria Math" w:hAnsi="Cambria Math"/>
                  <w:lang w:val="en-US"/>
                </w:rPr>
                <m:t>U</m:t>
              </m:r>
            </m:e>
            <m:sub>
              <m:r>
                <w:rPr>
                  <w:rFonts w:ascii="Cambria Math" w:hAnsi="Cambria Math"/>
                </w:rPr>
                <m:t>рес инф =</m:t>
              </m:r>
            </m:sub>
          </m:sSub>
          <m:f>
            <m:fPr>
              <m:ctrlPr>
                <w:rPr>
                  <w:rFonts w:ascii="Cambria Math" w:hAnsi="Cambria Math"/>
                  <w:i/>
                  <w:lang w:val="en-US"/>
                </w:rPr>
              </m:ctrlPr>
            </m:fPr>
            <m:num>
              <m:nary>
                <m:naryPr>
                  <m:chr m:val="∑"/>
                  <m:limLoc m:val="undOvr"/>
                  <m:subHide m:val="on"/>
                  <m:supHide m:val="on"/>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V</m:t>
                      </m:r>
                    </m:e>
                    <m:sub>
                      <m:r>
                        <w:rPr>
                          <w:rFonts w:ascii="Cambria Math" w:hAnsi="Cambria Math"/>
                        </w:rPr>
                        <m:t>рес инф</m:t>
                      </m:r>
                    </m:sub>
                  </m:sSub>
                </m:e>
              </m:nary>
            </m:num>
            <m:den>
              <m:r>
                <w:rPr>
                  <w:rFonts w:ascii="Cambria Math" w:hAnsi="Cambria Math"/>
                  <w:lang w:val="en-US"/>
                </w:rPr>
                <m:t>N</m:t>
              </m:r>
            </m:den>
          </m:f>
        </m:oMath>
      </m:oMathPara>
    </w:p>
    <w:p w:rsidR="001522C2" w:rsidRDefault="001522C2" w:rsidP="00E4610E">
      <w:pPr>
        <w:spacing w:after="0" w:line="240" w:lineRule="auto"/>
        <w:jc w:val="both"/>
        <w:rPr>
          <w:rFonts w:ascii="Times New Roman" w:hAnsi="Times New Roman"/>
          <w:sz w:val="28"/>
          <w:szCs w:val="28"/>
        </w:rPr>
      </w:pPr>
    </w:p>
    <w:p w:rsidR="0049684C" w:rsidRPr="00077727" w:rsidRDefault="002C3CC6" w:rsidP="00E4610E">
      <w:pPr>
        <w:spacing w:after="0" w:line="240" w:lineRule="auto"/>
        <w:jc w:val="both"/>
        <w:rPr>
          <w:rFonts w:ascii="Times New Roman" w:hAnsi="Times New Roman"/>
          <w:i/>
          <w:sz w:val="28"/>
          <w:szCs w:val="28"/>
        </w:rPr>
      </w:pPr>
      <w:r>
        <w:rPr>
          <w:rFonts w:ascii="Times New Roman" w:hAnsi="Times New Roman"/>
          <w:sz w:val="28"/>
          <w:szCs w:val="28"/>
        </w:rPr>
        <w:t xml:space="preserve">где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рес инф</m:t>
            </m:r>
          </m:sub>
        </m:sSub>
      </m:oMath>
      <w:r>
        <w:rPr>
          <w:rFonts w:ascii="Times New Roman" w:hAnsi="Times New Roman"/>
          <w:sz w:val="28"/>
          <w:szCs w:val="28"/>
        </w:rPr>
        <w:t>–</w:t>
      </w:r>
      <w:r w:rsidR="0049684C" w:rsidRPr="00077727">
        <w:rPr>
          <w:rFonts w:ascii="Times New Roman" w:hAnsi="Times New Roman"/>
          <w:sz w:val="28"/>
          <w:szCs w:val="28"/>
        </w:rPr>
        <w:t xml:space="preserve"> показатели ресурсно</w:t>
      </w:r>
      <w:r w:rsidR="004515EB" w:rsidRPr="00077727">
        <w:rPr>
          <w:rFonts w:ascii="Times New Roman" w:hAnsi="Times New Roman"/>
          <w:sz w:val="28"/>
          <w:szCs w:val="28"/>
        </w:rPr>
        <w:t>-</w:t>
      </w:r>
      <w:r w:rsidR="0049684C" w:rsidRPr="00077727">
        <w:rPr>
          <w:rFonts w:ascii="Times New Roman" w:hAnsi="Times New Roman"/>
          <w:sz w:val="28"/>
          <w:szCs w:val="28"/>
        </w:rPr>
        <w:t xml:space="preserve">инфраструктурного блока; </w:t>
      </w:r>
    </w:p>
    <w:p w:rsidR="0049684C" w:rsidRPr="00077727" w:rsidRDefault="002C3CC6" w:rsidP="002C3CC6">
      <w:pPr>
        <w:pStyle w:val="afc"/>
        <w:tabs>
          <w:tab w:val="left" w:pos="918"/>
        </w:tabs>
        <w:spacing w:after="0" w:line="240" w:lineRule="auto"/>
        <w:ind w:right="20" w:firstLine="567"/>
        <w:contextualSpacing/>
        <w:jc w:val="both"/>
        <w:rPr>
          <w:rFonts w:ascii="Times New Roman" w:hAnsi="Times New Roman"/>
          <w:sz w:val="28"/>
          <w:szCs w:val="28"/>
        </w:rPr>
      </w:pPr>
      <w:r>
        <w:rPr>
          <w:rFonts w:ascii="Times New Roman" w:hAnsi="Times New Roman"/>
          <w:sz w:val="28"/>
          <w:szCs w:val="28"/>
        </w:rPr>
        <w:t xml:space="preserve">– </w:t>
      </w:r>
      <w:r w:rsidR="0049684C" w:rsidRPr="00077727">
        <w:rPr>
          <w:rFonts w:ascii="Times New Roman" w:hAnsi="Times New Roman"/>
          <w:sz w:val="28"/>
          <w:szCs w:val="28"/>
        </w:rPr>
        <w:t>интегральный показатель уровня социального развития поселений:</w:t>
      </w:r>
    </w:p>
    <w:p w:rsidR="0049684C" w:rsidRPr="00077727" w:rsidRDefault="0049684C" w:rsidP="00E4610E">
      <w:pPr>
        <w:pStyle w:val="91"/>
        <w:shd w:val="clear" w:color="auto" w:fill="auto"/>
        <w:tabs>
          <w:tab w:val="left" w:pos="2996"/>
        </w:tabs>
        <w:spacing w:line="240" w:lineRule="auto"/>
        <w:ind w:left="1580"/>
        <w:contextualSpacing/>
        <w:jc w:val="both"/>
      </w:pPr>
      <w:r w:rsidRPr="00077727">
        <w:tab/>
      </w:r>
    </w:p>
    <w:p w:rsidR="001522C2" w:rsidRPr="00727E34" w:rsidRDefault="0018201C" w:rsidP="002C3CC6">
      <w:pPr>
        <w:pStyle w:val="afc"/>
        <w:tabs>
          <w:tab w:val="left" w:pos="2290"/>
        </w:tabs>
        <w:spacing w:after="0" w:line="240" w:lineRule="auto"/>
        <w:contextualSpacing/>
        <w:jc w:val="center"/>
        <w:rPr>
          <w:rFonts w:ascii="Times New Roman" w:hAnsi="Times New Roman"/>
          <w:sz w:val="28"/>
          <w:szCs w:val="28"/>
        </w:rPr>
      </w:pPr>
      <m:oMathPara>
        <m:oMath>
          <m:sSub>
            <m:sSubPr>
              <m:ctrlPr>
                <w:rPr>
                  <w:rFonts w:ascii="Cambria Math" w:hAnsi="Cambria Math"/>
                  <w:i/>
                  <w:lang w:val="en-US"/>
                </w:rPr>
              </m:ctrlPr>
            </m:sSubPr>
            <m:e>
              <m:r>
                <w:rPr>
                  <w:rFonts w:ascii="Cambria Math" w:hAnsi="Cambria Math"/>
                  <w:lang w:val="en-US"/>
                </w:rPr>
                <m:t>U</m:t>
              </m:r>
            </m:e>
            <m:sub>
              <m:r>
                <w:rPr>
                  <w:rFonts w:ascii="Cambria Math" w:hAnsi="Cambria Math"/>
                </w:rPr>
                <m:t>соц =</m:t>
              </m:r>
            </m:sub>
          </m:sSub>
          <m:f>
            <m:fPr>
              <m:ctrlPr>
                <w:rPr>
                  <w:rFonts w:ascii="Cambria Math" w:hAnsi="Cambria Math"/>
                  <w:i/>
                  <w:lang w:val="en-US"/>
                </w:rPr>
              </m:ctrlPr>
            </m:fPr>
            <m:num>
              <m:nary>
                <m:naryPr>
                  <m:chr m:val="∑"/>
                  <m:limLoc m:val="undOvr"/>
                  <m:subHide m:val="on"/>
                  <m:supHide m:val="on"/>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V</m:t>
                      </m:r>
                    </m:e>
                    <m:sub>
                      <m:r>
                        <w:rPr>
                          <w:rFonts w:ascii="Cambria Math" w:hAnsi="Cambria Math"/>
                        </w:rPr>
                        <m:t xml:space="preserve">соц </m:t>
                      </m:r>
                    </m:sub>
                  </m:sSub>
                </m:e>
              </m:nary>
            </m:num>
            <m:den>
              <m:r>
                <w:rPr>
                  <w:rFonts w:ascii="Cambria Math" w:hAnsi="Cambria Math"/>
                  <w:lang w:val="en-US"/>
                </w:rPr>
                <m:t>N</m:t>
              </m:r>
            </m:den>
          </m:f>
        </m:oMath>
      </m:oMathPara>
    </w:p>
    <w:p w:rsidR="001522C2" w:rsidRDefault="001522C2" w:rsidP="00E4610E">
      <w:pPr>
        <w:pStyle w:val="afc"/>
        <w:tabs>
          <w:tab w:val="left" w:pos="2290"/>
        </w:tabs>
        <w:spacing w:after="0" w:line="240" w:lineRule="auto"/>
        <w:ind w:left="20" w:firstLine="720"/>
        <w:contextualSpacing/>
        <w:jc w:val="both"/>
        <w:rPr>
          <w:rFonts w:ascii="Times New Roman" w:hAnsi="Times New Roman"/>
          <w:sz w:val="28"/>
          <w:szCs w:val="28"/>
        </w:rPr>
      </w:pPr>
    </w:p>
    <w:p w:rsidR="0049684C" w:rsidRPr="00077727" w:rsidRDefault="0049684C" w:rsidP="002C3CC6">
      <w:pPr>
        <w:pStyle w:val="afc"/>
        <w:tabs>
          <w:tab w:val="left" w:pos="2290"/>
        </w:tabs>
        <w:spacing w:after="0" w:line="240" w:lineRule="auto"/>
        <w:ind w:left="20" w:hanging="20"/>
        <w:contextualSpacing/>
        <w:jc w:val="both"/>
        <w:rPr>
          <w:rFonts w:ascii="Times New Roman" w:hAnsi="Times New Roman"/>
          <w:sz w:val="28"/>
          <w:szCs w:val="28"/>
        </w:rPr>
      </w:pPr>
      <w:r w:rsidRPr="00077727">
        <w:rPr>
          <w:rFonts w:ascii="Times New Roman" w:hAnsi="Times New Roman"/>
          <w:sz w:val="28"/>
          <w:szCs w:val="28"/>
        </w:rPr>
        <w:t xml:space="preserve">где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 xml:space="preserve">соц </m:t>
            </m:r>
          </m:sub>
        </m:sSub>
      </m:oMath>
      <w:r w:rsidR="002C3CC6">
        <w:rPr>
          <w:rFonts w:ascii="Times New Roman" w:hAnsi="Times New Roman"/>
          <w:sz w:val="28"/>
          <w:szCs w:val="28"/>
        </w:rPr>
        <w:t xml:space="preserve"> –</w:t>
      </w:r>
      <w:r w:rsidRPr="00077727">
        <w:rPr>
          <w:rFonts w:ascii="Times New Roman" w:hAnsi="Times New Roman"/>
          <w:sz w:val="28"/>
          <w:szCs w:val="28"/>
        </w:rPr>
        <w:t xml:space="preserve"> блок социальных показателей;</w:t>
      </w:r>
    </w:p>
    <w:p w:rsidR="0049684C" w:rsidRPr="00077727" w:rsidRDefault="002C3CC6" w:rsidP="002C3CC6">
      <w:pPr>
        <w:pStyle w:val="afc"/>
        <w:tabs>
          <w:tab w:val="left" w:pos="961"/>
        </w:tabs>
        <w:spacing w:after="0" w:line="240" w:lineRule="auto"/>
        <w:ind w:right="20" w:firstLine="567"/>
        <w:contextualSpacing/>
        <w:jc w:val="both"/>
        <w:rPr>
          <w:rFonts w:ascii="Times New Roman" w:hAnsi="Times New Roman"/>
          <w:sz w:val="28"/>
          <w:szCs w:val="28"/>
        </w:rPr>
      </w:pPr>
      <w:r>
        <w:rPr>
          <w:rFonts w:ascii="Times New Roman" w:hAnsi="Times New Roman"/>
          <w:sz w:val="28"/>
          <w:szCs w:val="28"/>
        </w:rPr>
        <w:t xml:space="preserve">– </w:t>
      </w:r>
      <w:r w:rsidR="0049684C" w:rsidRPr="00077727">
        <w:rPr>
          <w:rFonts w:ascii="Times New Roman" w:hAnsi="Times New Roman"/>
          <w:sz w:val="28"/>
          <w:szCs w:val="28"/>
        </w:rPr>
        <w:t>интегральный показатель уровня экологического развития городского хозяйства поселений:</w:t>
      </w:r>
    </w:p>
    <w:p w:rsidR="0049684C" w:rsidRPr="00077727" w:rsidRDefault="0049684C" w:rsidP="00077727">
      <w:pPr>
        <w:pStyle w:val="afc"/>
        <w:tabs>
          <w:tab w:val="left" w:pos="961"/>
        </w:tabs>
        <w:spacing w:after="0" w:line="240" w:lineRule="auto"/>
        <w:ind w:left="720" w:right="20"/>
        <w:contextualSpacing/>
        <w:jc w:val="both"/>
        <w:rPr>
          <w:rFonts w:ascii="Times New Roman" w:hAnsi="Times New Roman"/>
          <w:sz w:val="28"/>
          <w:szCs w:val="28"/>
        </w:rPr>
      </w:pPr>
    </w:p>
    <w:p w:rsidR="001522C2" w:rsidRPr="00727E34" w:rsidRDefault="0018201C" w:rsidP="001522C2">
      <w:pPr>
        <w:spacing w:after="0" w:line="240" w:lineRule="auto"/>
        <w:jc w:val="center"/>
        <w:rPr>
          <w:rFonts w:ascii="Times New Roman" w:hAnsi="Times New Roman"/>
          <w:sz w:val="28"/>
          <w:szCs w:val="28"/>
        </w:rPr>
      </w:pPr>
      <m:oMathPara>
        <m:oMath>
          <m:sSub>
            <m:sSubPr>
              <m:ctrlPr>
                <w:rPr>
                  <w:rFonts w:ascii="Cambria Math" w:hAnsi="Cambria Math"/>
                  <w:i/>
                  <w:lang w:val="en-US"/>
                </w:rPr>
              </m:ctrlPr>
            </m:sSubPr>
            <m:e>
              <m:r>
                <w:rPr>
                  <w:rFonts w:ascii="Cambria Math" w:hAnsi="Cambria Math"/>
                  <w:lang w:val="en-US"/>
                </w:rPr>
                <m:t>U</m:t>
              </m:r>
            </m:e>
            <m:sub>
              <m:r>
                <w:rPr>
                  <w:rFonts w:ascii="Cambria Math" w:hAnsi="Cambria Math"/>
                </w:rPr>
                <m:t>соц =</m:t>
              </m:r>
            </m:sub>
          </m:sSub>
          <m:f>
            <m:fPr>
              <m:ctrlPr>
                <w:rPr>
                  <w:rFonts w:ascii="Cambria Math" w:hAnsi="Cambria Math"/>
                  <w:i/>
                  <w:lang w:val="en-US"/>
                </w:rPr>
              </m:ctrlPr>
            </m:fPr>
            <m:num>
              <m:nary>
                <m:naryPr>
                  <m:chr m:val="∑"/>
                  <m:limLoc m:val="undOvr"/>
                  <m:subHide m:val="on"/>
                  <m:supHide m:val="on"/>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V</m:t>
                      </m:r>
                    </m:e>
                    <m:sub>
                      <m:r>
                        <w:rPr>
                          <w:rFonts w:ascii="Cambria Math" w:hAnsi="Cambria Math"/>
                        </w:rPr>
                        <m:t xml:space="preserve">экол </m:t>
                      </m:r>
                    </m:sub>
                  </m:sSub>
                </m:e>
              </m:nary>
            </m:num>
            <m:den>
              <m:r>
                <w:rPr>
                  <w:rFonts w:ascii="Cambria Math" w:hAnsi="Cambria Math"/>
                  <w:lang w:val="en-US"/>
                </w:rPr>
                <m:t>N</m:t>
              </m:r>
            </m:den>
          </m:f>
        </m:oMath>
      </m:oMathPara>
    </w:p>
    <w:p w:rsidR="001522C2" w:rsidRDefault="001522C2" w:rsidP="00077727">
      <w:pPr>
        <w:spacing w:after="0" w:line="240" w:lineRule="auto"/>
        <w:rPr>
          <w:rFonts w:ascii="Times New Roman" w:hAnsi="Times New Roman"/>
          <w:sz w:val="28"/>
          <w:szCs w:val="28"/>
        </w:rPr>
      </w:pPr>
    </w:p>
    <w:p w:rsidR="0049684C" w:rsidRPr="00077727" w:rsidRDefault="0049684C" w:rsidP="00077727">
      <w:pPr>
        <w:spacing w:after="0" w:line="240" w:lineRule="auto"/>
        <w:rPr>
          <w:rFonts w:ascii="Times New Roman" w:hAnsi="Times New Roman"/>
          <w:sz w:val="28"/>
          <w:szCs w:val="28"/>
        </w:rPr>
      </w:pPr>
      <w:r w:rsidRPr="00077727">
        <w:rPr>
          <w:rFonts w:ascii="Times New Roman" w:hAnsi="Times New Roman"/>
          <w:sz w:val="28"/>
          <w:szCs w:val="28"/>
        </w:rPr>
        <w:t xml:space="preserve">где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 xml:space="preserve">экол </m:t>
            </m:r>
          </m:sub>
        </m:sSub>
      </m:oMath>
      <w:r w:rsidR="002C3CC6">
        <w:rPr>
          <w:rFonts w:ascii="Times New Roman" w:hAnsi="Times New Roman"/>
          <w:sz w:val="28"/>
          <w:szCs w:val="28"/>
        </w:rPr>
        <w:t>–</w:t>
      </w:r>
      <w:r w:rsidRPr="00077727">
        <w:rPr>
          <w:rFonts w:ascii="Times New Roman" w:hAnsi="Times New Roman"/>
          <w:sz w:val="28"/>
          <w:szCs w:val="28"/>
        </w:rPr>
        <w:t xml:space="preserve"> блок показателей экологического развития</w:t>
      </w:r>
      <w:r w:rsidR="002C3CC6">
        <w:rPr>
          <w:rFonts w:ascii="Times New Roman" w:hAnsi="Times New Roman"/>
          <w:sz w:val="28"/>
          <w:szCs w:val="28"/>
        </w:rPr>
        <w:t>;</w:t>
      </w:r>
    </w:p>
    <w:p w:rsidR="0049684C" w:rsidRPr="00077727" w:rsidRDefault="002C3CC6" w:rsidP="002C3CC6">
      <w:pPr>
        <w:pStyle w:val="afc"/>
        <w:tabs>
          <w:tab w:val="left" w:pos="980"/>
        </w:tabs>
        <w:spacing w:after="0" w:line="240" w:lineRule="auto"/>
        <w:ind w:right="20" w:firstLine="567"/>
        <w:contextualSpacing/>
        <w:jc w:val="both"/>
        <w:rPr>
          <w:rFonts w:ascii="Times New Roman" w:hAnsi="Times New Roman"/>
          <w:sz w:val="28"/>
          <w:szCs w:val="28"/>
        </w:rPr>
      </w:pPr>
      <w:r>
        <w:rPr>
          <w:rFonts w:ascii="Times New Roman" w:hAnsi="Times New Roman"/>
          <w:sz w:val="28"/>
          <w:szCs w:val="28"/>
        </w:rPr>
        <w:t xml:space="preserve">– </w:t>
      </w:r>
      <w:r w:rsidR="0049684C" w:rsidRPr="00077727">
        <w:rPr>
          <w:rFonts w:ascii="Times New Roman" w:hAnsi="Times New Roman"/>
          <w:sz w:val="28"/>
          <w:szCs w:val="28"/>
        </w:rPr>
        <w:t>интегральный показатель уровня социально-экономического развития поселений в городской агломерации:</w:t>
      </w:r>
    </w:p>
    <w:p w:rsidR="0049684C" w:rsidRPr="00077727" w:rsidRDefault="0049684C" w:rsidP="00077727">
      <w:pPr>
        <w:pStyle w:val="afc"/>
        <w:tabs>
          <w:tab w:val="left" w:pos="980"/>
        </w:tabs>
        <w:spacing w:after="0" w:line="240" w:lineRule="auto"/>
        <w:ind w:right="20"/>
        <w:contextualSpacing/>
        <w:jc w:val="both"/>
        <w:rPr>
          <w:rFonts w:ascii="Times New Roman" w:hAnsi="Times New Roman"/>
          <w:sz w:val="28"/>
          <w:szCs w:val="28"/>
        </w:rPr>
      </w:pPr>
    </w:p>
    <w:p w:rsidR="0049684C" w:rsidRPr="00727E34" w:rsidRDefault="0018201C" w:rsidP="001522C2">
      <w:pPr>
        <w:pStyle w:val="afc"/>
        <w:tabs>
          <w:tab w:val="left" w:pos="980"/>
        </w:tabs>
        <w:spacing w:after="0" w:line="240" w:lineRule="auto"/>
        <w:ind w:right="20"/>
        <w:contextualSpacing/>
        <w:jc w:val="center"/>
        <w:rPr>
          <w:rFonts w:ascii="Times New Roman" w:hAnsi="Times New Roman"/>
          <w:sz w:val="28"/>
          <w:szCs w:val="28"/>
        </w:rPr>
      </w:pPr>
      <m:oMathPara>
        <m:oMath>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соц-экон =</m:t>
              </m:r>
            </m:sub>
          </m:sSub>
          <m:f>
            <m:fPr>
              <m:ctrlPr>
                <w:rPr>
                  <w:rFonts w:ascii="Cambria Math" w:hAnsi="Cambria Math"/>
                  <w:i/>
                  <w:lang w:val="en-US"/>
                </w:rPr>
              </m:ctrlPr>
            </m:fPr>
            <m:num>
              <m:nary>
                <m:naryPr>
                  <m:chr m:val="∑"/>
                  <m:limLoc m:val="undOvr"/>
                  <m:subHide m:val="on"/>
                  <m:supHide m:val="on"/>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 xml:space="preserve">экон  </m:t>
                      </m:r>
                    </m:sub>
                  </m:sSub>
                  <m:r>
                    <w:rPr>
                      <w:rFonts w:ascii="Cambria Math" w:hAnsi="Cambria Math"/>
                      <w:lang w:val="en-US"/>
                    </w:rPr>
                    <m:t>+</m:t>
                  </m:r>
                  <m:nary>
                    <m:naryPr>
                      <m:chr m:val="∑"/>
                      <m:limLoc m:val="undOvr"/>
                      <m:subHide m:val="on"/>
                      <m:supHide m:val="on"/>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 xml:space="preserve">рес.инф  </m:t>
                          </m:r>
                        </m:sub>
                      </m:sSub>
                      <m:r>
                        <w:rPr>
                          <w:rFonts w:ascii="Cambria Math" w:hAnsi="Cambria Math"/>
                          <w:lang w:val="en-US"/>
                        </w:rPr>
                        <m:t xml:space="preserve">+ </m:t>
                      </m:r>
                    </m:e>
                  </m:nary>
                  <m:nary>
                    <m:naryPr>
                      <m:chr m:val="∑"/>
                      <m:limLoc m:val="undOvr"/>
                      <m:subHide m:val="on"/>
                      <m:supHide m:val="on"/>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 xml:space="preserve">соц  </m:t>
                          </m:r>
                        </m:sub>
                      </m:sSub>
                      <m:r>
                        <w:rPr>
                          <w:rFonts w:ascii="Cambria Math" w:hAnsi="Cambria Math"/>
                          <w:lang w:val="en-US"/>
                        </w:rPr>
                        <m:t xml:space="preserve">+ </m:t>
                      </m:r>
                    </m:e>
                  </m:nary>
                  <m:nary>
                    <m:naryPr>
                      <m:chr m:val="∑"/>
                      <m:limLoc m:val="undOvr"/>
                      <m:subHide m:val="on"/>
                      <m:supHide m:val="on"/>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 xml:space="preserve">экол  </m:t>
                          </m:r>
                        </m:sub>
                      </m:sSub>
                    </m:e>
                  </m:nary>
                </m:e>
              </m:nary>
            </m:num>
            <m:den>
              <m:r>
                <w:rPr>
                  <w:rFonts w:ascii="Cambria Math" w:hAnsi="Cambria Math"/>
                  <w:lang w:val="en-US"/>
                </w:rPr>
                <m:t>N</m:t>
              </m:r>
            </m:den>
          </m:f>
        </m:oMath>
      </m:oMathPara>
    </w:p>
    <w:p w:rsidR="003D196C" w:rsidRDefault="003D196C" w:rsidP="002621A0">
      <w:pPr>
        <w:pStyle w:val="afc"/>
        <w:spacing w:after="0" w:line="240" w:lineRule="auto"/>
        <w:ind w:left="20" w:firstLine="720"/>
        <w:contextualSpacing/>
        <w:jc w:val="both"/>
        <w:rPr>
          <w:rFonts w:ascii="Times New Roman" w:hAnsi="Times New Roman"/>
          <w:sz w:val="28"/>
          <w:szCs w:val="28"/>
        </w:rPr>
      </w:pPr>
    </w:p>
    <w:p w:rsidR="0049684C" w:rsidRPr="00077727" w:rsidRDefault="0049684C" w:rsidP="002621A0">
      <w:pPr>
        <w:pStyle w:val="afc"/>
        <w:spacing w:after="0" w:line="240" w:lineRule="auto"/>
        <w:ind w:left="20" w:firstLine="720"/>
        <w:contextualSpacing/>
        <w:jc w:val="both"/>
        <w:rPr>
          <w:rFonts w:ascii="Times New Roman" w:hAnsi="Times New Roman"/>
          <w:sz w:val="28"/>
          <w:szCs w:val="28"/>
        </w:rPr>
      </w:pPr>
      <w:r w:rsidRPr="00077727">
        <w:rPr>
          <w:rFonts w:ascii="Times New Roman" w:hAnsi="Times New Roman"/>
          <w:sz w:val="28"/>
          <w:szCs w:val="28"/>
        </w:rPr>
        <w:t xml:space="preserve">Для разработки критериев проблемности, необходимо признать равенство весов всех показателей в рамках одного блока  </w:t>
      </w:r>
    </w:p>
    <w:p w:rsidR="0049684C" w:rsidRPr="00077727" w:rsidRDefault="0049684C" w:rsidP="002621A0">
      <w:pPr>
        <w:pStyle w:val="afc"/>
        <w:spacing w:after="0" w:line="240" w:lineRule="auto"/>
        <w:ind w:left="20" w:firstLine="720"/>
        <w:contextualSpacing/>
        <w:jc w:val="both"/>
        <w:rPr>
          <w:rFonts w:ascii="Times New Roman" w:hAnsi="Times New Roman"/>
          <w:sz w:val="28"/>
          <w:szCs w:val="28"/>
        </w:rPr>
      </w:pPr>
      <w:r w:rsidRPr="00077727">
        <w:rPr>
          <w:rFonts w:ascii="Times New Roman" w:hAnsi="Times New Roman"/>
          <w:sz w:val="28"/>
          <w:szCs w:val="28"/>
        </w:rPr>
        <w:lastRenderedPageBreak/>
        <w:t>Так, значение</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экон</m:t>
            </m:r>
          </m:sub>
        </m:sSub>
      </m:oMath>
      <w:r w:rsidRPr="00077727">
        <w:rPr>
          <w:rFonts w:ascii="Times New Roman" w:hAnsi="Times New Roman"/>
          <w:sz w:val="28"/>
          <w:szCs w:val="28"/>
        </w:rPr>
        <w:t xml:space="preserve">позволяет определить глубину проблем в экономической сфере;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рес инф</m:t>
            </m:r>
          </m:sub>
        </m:sSub>
      </m:oMath>
      <w:r w:rsidRPr="00077727">
        <w:rPr>
          <w:rFonts w:ascii="Times New Roman" w:hAnsi="Times New Roman"/>
          <w:sz w:val="28"/>
          <w:szCs w:val="28"/>
        </w:rPr>
        <w:t xml:space="preserve"> - в ресурсно-инфраструктурной;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 xml:space="preserve">соц </m:t>
            </m:r>
          </m:sub>
        </m:sSub>
      </m:oMath>
      <w:r w:rsidRPr="00077727">
        <w:rPr>
          <w:rFonts w:ascii="Times New Roman" w:hAnsi="Times New Roman"/>
          <w:sz w:val="28"/>
          <w:szCs w:val="28"/>
        </w:rPr>
        <w:t xml:space="preserve"> - в социальной;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 xml:space="preserve">экол  </m:t>
            </m:r>
          </m:sub>
        </m:sSub>
      </m:oMath>
      <w:r w:rsidRPr="00077727">
        <w:rPr>
          <w:rStyle w:val="-1pt2"/>
          <w:rFonts w:eastAsia="Calibri"/>
          <w:spacing w:val="0"/>
        </w:rPr>
        <w:t xml:space="preserve"> -</w:t>
      </w:r>
      <w:r w:rsidRPr="00077727">
        <w:rPr>
          <w:rFonts w:ascii="Times New Roman" w:hAnsi="Times New Roman"/>
          <w:sz w:val="28"/>
          <w:szCs w:val="28"/>
        </w:rPr>
        <w:t xml:space="preserve"> в экологической.</w:t>
      </w:r>
    </w:p>
    <w:p w:rsidR="0049684C" w:rsidRPr="00077727" w:rsidRDefault="0049684C" w:rsidP="002621A0">
      <w:pPr>
        <w:pStyle w:val="afc"/>
        <w:spacing w:after="0" w:line="240" w:lineRule="auto"/>
        <w:ind w:left="20" w:firstLine="547"/>
        <w:contextualSpacing/>
        <w:jc w:val="both"/>
        <w:rPr>
          <w:rFonts w:ascii="Times New Roman" w:hAnsi="Times New Roman"/>
          <w:sz w:val="28"/>
          <w:szCs w:val="28"/>
        </w:rPr>
      </w:pPr>
      <w:r w:rsidRPr="00077727">
        <w:rPr>
          <w:rFonts w:ascii="Times New Roman" w:hAnsi="Times New Roman"/>
          <w:sz w:val="28"/>
          <w:szCs w:val="28"/>
        </w:rPr>
        <w:t>Ранжирование дает возможностьопределитьэлементы агломерационной системы, которые подвержены наибольшим отрицательным изменениям в следствии с той социально-экономической дифференциацией в городской агломерации, которая существует в рассматриваемый период.</w:t>
      </w:r>
    </w:p>
    <w:p w:rsidR="0049684C" w:rsidRPr="00077727" w:rsidRDefault="0049684C" w:rsidP="002621A0">
      <w:pPr>
        <w:pStyle w:val="afc"/>
        <w:spacing w:after="0" w:line="240" w:lineRule="auto"/>
        <w:ind w:left="20" w:firstLine="580"/>
        <w:contextualSpacing/>
        <w:jc w:val="both"/>
        <w:rPr>
          <w:rFonts w:ascii="Times New Roman" w:hAnsi="Times New Roman"/>
          <w:sz w:val="28"/>
          <w:szCs w:val="28"/>
        </w:rPr>
      </w:pPr>
      <w:r w:rsidRPr="00077727">
        <w:rPr>
          <w:rFonts w:ascii="Times New Roman" w:hAnsi="Times New Roman"/>
          <w:sz w:val="28"/>
          <w:szCs w:val="28"/>
        </w:rPr>
        <w:t>Экономический блок является основным для оценки степени социально-экономической дифференциации в городской агломерации. Значительность данногоблока связана с сильной зависимостью степени социально-экономической дифференциации в городской агломерации от объемов отгруженных товаров и услуг</w:t>
      </w:r>
      <w:r w:rsidR="00826EDA">
        <w:rPr>
          <w:rFonts w:ascii="Times New Roman" w:hAnsi="Times New Roman"/>
          <w:sz w:val="28"/>
          <w:szCs w:val="28"/>
        </w:rPr>
        <w:t>,</w:t>
      </w:r>
      <w:r w:rsidRPr="00077727">
        <w:rPr>
          <w:rFonts w:ascii="Times New Roman" w:hAnsi="Times New Roman"/>
          <w:sz w:val="28"/>
          <w:szCs w:val="28"/>
        </w:rPr>
        <w:t xml:space="preserve"> в том числе инновационных, от объемов розничной торговли, объема собственных бюджетных средств и прибыли организаций. Большое количество показателей включает ресурсно-инфраструктурный блок. Эти показателипоказывают состояние объектов здравоохранения и образования, жилищно-коммунального хозяйства в городской агломерации. На данные показатели влияют экономическое развитие поселений в городской агломерации. </w:t>
      </w:r>
    </w:p>
    <w:p w:rsidR="0049684C" w:rsidRPr="00077727" w:rsidRDefault="0049684C" w:rsidP="002621A0">
      <w:pPr>
        <w:pStyle w:val="afc"/>
        <w:spacing w:after="0" w:line="240" w:lineRule="auto"/>
        <w:ind w:left="20" w:firstLine="560"/>
        <w:contextualSpacing/>
        <w:jc w:val="both"/>
        <w:rPr>
          <w:rFonts w:ascii="Times New Roman" w:hAnsi="Times New Roman"/>
          <w:sz w:val="28"/>
          <w:szCs w:val="28"/>
        </w:rPr>
      </w:pPr>
      <w:r w:rsidRPr="00077727">
        <w:rPr>
          <w:rFonts w:ascii="Times New Roman" w:hAnsi="Times New Roman"/>
          <w:sz w:val="28"/>
          <w:szCs w:val="28"/>
        </w:rPr>
        <w:t>Социальные показатели в разных поселениях городских агломераций разные. Социальными показателями являются коэффициент демографической нагрузки, миграционный прирост (убыль) населения, уровень занятости, соотношение среднедушевых доходов и среднедушевого прожиточного минимума и др. Значительное место в социальном блокезанимает жилищно-коммунальная сфера. Исходя из этого</w:t>
      </w:r>
      <w:r w:rsidR="00E41EA2" w:rsidRPr="00077727">
        <w:rPr>
          <w:rFonts w:ascii="Times New Roman" w:hAnsi="Times New Roman"/>
          <w:sz w:val="28"/>
          <w:szCs w:val="28"/>
        </w:rPr>
        <w:t>,</w:t>
      </w:r>
      <w:r w:rsidRPr="00077727">
        <w:rPr>
          <w:rFonts w:ascii="Times New Roman" w:hAnsi="Times New Roman"/>
          <w:sz w:val="28"/>
          <w:szCs w:val="28"/>
        </w:rPr>
        <w:t xml:space="preserve"> предлагаем использовать следующие социальные показатели как стоимость жилья, уровень жилищной обеспеченности, коэффициент обеспеченности населения жилищно-коммунальными услугами, индекс качества предоставления жилищно-коммунальных услуг.</w:t>
      </w:r>
    </w:p>
    <w:p w:rsidR="0049684C" w:rsidRPr="00077727" w:rsidRDefault="0049684C" w:rsidP="002621A0">
      <w:pPr>
        <w:pStyle w:val="afc"/>
        <w:spacing w:after="0" w:line="240" w:lineRule="auto"/>
        <w:ind w:left="20" w:firstLine="560"/>
        <w:contextualSpacing/>
        <w:jc w:val="both"/>
        <w:rPr>
          <w:rFonts w:ascii="Times New Roman" w:hAnsi="Times New Roman"/>
          <w:sz w:val="28"/>
          <w:szCs w:val="28"/>
        </w:rPr>
      </w:pPr>
      <w:r w:rsidRPr="00077727">
        <w:rPr>
          <w:rFonts w:ascii="Times New Roman" w:hAnsi="Times New Roman"/>
          <w:sz w:val="28"/>
          <w:szCs w:val="28"/>
        </w:rPr>
        <w:t>Экологическое состояние городской агломерации тесно связано с социально</w:t>
      </w:r>
      <w:r w:rsidR="006D018E" w:rsidRPr="00077727">
        <w:rPr>
          <w:rFonts w:ascii="Times New Roman" w:hAnsi="Times New Roman"/>
          <w:sz w:val="28"/>
          <w:szCs w:val="28"/>
        </w:rPr>
        <w:t>-</w:t>
      </w:r>
      <w:r w:rsidRPr="00077727">
        <w:rPr>
          <w:rFonts w:ascii="Times New Roman" w:hAnsi="Times New Roman"/>
          <w:sz w:val="28"/>
          <w:szCs w:val="28"/>
        </w:rPr>
        <w:t>экономическим развитием городской агломерации. Загрязненная экология напрямую влияет как на природные ресурсы агломерации, так и на ее человеческие ресурсы, а именно здоровье населения. Экономические проблемы, вызванные загрязнением окружающей среды, достаточно велики и отрицательно сказываются на социально-экономическом - развитии поселений в городской агломерации. Полагаем необходимым включение экологического блока, показатели которого позволят наиболее полно оценить степень социально-экономической дифференциации в городской агломерации.</w:t>
      </w:r>
    </w:p>
    <w:p w:rsidR="0049684C" w:rsidRPr="00077727" w:rsidRDefault="0049684C" w:rsidP="002621A0">
      <w:pPr>
        <w:pStyle w:val="afc"/>
        <w:spacing w:after="0" w:line="240" w:lineRule="auto"/>
        <w:ind w:left="20" w:firstLine="560"/>
        <w:contextualSpacing/>
        <w:jc w:val="both"/>
        <w:rPr>
          <w:rFonts w:ascii="Times New Roman" w:hAnsi="Times New Roman"/>
          <w:sz w:val="28"/>
          <w:szCs w:val="28"/>
        </w:rPr>
      </w:pPr>
      <w:r w:rsidRPr="00077727">
        <w:rPr>
          <w:rFonts w:ascii="Times New Roman" w:hAnsi="Times New Roman"/>
          <w:sz w:val="28"/>
          <w:szCs w:val="28"/>
        </w:rPr>
        <w:t>В настоящее время в Казахстане наблюдается значительная социально</w:t>
      </w:r>
      <w:r w:rsidR="006D018E" w:rsidRPr="00077727">
        <w:rPr>
          <w:rFonts w:ascii="Times New Roman" w:hAnsi="Times New Roman"/>
          <w:sz w:val="28"/>
          <w:szCs w:val="28"/>
        </w:rPr>
        <w:t>-</w:t>
      </w:r>
      <w:r w:rsidRPr="00077727">
        <w:rPr>
          <w:rFonts w:ascii="Times New Roman" w:hAnsi="Times New Roman"/>
          <w:sz w:val="28"/>
          <w:szCs w:val="28"/>
        </w:rPr>
        <w:t>экономическая дифференциация крупных городов и иных поселений, что не отражает сущности городской агломерации, городская агломерация не становится точкой роста. Такое положение вызывает необходимость  проведения обобщенной (интегрированной) оценки социально</w:t>
      </w:r>
      <w:r w:rsidR="006D018E" w:rsidRPr="00077727">
        <w:rPr>
          <w:rFonts w:ascii="Times New Roman" w:hAnsi="Times New Roman"/>
          <w:sz w:val="28"/>
          <w:szCs w:val="28"/>
        </w:rPr>
        <w:t>-</w:t>
      </w:r>
      <w:r w:rsidRPr="00077727">
        <w:rPr>
          <w:rFonts w:ascii="Times New Roman" w:hAnsi="Times New Roman"/>
          <w:sz w:val="28"/>
          <w:szCs w:val="28"/>
        </w:rPr>
        <w:t>экономической диффере</w:t>
      </w:r>
      <w:r w:rsidR="00400088">
        <w:rPr>
          <w:rFonts w:ascii="Times New Roman" w:hAnsi="Times New Roman"/>
          <w:sz w:val="28"/>
          <w:szCs w:val="28"/>
        </w:rPr>
        <w:t xml:space="preserve">нциации городских агломераций. </w:t>
      </w:r>
      <w:r w:rsidRPr="00077727">
        <w:rPr>
          <w:rFonts w:ascii="Times New Roman" w:hAnsi="Times New Roman"/>
          <w:sz w:val="28"/>
          <w:szCs w:val="28"/>
        </w:rPr>
        <w:t>Данная оценка должна охватить различные аспекты социально</w:t>
      </w:r>
      <w:r w:rsidR="00595933" w:rsidRPr="00077727">
        <w:rPr>
          <w:rFonts w:ascii="Times New Roman" w:hAnsi="Times New Roman"/>
          <w:sz w:val="28"/>
          <w:szCs w:val="28"/>
        </w:rPr>
        <w:t>-</w:t>
      </w:r>
      <w:r w:rsidRPr="00077727">
        <w:rPr>
          <w:rFonts w:ascii="Times New Roman" w:hAnsi="Times New Roman"/>
          <w:sz w:val="28"/>
          <w:szCs w:val="28"/>
        </w:rPr>
        <w:t>экономического состояния для полноты карти</w:t>
      </w:r>
      <w:r w:rsidR="00400088">
        <w:rPr>
          <w:rFonts w:ascii="Times New Roman" w:hAnsi="Times New Roman"/>
          <w:sz w:val="28"/>
          <w:szCs w:val="28"/>
        </w:rPr>
        <w:t xml:space="preserve">ны и выявления проблемных зон. </w:t>
      </w:r>
      <w:r w:rsidRPr="00077727">
        <w:rPr>
          <w:rFonts w:ascii="Times New Roman" w:hAnsi="Times New Roman"/>
          <w:sz w:val="28"/>
          <w:szCs w:val="28"/>
        </w:rPr>
        <w:t>Для качественной оценки социально-</w:t>
      </w:r>
      <w:r w:rsidRPr="00077727">
        <w:rPr>
          <w:rFonts w:ascii="Times New Roman" w:hAnsi="Times New Roman"/>
          <w:sz w:val="28"/>
          <w:szCs w:val="28"/>
        </w:rPr>
        <w:lastRenderedPageBreak/>
        <w:t xml:space="preserve">экономической дифференциации в городской агломерации важно определить методы, позволяющиеохарактеризовать ее степень. </w:t>
      </w:r>
    </w:p>
    <w:p w:rsidR="0049684C" w:rsidRPr="00077727" w:rsidRDefault="0049684C" w:rsidP="002621A0">
      <w:pPr>
        <w:pStyle w:val="afc"/>
        <w:spacing w:after="0" w:line="240" w:lineRule="auto"/>
        <w:ind w:left="20" w:firstLine="560"/>
        <w:contextualSpacing/>
        <w:jc w:val="both"/>
        <w:rPr>
          <w:rFonts w:ascii="Times New Roman" w:hAnsi="Times New Roman"/>
          <w:sz w:val="28"/>
          <w:szCs w:val="28"/>
        </w:rPr>
      </w:pPr>
      <w:r w:rsidRPr="00077727">
        <w:rPr>
          <w:rFonts w:ascii="Times New Roman" w:hAnsi="Times New Roman"/>
          <w:sz w:val="28"/>
          <w:szCs w:val="28"/>
        </w:rPr>
        <w:t>Принимая во внимание сложность оценки, использование разносторонних данных предлагаем руководствоваться следующими положениями:</w:t>
      </w:r>
    </w:p>
    <w:p w:rsidR="0049684C" w:rsidRPr="00077727" w:rsidRDefault="002C3CC6" w:rsidP="002621A0">
      <w:pPr>
        <w:pStyle w:val="afc"/>
        <w:spacing w:after="0" w:line="240" w:lineRule="auto"/>
        <w:ind w:firstLine="600"/>
        <w:contextualSpacing/>
        <w:jc w:val="both"/>
        <w:rPr>
          <w:rFonts w:ascii="Times New Roman" w:hAnsi="Times New Roman"/>
          <w:sz w:val="28"/>
          <w:szCs w:val="28"/>
        </w:rPr>
      </w:pPr>
      <w:r>
        <w:rPr>
          <w:rFonts w:ascii="Times New Roman" w:hAnsi="Times New Roman"/>
          <w:sz w:val="28"/>
          <w:szCs w:val="28"/>
        </w:rPr>
        <w:t>–</w:t>
      </w:r>
      <w:r w:rsidR="00597D6F">
        <w:rPr>
          <w:rFonts w:ascii="Times New Roman" w:hAnsi="Times New Roman"/>
          <w:sz w:val="28"/>
          <w:szCs w:val="28"/>
        </w:rPr>
        <w:t xml:space="preserve"> </w:t>
      </w:r>
      <w:r w:rsidR="0049684C" w:rsidRPr="00077727">
        <w:rPr>
          <w:rFonts w:ascii="Times New Roman" w:hAnsi="Times New Roman"/>
          <w:sz w:val="28"/>
          <w:szCs w:val="28"/>
        </w:rPr>
        <w:t>обеспечение максимальной информативности выходных результатов сравнительной оценки социально-экономического положения поселений с позиций принятия адекватных управленческих решений по снижению социально-экономической дифференциации в городской агломерации;</w:t>
      </w:r>
    </w:p>
    <w:p w:rsidR="0049684C" w:rsidRPr="00077727" w:rsidRDefault="002C3CC6" w:rsidP="002621A0">
      <w:pPr>
        <w:pStyle w:val="afc"/>
        <w:spacing w:after="0" w:line="240" w:lineRule="auto"/>
        <w:ind w:firstLine="600"/>
        <w:contextualSpacing/>
        <w:jc w:val="both"/>
        <w:rPr>
          <w:rFonts w:ascii="Times New Roman" w:hAnsi="Times New Roman"/>
          <w:sz w:val="28"/>
          <w:szCs w:val="28"/>
        </w:rPr>
      </w:pPr>
      <w:r>
        <w:rPr>
          <w:rFonts w:ascii="Times New Roman" w:hAnsi="Times New Roman"/>
          <w:sz w:val="28"/>
          <w:szCs w:val="28"/>
        </w:rPr>
        <w:t>–</w:t>
      </w:r>
      <w:r w:rsidR="00597D6F">
        <w:rPr>
          <w:rFonts w:ascii="Times New Roman" w:hAnsi="Times New Roman"/>
          <w:sz w:val="28"/>
          <w:szCs w:val="28"/>
        </w:rPr>
        <w:t xml:space="preserve"> </w:t>
      </w:r>
      <w:r w:rsidR="0049684C" w:rsidRPr="00077727">
        <w:rPr>
          <w:rFonts w:ascii="Times New Roman" w:hAnsi="Times New Roman"/>
          <w:sz w:val="28"/>
          <w:szCs w:val="28"/>
        </w:rPr>
        <w:t>достижение оптимального уровня вариативности территориальных оценок по базовым и интегральному показателям с учетом возможности корректного применения методов экономико-статистических исследований получаемых результатов;</w:t>
      </w:r>
    </w:p>
    <w:p w:rsidR="0049684C" w:rsidRPr="00077727" w:rsidRDefault="002C3CC6" w:rsidP="002621A0">
      <w:pPr>
        <w:pStyle w:val="afc"/>
        <w:spacing w:after="0" w:line="240" w:lineRule="auto"/>
        <w:ind w:firstLine="600"/>
        <w:contextualSpacing/>
        <w:jc w:val="both"/>
        <w:rPr>
          <w:rFonts w:ascii="Times New Roman" w:hAnsi="Times New Roman"/>
          <w:sz w:val="28"/>
          <w:szCs w:val="28"/>
        </w:rPr>
      </w:pPr>
      <w:r>
        <w:rPr>
          <w:rFonts w:ascii="Times New Roman" w:hAnsi="Times New Roman"/>
          <w:sz w:val="28"/>
          <w:szCs w:val="28"/>
        </w:rPr>
        <w:t>–</w:t>
      </w:r>
      <w:r w:rsidR="0049684C" w:rsidRPr="00077727">
        <w:rPr>
          <w:rFonts w:ascii="Times New Roman" w:hAnsi="Times New Roman"/>
          <w:sz w:val="28"/>
          <w:szCs w:val="28"/>
        </w:rPr>
        <w:t xml:space="preserve"> отсутствие необходимости дополнительной обработки (трактовки) результатов оценки.</w:t>
      </w:r>
    </w:p>
    <w:p w:rsidR="00BD0186" w:rsidRDefault="00FF53A8" w:rsidP="002621A0">
      <w:pPr>
        <w:pStyle w:val="afc"/>
        <w:spacing w:after="0" w:line="240" w:lineRule="auto"/>
        <w:ind w:firstLine="600"/>
        <w:contextualSpacing/>
        <w:jc w:val="both"/>
        <w:rPr>
          <w:rFonts w:ascii="Times New Roman" w:hAnsi="Times New Roman"/>
          <w:sz w:val="28"/>
          <w:szCs w:val="28"/>
        </w:rPr>
      </w:pPr>
      <w:r w:rsidRPr="00077727">
        <w:rPr>
          <w:rFonts w:ascii="Times New Roman" w:hAnsi="Times New Roman"/>
          <w:sz w:val="28"/>
          <w:szCs w:val="28"/>
        </w:rPr>
        <w:t>Таким образом, с использованием максминного метода автором был проведен анализ социально</w:t>
      </w:r>
      <w:r w:rsidR="006D018E" w:rsidRPr="00077727">
        <w:rPr>
          <w:rFonts w:ascii="Times New Roman" w:hAnsi="Times New Roman"/>
          <w:sz w:val="28"/>
          <w:szCs w:val="28"/>
        </w:rPr>
        <w:t>-</w:t>
      </w:r>
      <w:r w:rsidRPr="00077727">
        <w:rPr>
          <w:rFonts w:ascii="Times New Roman" w:hAnsi="Times New Roman"/>
          <w:sz w:val="28"/>
          <w:szCs w:val="28"/>
        </w:rPr>
        <w:t>экономической дифференциации в трех городских агломерациях Казахстана, а именно Астанинской, Алматинской и Шымкентской агломерации</w:t>
      </w:r>
      <w:r w:rsidR="00BD0186">
        <w:rPr>
          <w:rFonts w:ascii="Times New Roman" w:hAnsi="Times New Roman"/>
          <w:sz w:val="28"/>
          <w:szCs w:val="28"/>
        </w:rPr>
        <w:t>.</w:t>
      </w:r>
    </w:p>
    <w:p w:rsidR="00BD0186" w:rsidRPr="00077727" w:rsidRDefault="00BD0186" w:rsidP="00BD0186">
      <w:pPr>
        <w:pStyle w:val="afc"/>
        <w:tabs>
          <w:tab w:val="left" w:pos="980"/>
        </w:tabs>
        <w:spacing w:after="0" w:line="240" w:lineRule="auto"/>
        <w:ind w:right="20" w:firstLine="567"/>
        <w:contextualSpacing/>
        <w:jc w:val="both"/>
        <w:rPr>
          <w:rFonts w:ascii="Times New Roman" w:hAnsi="Times New Roman"/>
          <w:sz w:val="28"/>
          <w:szCs w:val="28"/>
        </w:rPr>
      </w:pPr>
      <w:r w:rsidRPr="00077727">
        <w:rPr>
          <w:rFonts w:ascii="Times New Roman" w:hAnsi="Times New Roman"/>
          <w:sz w:val="28"/>
          <w:szCs w:val="28"/>
        </w:rPr>
        <w:t xml:space="preserve">Проведенный анализ показал, что, несмотря на то, что у всех городских агломераций множество общих проблем, у каждой из анализируемых агломераций есть свои болевые точки с наибольшей степенью  дифференциации.  </w:t>
      </w:r>
    </w:p>
    <w:p w:rsidR="00BD0186" w:rsidRPr="00077727" w:rsidRDefault="00BD0186" w:rsidP="00BD0186">
      <w:pPr>
        <w:pStyle w:val="afc"/>
        <w:tabs>
          <w:tab w:val="left" w:pos="980"/>
        </w:tabs>
        <w:spacing w:after="0" w:line="240" w:lineRule="auto"/>
        <w:ind w:right="20" w:firstLine="567"/>
        <w:contextualSpacing/>
        <w:jc w:val="both"/>
        <w:rPr>
          <w:rFonts w:ascii="Times New Roman" w:hAnsi="Times New Roman"/>
          <w:sz w:val="28"/>
          <w:szCs w:val="28"/>
        </w:rPr>
      </w:pPr>
      <w:r w:rsidRPr="00077727">
        <w:rPr>
          <w:rFonts w:ascii="Times New Roman" w:hAnsi="Times New Roman"/>
          <w:sz w:val="28"/>
          <w:szCs w:val="28"/>
        </w:rPr>
        <w:t>Расчет степени социально-экономической дифференциации в Астанинской агломерации показывает большую разницу в экономическом блоке, где, в свою очередь, максимальный показатель дифференциации принадлежит ВР</w:t>
      </w:r>
      <w:r>
        <w:rPr>
          <w:rFonts w:ascii="Times New Roman" w:hAnsi="Times New Roman"/>
          <w:sz w:val="28"/>
          <w:szCs w:val="28"/>
        </w:rPr>
        <w:t xml:space="preserve">П, это говорит о низком уровне </w:t>
      </w:r>
      <w:r w:rsidRPr="00077727">
        <w:rPr>
          <w:rFonts w:ascii="Times New Roman" w:hAnsi="Times New Roman"/>
          <w:sz w:val="28"/>
          <w:szCs w:val="28"/>
        </w:rPr>
        <w:t>производства в агломерации. На данное время развитие Астаны происходит за счет административного статуса столицы, но это временный фактор развития, который необходимо заменить реальным экономическим фактором развития. Экономика города – центра агломерации развивалась за счет строительной отрасли, на котором отрицательно сказались последствия экономического кризиса. В районах – зонах притяжения Астанинской агломерации темпы развития экономики еще ниже</w:t>
      </w:r>
      <w:r w:rsidRPr="006D6E0A">
        <w:rPr>
          <w:rFonts w:ascii="Times New Roman" w:hAnsi="Times New Roman"/>
          <w:sz w:val="28"/>
          <w:szCs w:val="28"/>
        </w:rPr>
        <w:t xml:space="preserve"> (</w:t>
      </w:r>
      <w:r>
        <w:rPr>
          <w:rFonts w:ascii="Times New Roman" w:hAnsi="Times New Roman"/>
          <w:sz w:val="28"/>
          <w:szCs w:val="28"/>
        </w:rPr>
        <w:t>таблица</w:t>
      </w:r>
      <w:r w:rsidRPr="006D6E0A">
        <w:rPr>
          <w:rFonts w:ascii="Times New Roman" w:hAnsi="Times New Roman"/>
          <w:sz w:val="28"/>
          <w:szCs w:val="28"/>
        </w:rPr>
        <w:t xml:space="preserve"> 1</w:t>
      </w:r>
      <w:r w:rsidR="001965BB">
        <w:rPr>
          <w:rFonts w:ascii="Times New Roman" w:hAnsi="Times New Roman"/>
          <w:sz w:val="28"/>
          <w:szCs w:val="28"/>
        </w:rPr>
        <w:t>3</w:t>
      </w:r>
      <w:r w:rsidRPr="006D6E0A">
        <w:rPr>
          <w:rFonts w:ascii="Times New Roman" w:hAnsi="Times New Roman"/>
          <w:sz w:val="28"/>
          <w:szCs w:val="28"/>
        </w:rPr>
        <w:t>)</w:t>
      </w:r>
      <w:r w:rsidRPr="00077727">
        <w:rPr>
          <w:rFonts w:ascii="Times New Roman" w:hAnsi="Times New Roman"/>
          <w:sz w:val="28"/>
          <w:szCs w:val="28"/>
        </w:rPr>
        <w:t xml:space="preserve">. </w:t>
      </w:r>
    </w:p>
    <w:p w:rsidR="000E1F5F" w:rsidRPr="00077727" w:rsidRDefault="000E1F5F" w:rsidP="002621A0">
      <w:pPr>
        <w:pStyle w:val="afc"/>
        <w:spacing w:after="0" w:line="240" w:lineRule="auto"/>
        <w:ind w:firstLine="600"/>
        <w:contextualSpacing/>
        <w:jc w:val="both"/>
        <w:rPr>
          <w:rFonts w:ascii="Times New Roman" w:hAnsi="Times New Roman"/>
          <w:sz w:val="28"/>
          <w:szCs w:val="28"/>
        </w:rPr>
      </w:pPr>
    </w:p>
    <w:p w:rsidR="00E50592" w:rsidRDefault="00E50592" w:rsidP="001522C2">
      <w:pPr>
        <w:pStyle w:val="afc"/>
        <w:spacing w:after="0" w:line="240" w:lineRule="auto"/>
        <w:ind w:right="20"/>
        <w:contextualSpacing/>
        <w:jc w:val="both"/>
        <w:rPr>
          <w:rFonts w:ascii="Times New Roman" w:hAnsi="Times New Roman"/>
          <w:bCs/>
          <w:color w:val="000000"/>
          <w:sz w:val="28"/>
          <w:szCs w:val="28"/>
        </w:rPr>
      </w:pPr>
      <w:r w:rsidRPr="00077727">
        <w:rPr>
          <w:rFonts w:ascii="Times New Roman" w:hAnsi="Times New Roman"/>
          <w:sz w:val="28"/>
          <w:szCs w:val="28"/>
        </w:rPr>
        <w:t>Таблица 1</w:t>
      </w:r>
      <w:r w:rsidR="001965BB">
        <w:rPr>
          <w:rFonts w:ascii="Times New Roman" w:hAnsi="Times New Roman"/>
          <w:sz w:val="28"/>
          <w:szCs w:val="28"/>
        </w:rPr>
        <w:t>3</w:t>
      </w:r>
      <w:r w:rsidR="00546D2D" w:rsidRPr="00077727">
        <w:rPr>
          <w:rFonts w:ascii="Times New Roman" w:hAnsi="Times New Roman"/>
          <w:sz w:val="28"/>
          <w:szCs w:val="28"/>
        </w:rPr>
        <w:t xml:space="preserve"> -</w:t>
      </w:r>
      <w:r w:rsidR="00597D6F">
        <w:rPr>
          <w:rFonts w:ascii="Times New Roman" w:hAnsi="Times New Roman"/>
          <w:sz w:val="28"/>
          <w:szCs w:val="28"/>
        </w:rPr>
        <w:t xml:space="preserve"> </w:t>
      </w:r>
      <w:r w:rsidRPr="00077727">
        <w:rPr>
          <w:rFonts w:ascii="Times New Roman" w:hAnsi="Times New Roman"/>
          <w:bCs/>
          <w:color w:val="000000"/>
          <w:sz w:val="28"/>
          <w:szCs w:val="28"/>
        </w:rPr>
        <w:t>Оценка степени социально-экономической дифференциации Астанинской агломерации</w:t>
      </w:r>
    </w:p>
    <w:p w:rsidR="001522C2" w:rsidRPr="001522C2" w:rsidRDefault="001522C2" w:rsidP="001522C2">
      <w:pPr>
        <w:pStyle w:val="afc"/>
        <w:spacing w:after="0" w:line="240" w:lineRule="auto"/>
        <w:ind w:right="20"/>
        <w:contextualSpacing/>
        <w:jc w:val="both"/>
        <w:rPr>
          <w:rFonts w:ascii="Times New Roman" w:hAnsi="Times New Roman"/>
          <w:sz w:val="16"/>
          <w:szCs w:val="16"/>
        </w:rPr>
      </w:pPr>
    </w:p>
    <w:tbl>
      <w:tblPr>
        <w:tblW w:w="9589" w:type="dxa"/>
        <w:jc w:val="center"/>
        <w:tblInd w:w="5" w:type="dxa"/>
        <w:tblLayout w:type="fixed"/>
        <w:tblCellMar>
          <w:left w:w="0" w:type="dxa"/>
          <w:right w:w="0" w:type="dxa"/>
        </w:tblCellMar>
        <w:tblLook w:val="04A0"/>
      </w:tblPr>
      <w:tblGrid>
        <w:gridCol w:w="1379"/>
        <w:gridCol w:w="6460"/>
        <w:gridCol w:w="966"/>
        <w:gridCol w:w="784"/>
      </w:tblGrid>
      <w:tr w:rsidR="000E1F5F" w:rsidRPr="00400088" w:rsidTr="00BD0186">
        <w:trPr>
          <w:trHeight w:val="743"/>
          <w:jc w:val="center"/>
        </w:trPr>
        <w:tc>
          <w:tcPr>
            <w:tcW w:w="1379" w:type="dxa"/>
            <w:tcBorders>
              <w:top w:val="single" w:sz="4" w:space="0" w:color="auto"/>
              <w:left w:val="single" w:sz="4" w:space="0" w:color="auto"/>
              <w:bottom w:val="single" w:sz="4" w:space="0" w:color="auto"/>
              <w:right w:val="single" w:sz="4" w:space="0" w:color="auto"/>
            </w:tcBorders>
            <w:vAlign w:val="center"/>
          </w:tcPr>
          <w:p w:rsidR="000E1F5F" w:rsidRPr="00400088" w:rsidRDefault="000E1F5F" w:rsidP="001522C2">
            <w:pPr>
              <w:spacing w:after="0" w:line="240" w:lineRule="auto"/>
              <w:jc w:val="center"/>
              <w:rPr>
                <w:rFonts w:ascii="Times New Roman" w:hAnsi="Times New Roman"/>
                <w:color w:val="000000"/>
                <w:sz w:val="24"/>
                <w:szCs w:val="24"/>
              </w:rPr>
            </w:pPr>
            <w:r w:rsidRPr="00400088">
              <w:rPr>
                <w:rFonts w:ascii="Times New Roman" w:hAnsi="Times New Roman"/>
                <w:bCs/>
                <w:color w:val="000000"/>
                <w:sz w:val="24"/>
                <w:szCs w:val="24"/>
              </w:rPr>
              <w:t>Блоки показателей</w:t>
            </w:r>
          </w:p>
        </w:tc>
        <w:tc>
          <w:tcPr>
            <w:tcW w:w="646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0E1F5F" w:rsidRPr="00400088" w:rsidRDefault="000E1F5F" w:rsidP="001522C2">
            <w:pPr>
              <w:spacing w:after="0" w:line="240" w:lineRule="auto"/>
              <w:jc w:val="center"/>
              <w:rPr>
                <w:rFonts w:ascii="Times New Roman" w:hAnsi="Times New Roman"/>
                <w:bCs/>
                <w:color w:val="000000"/>
                <w:sz w:val="24"/>
                <w:szCs w:val="24"/>
              </w:rPr>
            </w:pPr>
            <w:r w:rsidRPr="00400088">
              <w:rPr>
                <w:rFonts w:ascii="Times New Roman" w:hAnsi="Times New Roman"/>
                <w:bCs/>
                <w:color w:val="000000"/>
                <w:sz w:val="24"/>
                <w:szCs w:val="24"/>
              </w:rPr>
              <w:t>Показатели оценки степени социально-экономической дифференциации</w:t>
            </w:r>
          </w:p>
        </w:tc>
        <w:tc>
          <w:tcPr>
            <w:tcW w:w="96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E1F5F" w:rsidRPr="00400088" w:rsidRDefault="000E1F5F" w:rsidP="001522C2">
            <w:pPr>
              <w:spacing w:after="0" w:line="240" w:lineRule="auto"/>
              <w:jc w:val="center"/>
              <w:rPr>
                <w:rFonts w:ascii="Times New Roman" w:hAnsi="Times New Roman"/>
                <w:bCs/>
                <w:color w:val="000000"/>
                <w:sz w:val="24"/>
                <w:szCs w:val="24"/>
              </w:rPr>
            </w:pPr>
            <w:r w:rsidRPr="00400088">
              <w:rPr>
                <w:rFonts w:ascii="Times New Roman" w:hAnsi="Times New Roman"/>
                <w:bCs/>
                <w:color w:val="000000"/>
                <w:sz w:val="24"/>
                <w:szCs w:val="24"/>
              </w:rPr>
              <w:t>Ед. измерения</w:t>
            </w:r>
          </w:p>
        </w:tc>
        <w:tc>
          <w:tcPr>
            <w:tcW w:w="7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1F5F" w:rsidRPr="00400088" w:rsidRDefault="000E1F5F" w:rsidP="001522C2">
            <w:pPr>
              <w:spacing w:after="0" w:line="240" w:lineRule="auto"/>
              <w:jc w:val="center"/>
              <w:rPr>
                <w:rFonts w:ascii="Times New Roman" w:hAnsi="Times New Roman"/>
                <w:bCs/>
                <w:color w:val="000000"/>
                <w:sz w:val="24"/>
                <w:szCs w:val="24"/>
              </w:rPr>
            </w:pPr>
            <w:r w:rsidRPr="00400088">
              <w:rPr>
                <w:rFonts w:ascii="Times New Roman" w:hAnsi="Times New Roman"/>
                <w:bCs/>
                <w:color w:val="000000"/>
                <w:sz w:val="24"/>
                <w:szCs w:val="24"/>
              </w:rPr>
              <w:t>V</w:t>
            </w:r>
            <w:r w:rsidRPr="00400088">
              <w:rPr>
                <w:rFonts w:ascii="Times New Roman" w:hAnsi="Times New Roman"/>
                <w:bCs/>
                <w:color w:val="000000"/>
                <w:sz w:val="24"/>
                <w:szCs w:val="24"/>
                <w:vertAlign w:val="subscript"/>
              </w:rPr>
              <w:t>j</w:t>
            </w:r>
          </w:p>
        </w:tc>
      </w:tr>
      <w:tr w:rsidR="00400088" w:rsidRPr="00400088" w:rsidTr="00BD0186">
        <w:trPr>
          <w:trHeight w:val="214"/>
          <w:jc w:val="center"/>
        </w:trPr>
        <w:tc>
          <w:tcPr>
            <w:tcW w:w="1379" w:type="dxa"/>
            <w:tcBorders>
              <w:top w:val="single" w:sz="4" w:space="0" w:color="auto"/>
              <w:left w:val="single" w:sz="4" w:space="0" w:color="auto"/>
              <w:bottom w:val="single" w:sz="4" w:space="0" w:color="auto"/>
              <w:right w:val="single" w:sz="4" w:space="0" w:color="auto"/>
            </w:tcBorders>
            <w:vAlign w:val="center"/>
          </w:tcPr>
          <w:p w:rsidR="00400088" w:rsidRPr="00400088" w:rsidRDefault="00400088" w:rsidP="001522C2">
            <w:pPr>
              <w:spacing w:after="0" w:line="240" w:lineRule="auto"/>
              <w:jc w:val="center"/>
              <w:rPr>
                <w:rFonts w:ascii="Times New Roman" w:hAnsi="Times New Roman"/>
                <w:bCs/>
                <w:color w:val="000000"/>
                <w:sz w:val="24"/>
                <w:szCs w:val="24"/>
              </w:rPr>
            </w:pPr>
            <w:r>
              <w:rPr>
                <w:rFonts w:ascii="Times New Roman" w:hAnsi="Times New Roman"/>
                <w:bCs/>
                <w:color w:val="000000"/>
                <w:sz w:val="24"/>
                <w:szCs w:val="24"/>
              </w:rPr>
              <w:t>1</w:t>
            </w:r>
          </w:p>
        </w:tc>
        <w:tc>
          <w:tcPr>
            <w:tcW w:w="6460" w:type="dxa"/>
            <w:tcBorders>
              <w:top w:val="single" w:sz="4" w:space="0" w:color="auto"/>
              <w:left w:val="single" w:sz="4" w:space="0" w:color="auto"/>
              <w:bottom w:val="single" w:sz="4" w:space="0" w:color="auto"/>
              <w:right w:val="single" w:sz="4" w:space="0" w:color="auto"/>
            </w:tcBorders>
            <w:shd w:val="clear" w:color="000000" w:fill="FFFFFF"/>
            <w:vAlign w:val="center"/>
          </w:tcPr>
          <w:p w:rsidR="00400088" w:rsidRPr="00400088" w:rsidRDefault="00400088" w:rsidP="001522C2">
            <w:pPr>
              <w:spacing w:after="0" w:line="240" w:lineRule="auto"/>
              <w:jc w:val="center"/>
              <w:rPr>
                <w:rFonts w:ascii="Times New Roman" w:hAnsi="Times New Roman"/>
                <w:bCs/>
                <w:color w:val="000000"/>
                <w:sz w:val="24"/>
                <w:szCs w:val="24"/>
              </w:rPr>
            </w:pPr>
            <w:r>
              <w:rPr>
                <w:rFonts w:ascii="Times New Roman" w:hAnsi="Times New Roman"/>
                <w:bCs/>
                <w:color w:val="000000"/>
                <w:sz w:val="24"/>
                <w:szCs w:val="24"/>
              </w:rPr>
              <w:t>2</w:t>
            </w:r>
          </w:p>
        </w:tc>
        <w:tc>
          <w:tcPr>
            <w:tcW w:w="966" w:type="dxa"/>
            <w:tcBorders>
              <w:top w:val="single" w:sz="4" w:space="0" w:color="auto"/>
              <w:left w:val="single" w:sz="4" w:space="0" w:color="auto"/>
              <w:bottom w:val="single" w:sz="4" w:space="0" w:color="auto"/>
              <w:right w:val="single" w:sz="4" w:space="0" w:color="auto"/>
            </w:tcBorders>
            <w:shd w:val="clear" w:color="auto" w:fill="FFFFFF"/>
            <w:vAlign w:val="center"/>
          </w:tcPr>
          <w:p w:rsidR="00400088" w:rsidRPr="00400088" w:rsidRDefault="00400088" w:rsidP="001522C2">
            <w:pPr>
              <w:spacing w:after="0" w:line="240" w:lineRule="auto"/>
              <w:jc w:val="center"/>
              <w:rPr>
                <w:rFonts w:ascii="Times New Roman" w:hAnsi="Times New Roman"/>
                <w:bCs/>
                <w:color w:val="000000"/>
                <w:sz w:val="24"/>
                <w:szCs w:val="24"/>
              </w:rPr>
            </w:pPr>
            <w:r>
              <w:rPr>
                <w:rFonts w:ascii="Times New Roman" w:hAnsi="Times New Roman"/>
                <w:bCs/>
                <w:color w:val="000000"/>
                <w:sz w:val="24"/>
                <w:szCs w:val="24"/>
              </w:rPr>
              <w:t>3</w:t>
            </w:r>
          </w:p>
        </w:tc>
        <w:tc>
          <w:tcPr>
            <w:tcW w:w="784"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0088" w:rsidRPr="00400088" w:rsidRDefault="00400088" w:rsidP="001522C2">
            <w:pPr>
              <w:spacing w:after="0" w:line="240" w:lineRule="auto"/>
              <w:jc w:val="center"/>
              <w:rPr>
                <w:rFonts w:ascii="Times New Roman" w:hAnsi="Times New Roman"/>
                <w:bCs/>
                <w:color w:val="000000"/>
                <w:sz w:val="24"/>
                <w:szCs w:val="24"/>
              </w:rPr>
            </w:pPr>
            <w:r>
              <w:rPr>
                <w:rFonts w:ascii="Times New Roman" w:hAnsi="Times New Roman"/>
                <w:bCs/>
                <w:color w:val="000000"/>
                <w:sz w:val="24"/>
                <w:szCs w:val="24"/>
              </w:rPr>
              <w:t>4</w:t>
            </w:r>
          </w:p>
        </w:tc>
      </w:tr>
      <w:tr w:rsidR="003D196C" w:rsidRPr="00400088" w:rsidTr="003D196C">
        <w:trPr>
          <w:trHeight w:val="50"/>
          <w:jc w:val="center"/>
        </w:trPr>
        <w:tc>
          <w:tcPr>
            <w:tcW w:w="1379" w:type="dxa"/>
            <w:vMerge w:val="restart"/>
            <w:tcBorders>
              <w:top w:val="single" w:sz="4" w:space="0" w:color="auto"/>
              <w:left w:val="single" w:sz="4" w:space="0" w:color="auto"/>
              <w:right w:val="single" w:sz="4" w:space="0" w:color="auto"/>
            </w:tcBorders>
            <w:vAlign w:val="center"/>
          </w:tcPr>
          <w:p w:rsidR="003D196C"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Эконо</w:t>
            </w:r>
          </w:p>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мический блок</w:t>
            </w:r>
          </w:p>
        </w:tc>
        <w:tc>
          <w:tcPr>
            <w:tcW w:w="6460" w:type="dxa"/>
            <w:tcBorders>
              <w:top w:val="single" w:sz="4" w:space="0" w:color="auto"/>
              <w:left w:val="nil"/>
              <w:bottom w:val="single" w:sz="4" w:space="0" w:color="auto"/>
              <w:right w:val="single" w:sz="4" w:space="0" w:color="auto"/>
            </w:tcBorders>
            <w:shd w:val="clear" w:color="000000" w:fill="FFFFFF"/>
            <w:vAlign w:val="center"/>
            <w:hideMark/>
          </w:tcPr>
          <w:p w:rsidR="003D196C" w:rsidRPr="00400088" w:rsidRDefault="003D196C" w:rsidP="00971E3B">
            <w:pPr>
              <w:spacing w:after="0" w:line="240" w:lineRule="auto"/>
              <w:ind w:left="122"/>
              <w:rPr>
                <w:rFonts w:ascii="Times New Roman" w:hAnsi="Times New Roman"/>
                <w:color w:val="000000"/>
                <w:sz w:val="24"/>
                <w:szCs w:val="24"/>
              </w:rPr>
            </w:pPr>
            <w:r w:rsidRPr="00400088">
              <w:rPr>
                <w:rFonts w:ascii="Times New Roman" w:hAnsi="Times New Roman"/>
                <w:color w:val="000000"/>
                <w:sz w:val="24"/>
                <w:szCs w:val="24"/>
              </w:rPr>
              <w:t>В</w:t>
            </w:r>
            <w:r w:rsidR="00971E3B">
              <w:rPr>
                <w:rFonts w:ascii="Times New Roman" w:hAnsi="Times New Roman"/>
                <w:color w:val="000000"/>
                <w:sz w:val="24"/>
                <w:szCs w:val="24"/>
              </w:rPr>
              <w:t>аловый региональный продукт</w:t>
            </w:r>
          </w:p>
        </w:tc>
        <w:tc>
          <w:tcPr>
            <w:tcW w:w="966" w:type="dxa"/>
            <w:tcBorders>
              <w:top w:val="single" w:sz="4" w:space="0" w:color="auto"/>
              <w:left w:val="nil"/>
              <w:bottom w:val="single" w:sz="4" w:space="0" w:color="auto"/>
              <w:right w:val="single" w:sz="4" w:space="0" w:color="auto"/>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млн. тг.</w:t>
            </w:r>
          </w:p>
        </w:tc>
        <w:tc>
          <w:tcPr>
            <w:tcW w:w="784" w:type="dxa"/>
            <w:tcBorders>
              <w:top w:val="single" w:sz="4" w:space="0" w:color="auto"/>
              <w:left w:val="single" w:sz="4" w:space="0" w:color="auto"/>
              <w:bottom w:val="nil"/>
              <w:right w:val="single" w:sz="4" w:space="0" w:color="auto"/>
            </w:tcBorders>
            <w:shd w:val="clear" w:color="auto" w:fill="FFFFFF"/>
            <w:noWrap/>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10,13</w:t>
            </w:r>
          </w:p>
        </w:tc>
      </w:tr>
      <w:tr w:rsidR="003D196C" w:rsidRPr="00400088" w:rsidTr="00BD0186">
        <w:trPr>
          <w:trHeight w:val="50"/>
          <w:jc w:val="center"/>
        </w:trPr>
        <w:tc>
          <w:tcPr>
            <w:tcW w:w="1379" w:type="dxa"/>
            <w:vMerge/>
            <w:tcBorders>
              <w:left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nil"/>
              <w:left w:val="nil"/>
              <w:bottom w:val="single" w:sz="4" w:space="0" w:color="auto"/>
              <w:right w:val="single" w:sz="4" w:space="0" w:color="auto"/>
            </w:tcBorders>
            <w:shd w:val="clear" w:color="000000" w:fill="FFFFFF"/>
            <w:vAlign w:val="center"/>
            <w:hideMark/>
          </w:tcPr>
          <w:p w:rsidR="003D196C" w:rsidRPr="00400088" w:rsidRDefault="003D196C" w:rsidP="00400088">
            <w:pPr>
              <w:spacing w:after="0" w:line="240" w:lineRule="auto"/>
              <w:ind w:left="91"/>
              <w:rPr>
                <w:rFonts w:ascii="Times New Roman" w:hAnsi="Times New Roman"/>
                <w:color w:val="000000"/>
                <w:sz w:val="24"/>
                <w:szCs w:val="24"/>
              </w:rPr>
            </w:pPr>
            <w:r w:rsidRPr="00400088">
              <w:rPr>
                <w:rFonts w:ascii="Times New Roman" w:hAnsi="Times New Roman"/>
                <w:color w:val="000000"/>
                <w:sz w:val="24"/>
                <w:szCs w:val="24"/>
              </w:rPr>
              <w:t>Объем отгруженных товаров и услуг на душу населения</w:t>
            </w:r>
          </w:p>
        </w:tc>
        <w:tc>
          <w:tcPr>
            <w:tcW w:w="966" w:type="dxa"/>
            <w:tcBorders>
              <w:top w:val="nil"/>
              <w:left w:val="nil"/>
              <w:bottom w:val="single" w:sz="4" w:space="0" w:color="auto"/>
              <w:right w:val="single" w:sz="4" w:space="0" w:color="auto"/>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тыс. тг.</w:t>
            </w:r>
          </w:p>
        </w:tc>
        <w:tc>
          <w:tcPr>
            <w:tcW w:w="784" w:type="dxa"/>
            <w:tcBorders>
              <w:top w:val="single" w:sz="4" w:space="0" w:color="auto"/>
              <w:left w:val="single" w:sz="4" w:space="0" w:color="auto"/>
              <w:bottom w:val="single" w:sz="4" w:space="0" w:color="auto"/>
              <w:right w:val="single" w:sz="4" w:space="0" w:color="auto"/>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4,13</w:t>
            </w:r>
          </w:p>
        </w:tc>
      </w:tr>
      <w:tr w:rsidR="003D196C" w:rsidRPr="00400088" w:rsidTr="00BF77BC">
        <w:trPr>
          <w:trHeight w:val="427"/>
          <w:jc w:val="center"/>
        </w:trPr>
        <w:tc>
          <w:tcPr>
            <w:tcW w:w="1379" w:type="dxa"/>
            <w:vMerge/>
            <w:tcBorders>
              <w:left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nil"/>
              <w:left w:val="nil"/>
              <w:bottom w:val="single" w:sz="4" w:space="0" w:color="auto"/>
              <w:right w:val="single" w:sz="4" w:space="0" w:color="auto"/>
            </w:tcBorders>
            <w:shd w:val="clear" w:color="000000" w:fill="FFFFFF"/>
            <w:vAlign w:val="center"/>
            <w:hideMark/>
          </w:tcPr>
          <w:p w:rsidR="003D196C" w:rsidRPr="00400088" w:rsidRDefault="003D196C" w:rsidP="00400088">
            <w:pPr>
              <w:spacing w:after="0" w:line="240" w:lineRule="auto"/>
              <w:ind w:left="91"/>
              <w:rPr>
                <w:rFonts w:ascii="Times New Roman" w:hAnsi="Times New Roman"/>
                <w:color w:val="000000"/>
                <w:sz w:val="24"/>
                <w:szCs w:val="24"/>
              </w:rPr>
            </w:pPr>
            <w:r w:rsidRPr="00400088">
              <w:rPr>
                <w:rFonts w:ascii="Times New Roman" w:hAnsi="Times New Roman"/>
                <w:color w:val="000000"/>
                <w:sz w:val="24"/>
                <w:szCs w:val="24"/>
              </w:rPr>
              <w:t>Объем отгруженной инновационной продукции от общего объема</w:t>
            </w:r>
          </w:p>
        </w:tc>
        <w:tc>
          <w:tcPr>
            <w:tcW w:w="966" w:type="dxa"/>
            <w:tcBorders>
              <w:top w:val="nil"/>
              <w:left w:val="nil"/>
              <w:bottom w:val="single" w:sz="4" w:space="0" w:color="auto"/>
              <w:right w:val="single" w:sz="4" w:space="0" w:color="auto"/>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w:t>
            </w:r>
          </w:p>
        </w:tc>
        <w:tc>
          <w:tcPr>
            <w:tcW w:w="784" w:type="dxa"/>
            <w:tcBorders>
              <w:top w:val="nil"/>
              <w:left w:val="single" w:sz="4" w:space="0" w:color="auto"/>
              <w:bottom w:val="single" w:sz="4" w:space="0" w:color="auto"/>
              <w:right w:val="single" w:sz="4" w:space="0" w:color="auto"/>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1,17</w:t>
            </w:r>
          </w:p>
        </w:tc>
      </w:tr>
      <w:tr w:rsidR="003D196C" w:rsidRPr="00400088" w:rsidTr="00BF77BC">
        <w:trPr>
          <w:trHeight w:val="396"/>
          <w:jc w:val="center"/>
        </w:trPr>
        <w:tc>
          <w:tcPr>
            <w:tcW w:w="1379" w:type="dxa"/>
            <w:vMerge/>
            <w:tcBorders>
              <w:left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single" w:sz="4" w:space="0" w:color="auto"/>
              <w:left w:val="nil"/>
              <w:bottom w:val="single" w:sz="4" w:space="0" w:color="auto"/>
              <w:right w:val="single" w:sz="4" w:space="0" w:color="auto"/>
            </w:tcBorders>
            <w:shd w:val="clear" w:color="000000" w:fill="FFFFFF"/>
            <w:vAlign w:val="center"/>
            <w:hideMark/>
          </w:tcPr>
          <w:p w:rsidR="003D196C" w:rsidRPr="00400088" w:rsidRDefault="003D196C" w:rsidP="00400088">
            <w:pPr>
              <w:spacing w:after="0" w:line="240" w:lineRule="auto"/>
              <w:ind w:left="91"/>
              <w:rPr>
                <w:rFonts w:ascii="Times New Roman" w:hAnsi="Times New Roman"/>
                <w:color w:val="000000"/>
                <w:sz w:val="24"/>
                <w:szCs w:val="24"/>
              </w:rPr>
            </w:pPr>
            <w:r w:rsidRPr="00400088">
              <w:rPr>
                <w:rFonts w:ascii="Times New Roman" w:hAnsi="Times New Roman"/>
                <w:color w:val="000000"/>
                <w:sz w:val="24"/>
                <w:szCs w:val="24"/>
              </w:rPr>
              <w:t>Объем розничной торговли на душу населения</w:t>
            </w:r>
          </w:p>
        </w:tc>
        <w:tc>
          <w:tcPr>
            <w:tcW w:w="966" w:type="dxa"/>
            <w:tcBorders>
              <w:top w:val="single" w:sz="4" w:space="0" w:color="auto"/>
              <w:left w:val="nil"/>
              <w:bottom w:val="single" w:sz="4" w:space="0" w:color="auto"/>
              <w:right w:val="single" w:sz="4" w:space="0" w:color="auto"/>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тыс. тг.</w:t>
            </w:r>
          </w:p>
        </w:tc>
        <w:tc>
          <w:tcPr>
            <w:tcW w:w="784" w:type="dxa"/>
            <w:tcBorders>
              <w:top w:val="single" w:sz="4" w:space="0" w:color="auto"/>
              <w:left w:val="single" w:sz="4" w:space="0" w:color="auto"/>
              <w:bottom w:val="single" w:sz="4" w:space="0" w:color="auto"/>
              <w:right w:val="single" w:sz="4" w:space="0" w:color="auto"/>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0, 7</w:t>
            </w:r>
          </w:p>
        </w:tc>
      </w:tr>
      <w:tr w:rsidR="003D196C" w:rsidRPr="00400088" w:rsidTr="003D196C">
        <w:trPr>
          <w:trHeight w:val="237"/>
          <w:jc w:val="center"/>
        </w:trPr>
        <w:tc>
          <w:tcPr>
            <w:tcW w:w="1379" w:type="dxa"/>
            <w:vMerge/>
            <w:tcBorders>
              <w:left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nil"/>
              <w:left w:val="nil"/>
              <w:right w:val="single" w:sz="4" w:space="0" w:color="auto"/>
            </w:tcBorders>
            <w:shd w:val="clear" w:color="000000" w:fill="FFFFFF"/>
            <w:vAlign w:val="center"/>
            <w:hideMark/>
          </w:tcPr>
          <w:p w:rsidR="003D196C" w:rsidRPr="00400088" w:rsidRDefault="003D196C" w:rsidP="00400088">
            <w:pPr>
              <w:spacing w:after="0" w:line="240" w:lineRule="auto"/>
              <w:ind w:left="91"/>
              <w:rPr>
                <w:rFonts w:ascii="Times New Roman" w:hAnsi="Times New Roman"/>
                <w:color w:val="000000"/>
                <w:sz w:val="24"/>
                <w:szCs w:val="24"/>
              </w:rPr>
            </w:pPr>
            <w:r w:rsidRPr="00400088">
              <w:rPr>
                <w:rFonts w:ascii="Times New Roman" w:hAnsi="Times New Roman"/>
                <w:color w:val="000000"/>
                <w:sz w:val="24"/>
                <w:szCs w:val="24"/>
              </w:rPr>
              <w:t>Объем собственных бюджетных средств на душу населения</w:t>
            </w:r>
          </w:p>
        </w:tc>
        <w:tc>
          <w:tcPr>
            <w:tcW w:w="966" w:type="dxa"/>
            <w:tcBorders>
              <w:top w:val="nil"/>
              <w:left w:val="nil"/>
              <w:right w:val="single" w:sz="4" w:space="0" w:color="auto"/>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тыс. тг.</w:t>
            </w:r>
          </w:p>
        </w:tc>
        <w:tc>
          <w:tcPr>
            <w:tcW w:w="784" w:type="dxa"/>
            <w:tcBorders>
              <w:top w:val="nil"/>
              <w:left w:val="single" w:sz="4" w:space="0" w:color="auto"/>
              <w:right w:val="single" w:sz="4" w:space="0" w:color="auto"/>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2,88</w:t>
            </w:r>
          </w:p>
        </w:tc>
      </w:tr>
      <w:tr w:rsidR="003D196C" w:rsidRPr="00400088" w:rsidTr="003D196C">
        <w:trPr>
          <w:jc w:val="center"/>
        </w:trPr>
        <w:tc>
          <w:tcPr>
            <w:tcW w:w="9589" w:type="dxa"/>
            <w:gridSpan w:val="4"/>
            <w:tcBorders>
              <w:bottom w:val="single" w:sz="4" w:space="0" w:color="auto"/>
            </w:tcBorders>
          </w:tcPr>
          <w:p w:rsidR="003D196C" w:rsidRDefault="003D196C" w:rsidP="00BF77BC">
            <w:pPr>
              <w:spacing w:after="0" w:line="240" w:lineRule="auto"/>
              <w:jc w:val="both"/>
              <w:rPr>
                <w:rFonts w:ascii="Times New Roman" w:hAnsi="Times New Roman"/>
                <w:color w:val="000000"/>
                <w:sz w:val="28"/>
                <w:szCs w:val="28"/>
              </w:rPr>
            </w:pPr>
            <w:r w:rsidRPr="00306221">
              <w:rPr>
                <w:rFonts w:ascii="Times New Roman" w:hAnsi="Times New Roman"/>
                <w:color w:val="000000"/>
                <w:sz w:val="28"/>
                <w:szCs w:val="28"/>
              </w:rPr>
              <w:lastRenderedPageBreak/>
              <w:t>Продолжение таблицы 1</w:t>
            </w:r>
            <w:r w:rsidR="001965BB">
              <w:rPr>
                <w:rFonts w:ascii="Times New Roman" w:hAnsi="Times New Roman"/>
                <w:color w:val="000000"/>
                <w:sz w:val="28"/>
                <w:szCs w:val="28"/>
              </w:rPr>
              <w:t>3</w:t>
            </w:r>
          </w:p>
          <w:p w:rsidR="003D196C" w:rsidRPr="00306221" w:rsidRDefault="003D196C" w:rsidP="00BF77BC">
            <w:pPr>
              <w:spacing w:after="0" w:line="240" w:lineRule="auto"/>
              <w:jc w:val="both"/>
              <w:rPr>
                <w:rFonts w:ascii="Times New Roman" w:hAnsi="Times New Roman"/>
                <w:color w:val="000000"/>
                <w:sz w:val="16"/>
                <w:szCs w:val="16"/>
              </w:rPr>
            </w:pPr>
          </w:p>
        </w:tc>
      </w:tr>
      <w:tr w:rsidR="003D196C" w:rsidRPr="00400088" w:rsidTr="003D196C">
        <w:trPr>
          <w:jc w:val="center"/>
        </w:trPr>
        <w:tc>
          <w:tcPr>
            <w:tcW w:w="1379" w:type="dxa"/>
            <w:tcBorders>
              <w:top w:val="single" w:sz="4" w:space="0" w:color="auto"/>
              <w:left w:val="single" w:sz="4" w:space="0" w:color="auto"/>
              <w:bottom w:val="single" w:sz="4" w:space="0" w:color="auto"/>
              <w:right w:val="single" w:sz="4" w:space="0" w:color="auto"/>
            </w:tcBorders>
          </w:tcPr>
          <w:p w:rsidR="003D196C" w:rsidRPr="00400088" w:rsidRDefault="003D196C" w:rsidP="00BF77BC">
            <w:pPr>
              <w:spacing w:after="0" w:line="240" w:lineRule="auto"/>
              <w:jc w:val="center"/>
              <w:rPr>
                <w:rFonts w:ascii="Times New Roman" w:hAnsi="Times New Roman"/>
                <w:color w:val="000000"/>
                <w:sz w:val="24"/>
                <w:szCs w:val="24"/>
              </w:rPr>
            </w:pPr>
            <w:r>
              <w:rPr>
                <w:rFonts w:ascii="Times New Roman" w:hAnsi="Times New Roman"/>
                <w:color w:val="000000"/>
                <w:sz w:val="24"/>
                <w:szCs w:val="24"/>
              </w:rPr>
              <w:t>1</w:t>
            </w:r>
          </w:p>
        </w:tc>
        <w:tc>
          <w:tcPr>
            <w:tcW w:w="6460" w:type="dxa"/>
            <w:tcBorders>
              <w:top w:val="single" w:sz="4" w:space="0" w:color="auto"/>
              <w:left w:val="nil"/>
              <w:bottom w:val="single" w:sz="4" w:space="0" w:color="auto"/>
              <w:right w:val="single" w:sz="4" w:space="0" w:color="auto"/>
            </w:tcBorders>
            <w:shd w:val="clear" w:color="auto" w:fill="FFFFFF"/>
            <w:vAlign w:val="center"/>
          </w:tcPr>
          <w:p w:rsidR="003D196C" w:rsidRPr="00400088" w:rsidRDefault="003D196C" w:rsidP="00BF77BC">
            <w:pPr>
              <w:spacing w:after="0" w:line="240" w:lineRule="auto"/>
              <w:ind w:left="77"/>
              <w:jc w:val="center"/>
              <w:rPr>
                <w:rFonts w:ascii="Times New Roman" w:hAnsi="Times New Roman"/>
                <w:color w:val="000000"/>
                <w:sz w:val="24"/>
                <w:szCs w:val="24"/>
              </w:rPr>
            </w:pPr>
            <w:r>
              <w:rPr>
                <w:rFonts w:ascii="Times New Roman" w:hAnsi="Times New Roman"/>
                <w:color w:val="000000"/>
                <w:sz w:val="24"/>
                <w:szCs w:val="24"/>
              </w:rPr>
              <w:t>2</w:t>
            </w:r>
          </w:p>
        </w:tc>
        <w:tc>
          <w:tcPr>
            <w:tcW w:w="966" w:type="dxa"/>
            <w:tcBorders>
              <w:top w:val="single" w:sz="4" w:space="0" w:color="auto"/>
              <w:left w:val="nil"/>
              <w:bottom w:val="single" w:sz="4" w:space="0" w:color="auto"/>
              <w:right w:val="nil"/>
            </w:tcBorders>
            <w:shd w:val="clear" w:color="auto" w:fill="FFFFFF"/>
          </w:tcPr>
          <w:p w:rsidR="003D196C" w:rsidRPr="00400088" w:rsidRDefault="003D196C" w:rsidP="00BF77BC">
            <w:pPr>
              <w:spacing w:after="0" w:line="240" w:lineRule="auto"/>
              <w:jc w:val="center"/>
              <w:rPr>
                <w:rFonts w:ascii="Times New Roman" w:hAnsi="Times New Roman"/>
                <w:color w:val="000000"/>
                <w:sz w:val="24"/>
                <w:szCs w:val="24"/>
              </w:rPr>
            </w:pPr>
            <w:r>
              <w:rPr>
                <w:rFonts w:ascii="Times New Roman" w:hAnsi="Times New Roman"/>
                <w:color w:val="000000"/>
                <w:sz w:val="24"/>
                <w:szCs w:val="24"/>
              </w:rPr>
              <w:t>3</w:t>
            </w:r>
          </w:p>
        </w:tc>
        <w:tc>
          <w:tcPr>
            <w:tcW w:w="784" w:type="dxa"/>
            <w:tcBorders>
              <w:top w:val="single" w:sz="4" w:space="0" w:color="auto"/>
              <w:left w:val="single" w:sz="4" w:space="0" w:color="auto"/>
              <w:bottom w:val="single" w:sz="4" w:space="0" w:color="auto"/>
              <w:right w:val="single" w:sz="4" w:space="0" w:color="auto"/>
            </w:tcBorders>
            <w:shd w:val="clear" w:color="auto" w:fill="FFFFFF"/>
            <w:noWrap/>
          </w:tcPr>
          <w:p w:rsidR="003D196C" w:rsidRPr="00400088" w:rsidRDefault="003D196C" w:rsidP="00BF77BC">
            <w:pPr>
              <w:spacing w:after="0" w:line="240" w:lineRule="auto"/>
              <w:jc w:val="center"/>
              <w:rPr>
                <w:rFonts w:ascii="Times New Roman" w:hAnsi="Times New Roman"/>
                <w:color w:val="000000"/>
                <w:sz w:val="24"/>
                <w:szCs w:val="24"/>
              </w:rPr>
            </w:pPr>
            <w:r>
              <w:rPr>
                <w:rFonts w:ascii="Times New Roman" w:hAnsi="Times New Roman"/>
                <w:color w:val="000000"/>
                <w:sz w:val="24"/>
                <w:szCs w:val="24"/>
              </w:rPr>
              <w:t>4</w:t>
            </w:r>
          </w:p>
        </w:tc>
      </w:tr>
      <w:tr w:rsidR="003D196C" w:rsidRPr="00400088" w:rsidTr="003D196C">
        <w:trPr>
          <w:trHeight w:val="744"/>
          <w:jc w:val="center"/>
        </w:trPr>
        <w:tc>
          <w:tcPr>
            <w:tcW w:w="1379" w:type="dxa"/>
            <w:tcBorders>
              <w:top w:val="single" w:sz="4" w:space="0" w:color="auto"/>
              <w:left w:val="single" w:sz="4" w:space="0" w:color="auto"/>
              <w:bottom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single" w:sz="4" w:space="0" w:color="auto"/>
              <w:left w:val="nil"/>
              <w:bottom w:val="single" w:sz="4" w:space="0" w:color="auto"/>
              <w:right w:val="single" w:sz="4" w:space="0" w:color="auto"/>
            </w:tcBorders>
            <w:shd w:val="clear" w:color="000000" w:fill="FFFFFF"/>
            <w:vAlign w:val="center"/>
          </w:tcPr>
          <w:p w:rsidR="003D196C" w:rsidRPr="00400088" w:rsidRDefault="003D196C" w:rsidP="00400088">
            <w:pPr>
              <w:spacing w:after="0" w:line="240" w:lineRule="auto"/>
              <w:ind w:left="91"/>
              <w:rPr>
                <w:rFonts w:ascii="Times New Roman" w:hAnsi="Times New Roman"/>
                <w:color w:val="000000"/>
                <w:sz w:val="24"/>
                <w:szCs w:val="24"/>
              </w:rPr>
            </w:pPr>
            <w:r w:rsidRPr="00400088">
              <w:rPr>
                <w:rFonts w:ascii="Times New Roman" w:hAnsi="Times New Roman"/>
                <w:color w:val="000000"/>
                <w:sz w:val="24"/>
                <w:szCs w:val="24"/>
              </w:rPr>
              <w:t>Прибыль (сальдированный; финансовый результат) организаций на одного работающего</w:t>
            </w:r>
          </w:p>
        </w:tc>
        <w:tc>
          <w:tcPr>
            <w:tcW w:w="966" w:type="dxa"/>
            <w:tcBorders>
              <w:top w:val="single" w:sz="4" w:space="0" w:color="auto"/>
              <w:left w:val="nil"/>
              <w:bottom w:val="single" w:sz="4" w:space="0" w:color="auto"/>
              <w:right w:val="single" w:sz="4" w:space="0" w:color="auto"/>
            </w:tcBorders>
            <w:shd w:val="clear" w:color="auto" w:fill="FFFFFF"/>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тыс. тг.</w:t>
            </w:r>
          </w:p>
        </w:tc>
        <w:tc>
          <w:tcPr>
            <w:tcW w:w="784" w:type="dxa"/>
            <w:tcBorders>
              <w:top w:val="single" w:sz="4" w:space="0" w:color="auto"/>
              <w:left w:val="single" w:sz="4" w:space="0" w:color="auto"/>
              <w:bottom w:val="single" w:sz="4" w:space="0" w:color="auto"/>
              <w:right w:val="single" w:sz="4" w:space="0" w:color="auto"/>
            </w:tcBorders>
            <w:shd w:val="clear" w:color="auto" w:fill="FFFFFF"/>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1,18</w:t>
            </w:r>
          </w:p>
        </w:tc>
      </w:tr>
      <w:tr w:rsidR="000E1F5F" w:rsidRPr="00400088" w:rsidTr="003D196C">
        <w:trPr>
          <w:trHeight w:val="435"/>
          <w:jc w:val="center"/>
        </w:trPr>
        <w:tc>
          <w:tcPr>
            <w:tcW w:w="9589" w:type="dxa"/>
            <w:gridSpan w:val="4"/>
            <w:tcBorders>
              <w:top w:val="single" w:sz="4" w:space="0" w:color="auto"/>
              <w:left w:val="single" w:sz="4" w:space="0" w:color="auto"/>
              <w:bottom w:val="single" w:sz="4" w:space="0" w:color="auto"/>
              <w:right w:val="single" w:sz="4" w:space="0" w:color="auto"/>
            </w:tcBorders>
          </w:tcPr>
          <w:p w:rsidR="000E1F5F" w:rsidRPr="00400088" w:rsidRDefault="000E1F5F" w:rsidP="000E1F5F">
            <w:pPr>
              <w:spacing w:after="0" w:line="240" w:lineRule="auto"/>
              <w:rPr>
                <w:rFonts w:ascii="Times New Roman" w:hAnsi="Times New Roman"/>
                <w:bCs/>
                <w:color w:val="000000"/>
                <w:sz w:val="24"/>
                <w:szCs w:val="24"/>
              </w:rPr>
            </w:pPr>
            <w:r w:rsidRPr="00400088">
              <w:rPr>
                <w:rFonts w:ascii="Times New Roman" w:hAnsi="Times New Roman"/>
                <w:color w:val="000000"/>
                <w:sz w:val="24"/>
                <w:szCs w:val="24"/>
              </w:rPr>
              <w:t>Итого</w:t>
            </w:r>
            <w:r w:rsidR="00597D6F">
              <w:rPr>
                <w:rFonts w:ascii="Times New Roman" w:hAnsi="Times New Roman"/>
                <w:color w:val="000000"/>
                <w:sz w:val="24"/>
                <w:szCs w:val="24"/>
              </w:rPr>
              <w:t xml:space="preserve">                                                                                                                                           </w:t>
            </w:r>
            <w:r w:rsidRPr="00400088">
              <w:rPr>
                <w:rFonts w:ascii="Times New Roman" w:hAnsi="Times New Roman"/>
                <w:bCs/>
                <w:color w:val="000000"/>
                <w:sz w:val="24"/>
                <w:szCs w:val="24"/>
              </w:rPr>
              <w:t>3,25</w:t>
            </w:r>
          </w:p>
        </w:tc>
      </w:tr>
      <w:tr w:rsidR="003D196C" w:rsidRPr="00400088" w:rsidTr="003D196C">
        <w:trPr>
          <w:trHeight w:val="525"/>
          <w:jc w:val="center"/>
        </w:trPr>
        <w:tc>
          <w:tcPr>
            <w:tcW w:w="1379" w:type="dxa"/>
            <w:vMerge w:val="restart"/>
            <w:tcBorders>
              <w:top w:val="nil"/>
              <w:left w:val="single" w:sz="4" w:space="0" w:color="auto"/>
              <w:right w:val="single" w:sz="4" w:space="0" w:color="auto"/>
            </w:tcBorders>
            <w:vAlign w:val="center"/>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Ресурсно–инфрастру</w:t>
            </w:r>
            <w:r w:rsidR="00B96D5F">
              <w:rPr>
                <w:rFonts w:ascii="Times New Roman" w:hAnsi="Times New Roman"/>
                <w:color w:val="000000"/>
                <w:sz w:val="24"/>
                <w:szCs w:val="24"/>
              </w:rPr>
              <w:t>к</w:t>
            </w:r>
            <w:r w:rsidRPr="00400088">
              <w:rPr>
                <w:rFonts w:ascii="Times New Roman" w:hAnsi="Times New Roman"/>
                <w:color w:val="000000"/>
                <w:sz w:val="24"/>
                <w:szCs w:val="24"/>
              </w:rPr>
              <w:t>турный блок</w:t>
            </w:r>
          </w:p>
        </w:tc>
        <w:tc>
          <w:tcPr>
            <w:tcW w:w="6460" w:type="dxa"/>
            <w:tcBorders>
              <w:top w:val="nil"/>
              <w:left w:val="nil"/>
              <w:bottom w:val="single" w:sz="4" w:space="0" w:color="auto"/>
              <w:right w:val="single" w:sz="4" w:space="0" w:color="auto"/>
            </w:tcBorders>
            <w:shd w:val="clear" w:color="auto" w:fill="FFFFFF"/>
            <w:vAlign w:val="center"/>
            <w:hideMark/>
          </w:tcPr>
          <w:p w:rsidR="003D196C" w:rsidRPr="00400088" w:rsidRDefault="003D196C" w:rsidP="00400088">
            <w:pPr>
              <w:spacing w:after="0" w:line="240" w:lineRule="auto"/>
              <w:ind w:left="77"/>
              <w:rPr>
                <w:rFonts w:ascii="Times New Roman" w:hAnsi="Times New Roman"/>
                <w:color w:val="000000"/>
                <w:sz w:val="24"/>
                <w:szCs w:val="24"/>
              </w:rPr>
            </w:pPr>
            <w:r w:rsidRPr="00400088">
              <w:rPr>
                <w:rFonts w:ascii="Times New Roman" w:hAnsi="Times New Roman"/>
                <w:color w:val="000000"/>
                <w:sz w:val="24"/>
                <w:szCs w:val="24"/>
              </w:rPr>
              <w:t>Степень износа основных фондов в реальном секторе экономики</w:t>
            </w:r>
          </w:p>
        </w:tc>
        <w:tc>
          <w:tcPr>
            <w:tcW w:w="966" w:type="dxa"/>
            <w:tcBorders>
              <w:top w:val="nil"/>
              <w:left w:val="nil"/>
              <w:bottom w:val="single" w:sz="4" w:space="0" w:color="auto"/>
              <w:right w:val="nil"/>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w:t>
            </w:r>
          </w:p>
        </w:tc>
        <w:tc>
          <w:tcPr>
            <w:tcW w:w="784" w:type="dxa"/>
            <w:tcBorders>
              <w:top w:val="nil"/>
              <w:left w:val="single" w:sz="4" w:space="0" w:color="auto"/>
              <w:bottom w:val="single" w:sz="4" w:space="0" w:color="auto"/>
              <w:right w:val="single" w:sz="4" w:space="0" w:color="auto"/>
            </w:tcBorders>
            <w:shd w:val="clear" w:color="auto" w:fill="FFFFFF"/>
            <w:noWrap/>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9,26</w:t>
            </w:r>
          </w:p>
        </w:tc>
      </w:tr>
      <w:tr w:rsidR="003D196C" w:rsidRPr="00400088" w:rsidTr="00BF77BC">
        <w:trPr>
          <w:trHeight w:val="182"/>
          <w:jc w:val="center"/>
        </w:trPr>
        <w:tc>
          <w:tcPr>
            <w:tcW w:w="1379" w:type="dxa"/>
            <w:vMerge/>
            <w:tcBorders>
              <w:left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single" w:sz="4" w:space="0" w:color="auto"/>
              <w:left w:val="nil"/>
              <w:bottom w:val="single" w:sz="4" w:space="0" w:color="auto"/>
              <w:right w:val="single" w:sz="4" w:space="0" w:color="auto"/>
            </w:tcBorders>
            <w:shd w:val="clear" w:color="auto" w:fill="FFFFFF"/>
            <w:vAlign w:val="center"/>
            <w:hideMark/>
          </w:tcPr>
          <w:p w:rsidR="003D196C" w:rsidRPr="00400088" w:rsidRDefault="003D196C" w:rsidP="00400088">
            <w:pPr>
              <w:spacing w:after="0" w:line="240" w:lineRule="auto"/>
              <w:ind w:left="77"/>
              <w:rPr>
                <w:rFonts w:ascii="Times New Roman" w:hAnsi="Times New Roman"/>
                <w:color w:val="000000"/>
                <w:sz w:val="24"/>
                <w:szCs w:val="24"/>
              </w:rPr>
            </w:pPr>
            <w:r w:rsidRPr="00400088">
              <w:rPr>
                <w:rFonts w:ascii="Times New Roman" w:hAnsi="Times New Roman"/>
                <w:color w:val="000000"/>
                <w:sz w:val="24"/>
                <w:szCs w:val="24"/>
              </w:rPr>
              <w:t>Доля занятых на малых предприятиях в общей численности занятых в экономике</w:t>
            </w:r>
          </w:p>
        </w:tc>
        <w:tc>
          <w:tcPr>
            <w:tcW w:w="966" w:type="dxa"/>
            <w:tcBorders>
              <w:top w:val="nil"/>
              <w:left w:val="nil"/>
              <w:bottom w:val="single" w:sz="4" w:space="0" w:color="auto"/>
              <w:right w:val="nil"/>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чел.</w:t>
            </w:r>
          </w:p>
        </w:tc>
        <w:tc>
          <w:tcPr>
            <w:tcW w:w="784" w:type="dxa"/>
            <w:tcBorders>
              <w:top w:val="nil"/>
              <w:left w:val="single" w:sz="4" w:space="0" w:color="auto"/>
              <w:bottom w:val="single" w:sz="4" w:space="0" w:color="auto"/>
              <w:right w:val="single" w:sz="4" w:space="0" w:color="auto"/>
            </w:tcBorders>
            <w:shd w:val="clear" w:color="auto" w:fill="FFFFFF"/>
            <w:noWrap/>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8,08</w:t>
            </w:r>
          </w:p>
        </w:tc>
      </w:tr>
      <w:tr w:rsidR="003D196C" w:rsidRPr="00400088" w:rsidTr="003D196C">
        <w:trPr>
          <w:trHeight w:val="687"/>
          <w:jc w:val="center"/>
        </w:trPr>
        <w:tc>
          <w:tcPr>
            <w:tcW w:w="1379" w:type="dxa"/>
            <w:vMerge/>
            <w:tcBorders>
              <w:left w:val="single" w:sz="4" w:space="0" w:color="auto"/>
              <w:bottom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single" w:sz="4" w:space="0" w:color="auto"/>
              <w:left w:val="nil"/>
              <w:bottom w:val="single" w:sz="4" w:space="0" w:color="auto"/>
              <w:right w:val="single" w:sz="4" w:space="0" w:color="auto"/>
            </w:tcBorders>
            <w:shd w:val="clear" w:color="auto" w:fill="FFFFFF"/>
            <w:vAlign w:val="center"/>
            <w:hideMark/>
          </w:tcPr>
          <w:p w:rsidR="003D196C" w:rsidRPr="00400088" w:rsidRDefault="003D196C" w:rsidP="00306221">
            <w:pPr>
              <w:spacing w:after="0" w:line="240" w:lineRule="auto"/>
              <w:ind w:left="77"/>
              <w:rPr>
                <w:rFonts w:ascii="Times New Roman" w:hAnsi="Times New Roman"/>
                <w:color w:val="000000"/>
                <w:sz w:val="24"/>
                <w:szCs w:val="24"/>
              </w:rPr>
            </w:pPr>
            <w:r w:rsidRPr="00400088">
              <w:rPr>
                <w:rFonts w:ascii="Times New Roman" w:hAnsi="Times New Roman"/>
                <w:color w:val="000000"/>
                <w:sz w:val="24"/>
                <w:szCs w:val="24"/>
              </w:rPr>
              <w:t>Соотношение потребности в работниках и численности экономически, активного населения</w:t>
            </w:r>
          </w:p>
        </w:tc>
        <w:tc>
          <w:tcPr>
            <w:tcW w:w="966" w:type="dxa"/>
            <w:tcBorders>
              <w:top w:val="single" w:sz="4" w:space="0" w:color="auto"/>
              <w:left w:val="nil"/>
              <w:bottom w:val="single" w:sz="4" w:space="0" w:color="auto"/>
              <w:right w:val="nil"/>
            </w:tcBorders>
            <w:shd w:val="clear" w:color="auto" w:fill="FFFFFF"/>
            <w:hideMark/>
          </w:tcPr>
          <w:p w:rsidR="003D196C" w:rsidRPr="00400088" w:rsidRDefault="003D196C" w:rsidP="00077727">
            <w:pPr>
              <w:spacing w:after="0" w:line="240" w:lineRule="auto"/>
              <w:jc w:val="center"/>
              <w:rPr>
                <w:rFonts w:ascii="Times New Roman" w:hAnsi="Times New Roman"/>
                <w:color w:val="000000"/>
                <w:sz w:val="24"/>
                <w:szCs w:val="24"/>
              </w:rPr>
            </w:pPr>
          </w:p>
        </w:tc>
        <w:tc>
          <w:tcPr>
            <w:tcW w:w="784" w:type="dxa"/>
            <w:tcBorders>
              <w:top w:val="single" w:sz="4" w:space="0" w:color="auto"/>
              <w:left w:val="single" w:sz="4" w:space="0" w:color="auto"/>
              <w:bottom w:val="single" w:sz="4" w:space="0" w:color="auto"/>
              <w:right w:val="single" w:sz="4" w:space="0" w:color="auto"/>
            </w:tcBorders>
            <w:shd w:val="clear" w:color="auto" w:fill="FFFFFF"/>
            <w:noWrap/>
            <w:hideMark/>
          </w:tcPr>
          <w:p w:rsidR="003D196C" w:rsidRPr="00400088" w:rsidRDefault="003D196C"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1,87</w:t>
            </w:r>
          </w:p>
        </w:tc>
      </w:tr>
      <w:tr w:rsidR="000E1F5F" w:rsidRPr="00400088" w:rsidTr="003D196C">
        <w:trPr>
          <w:trHeight w:val="505"/>
          <w:jc w:val="center"/>
        </w:trPr>
        <w:tc>
          <w:tcPr>
            <w:tcW w:w="9589" w:type="dxa"/>
            <w:gridSpan w:val="4"/>
            <w:tcBorders>
              <w:top w:val="nil"/>
              <w:left w:val="single" w:sz="4" w:space="0" w:color="auto"/>
              <w:bottom w:val="single" w:sz="4" w:space="0" w:color="auto"/>
              <w:right w:val="single" w:sz="4" w:space="0" w:color="auto"/>
            </w:tcBorders>
          </w:tcPr>
          <w:p w:rsidR="000E1F5F" w:rsidRPr="00400088" w:rsidRDefault="000E1F5F" w:rsidP="00306221">
            <w:pPr>
              <w:spacing w:after="0" w:line="240" w:lineRule="auto"/>
              <w:rPr>
                <w:rFonts w:ascii="Times New Roman" w:hAnsi="Times New Roman"/>
                <w:bCs/>
                <w:color w:val="000000"/>
                <w:sz w:val="24"/>
                <w:szCs w:val="24"/>
              </w:rPr>
            </w:pPr>
            <w:r w:rsidRPr="00400088">
              <w:rPr>
                <w:rFonts w:ascii="Times New Roman" w:hAnsi="Times New Roman"/>
                <w:color w:val="000000"/>
                <w:sz w:val="24"/>
                <w:szCs w:val="24"/>
              </w:rPr>
              <w:t>Итого</w:t>
            </w:r>
            <w:r w:rsidR="00597D6F">
              <w:rPr>
                <w:rFonts w:ascii="Times New Roman" w:hAnsi="Times New Roman"/>
                <w:color w:val="000000"/>
                <w:sz w:val="24"/>
                <w:szCs w:val="24"/>
              </w:rPr>
              <w:t xml:space="preserve">                                                                                                                                           </w:t>
            </w:r>
            <w:r w:rsidRPr="00400088">
              <w:rPr>
                <w:rFonts w:ascii="Times New Roman" w:hAnsi="Times New Roman"/>
                <w:color w:val="000000"/>
                <w:sz w:val="24"/>
                <w:szCs w:val="24"/>
              </w:rPr>
              <w:t xml:space="preserve"> </w:t>
            </w:r>
            <w:r w:rsidRPr="00400088">
              <w:rPr>
                <w:rFonts w:ascii="Times New Roman" w:hAnsi="Times New Roman"/>
                <w:bCs/>
                <w:color w:val="000000"/>
                <w:sz w:val="24"/>
                <w:szCs w:val="24"/>
              </w:rPr>
              <w:t>6,40</w:t>
            </w:r>
          </w:p>
        </w:tc>
      </w:tr>
      <w:tr w:rsidR="003D196C" w:rsidRPr="00400088" w:rsidTr="003D196C">
        <w:trPr>
          <w:trHeight w:val="435"/>
          <w:jc w:val="center"/>
        </w:trPr>
        <w:tc>
          <w:tcPr>
            <w:tcW w:w="1379" w:type="dxa"/>
            <w:vMerge w:val="restart"/>
            <w:tcBorders>
              <w:top w:val="single" w:sz="4" w:space="0" w:color="auto"/>
              <w:left w:val="single" w:sz="4" w:space="0" w:color="auto"/>
              <w:right w:val="single" w:sz="4" w:space="0" w:color="auto"/>
            </w:tcBorders>
            <w:vAlign w:val="center"/>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Социальный блок</w:t>
            </w:r>
          </w:p>
        </w:tc>
        <w:tc>
          <w:tcPr>
            <w:tcW w:w="6460" w:type="dxa"/>
            <w:tcBorders>
              <w:top w:val="single" w:sz="4" w:space="0" w:color="auto"/>
              <w:left w:val="nil"/>
              <w:bottom w:val="single" w:sz="4" w:space="0" w:color="auto"/>
              <w:right w:val="single" w:sz="4" w:space="0" w:color="auto"/>
            </w:tcBorders>
            <w:shd w:val="clear" w:color="auto" w:fill="FFFFFF"/>
            <w:vAlign w:val="center"/>
            <w:hideMark/>
          </w:tcPr>
          <w:p w:rsidR="003D196C" w:rsidRPr="00400088" w:rsidRDefault="003D196C" w:rsidP="00306221">
            <w:pPr>
              <w:spacing w:after="0" w:line="240" w:lineRule="auto"/>
              <w:ind w:left="105"/>
              <w:rPr>
                <w:rFonts w:ascii="Times New Roman" w:hAnsi="Times New Roman"/>
                <w:color w:val="000000"/>
                <w:sz w:val="24"/>
                <w:szCs w:val="24"/>
              </w:rPr>
            </w:pPr>
            <w:r w:rsidRPr="00400088">
              <w:rPr>
                <w:rFonts w:ascii="Times New Roman" w:hAnsi="Times New Roman"/>
                <w:color w:val="000000"/>
                <w:sz w:val="24"/>
                <w:szCs w:val="24"/>
              </w:rPr>
              <w:t>Коэффициент демографической нагрузки</w:t>
            </w:r>
          </w:p>
        </w:tc>
        <w:tc>
          <w:tcPr>
            <w:tcW w:w="966" w:type="dxa"/>
            <w:tcBorders>
              <w:top w:val="single" w:sz="4" w:space="0" w:color="auto"/>
              <w:left w:val="nil"/>
              <w:bottom w:val="single" w:sz="4" w:space="0" w:color="auto"/>
              <w:right w:val="single" w:sz="4" w:space="0" w:color="auto"/>
            </w:tcBorders>
            <w:shd w:val="clear" w:color="auto" w:fill="FFFFFF"/>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на тыс. чел.</w:t>
            </w:r>
          </w:p>
        </w:tc>
        <w:tc>
          <w:tcPr>
            <w:tcW w:w="78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10,3</w:t>
            </w:r>
          </w:p>
        </w:tc>
      </w:tr>
      <w:tr w:rsidR="003D196C" w:rsidRPr="00400088" w:rsidTr="003D196C">
        <w:trPr>
          <w:trHeight w:val="479"/>
          <w:jc w:val="center"/>
        </w:trPr>
        <w:tc>
          <w:tcPr>
            <w:tcW w:w="1379" w:type="dxa"/>
            <w:vMerge/>
            <w:tcBorders>
              <w:left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nil"/>
              <w:left w:val="nil"/>
              <w:bottom w:val="single" w:sz="4" w:space="0" w:color="auto"/>
              <w:right w:val="single" w:sz="4" w:space="0" w:color="auto"/>
            </w:tcBorders>
            <w:shd w:val="clear" w:color="auto" w:fill="FFFFFF"/>
            <w:vAlign w:val="center"/>
            <w:hideMark/>
          </w:tcPr>
          <w:p w:rsidR="003D196C" w:rsidRPr="00400088" w:rsidRDefault="003D196C" w:rsidP="00306221">
            <w:pPr>
              <w:spacing w:after="0" w:line="240" w:lineRule="auto"/>
              <w:ind w:left="105"/>
              <w:rPr>
                <w:rFonts w:ascii="Times New Roman" w:hAnsi="Times New Roman"/>
                <w:color w:val="000000"/>
                <w:sz w:val="24"/>
                <w:szCs w:val="24"/>
              </w:rPr>
            </w:pPr>
            <w:r w:rsidRPr="00400088">
              <w:rPr>
                <w:rFonts w:ascii="Times New Roman" w:hAnsi="Times New Roman"/>
                <w:color w:val="000000"/>
                <w:sz w:val="24"/>
                <w:szCs w:val="24"/>
              </w:rPr>
              <w:t>Миграционный прирост, населения (+), убыль (-)</w:t>
            </w:r>
          </w:p>
        </w:tc>
        <w:tc>
          <w:tcPr>
            <w:tcW w:w="966" w:type="dxa"/>
            <w:tcBorders>
              <w:top w:val="nil"/>
              <w:left w:val="nil"/>
              <w:bottom w:val="single" w:sz="4" w:space="0" w:color="auto"/>
              <w:right w:val="single" w:sz="4" w:space="0" w:color="auto"/>
            </w:tcBorders>
            <w:shd w:val="clear" w:color="auto" w:fill="FFFFFF"/>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чел.</w:t>
            </w:r>
          </w:p>
        </w:tc>
        <w:tc>
          <w:tcPr>
            <w:tcW w:w="784" w:type="dxa"/>
            <w:tcBorders>
              <w:top w:val="nil"/>
              <w:left w:val="single" w:sz="4" w:space="0" w:color="auto"/>
              <w:bottom w:val="single" w:sz="4" w:space="0" w:color="auto"/>
              <w:right w:val="single" w:sz="4" w:space="0" w:color="auto"/>
            </w:tcBorders>
            <w:shd w:val="clear" w:color="auto" w:fill="FFFFFF"/>
            <w:noWrap/>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1,005</w:t>
            </w:r>
          </w:p>
        </w:tc>
      </w:tr>
      <w:tr w:rsidR="003D196C" w:rsidRPr="00400088" w:rsidTr="003D196C">
        <w:trPr>
          <w:trHeight w:val="270"/>
          <w:jc w:val="center"/>
        </w:trPr>
        <w:tc>
          <w:tcPr>
            <w:tcW w:w="1379" w:type="dxa"/>
            <w:vMerge/>
            <w:tcBorders>
              <w:left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nil"/>
              <w:left w:val="nil"/>
              <w:right w:val="single" w:sz="4" w:space="0" w:color="auto"/>
            </w:tcBorders>
            <w:shd w:val="clear" w:color="auto" w:fill="FFFFFF"/>
            <w:vAlign w:val="center"/>
            <w:hideMark/>
          </w:tcPr>
          <w:p w:rsidR="003D196C" w:rsidRPr="00400088" w:rsidRDefault="003D196C" w:rsidP="00306221">
            <w:pPr>
              <w:spacing w:after="0" w:line="240" w:lineRule="auto"/>
              <w:ind w:left="105"/>
              <w:rPr>
                <w:rFonts w:ascii="Times New Roman" w:hAnsi="Times New Roman"/>
                <w:color w:val="000000"/>
                <w:sz w:val="24"/>
                <w:szCs w:val="24"/>
              </w:rPr>
            </w:pPr>
            <w:r w:rsidRPr="00400088">
              <w:rPr>
                <w:rFonts w:ascii="Times New Roman" w:hAnsi="Times New Roman"/>
                <w:color w:val="000000"/>
                <w:sz w:val="24"/>
                <w:szCs w:val="24"/>
              </w:rPr>
              <w:t>Уровень занятости</w:t>
            </w:r>
          </w:p>
        </w:tc>
        <w:tc>
          <w:tcPr>
            <w:tcW w:w="966" w:type="dxa"/>
            <w:tcBorders>
              <w:top w:val="nil"/>
              <w:left w:val="nil"/>
              <w:right w:val="single" w:sz="4" w:space="0" w:color="auto"/>
            </w:tcBorders>
            <w:shd w:val="clear" w:color="auto" w:fill="FFFFFF"/>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w:t>
            </w:r>
          </w:p>
        </w:tc>
        <w:tc>
          <w:tcPr>
            <w:tcW w:w="784" w:type="dxa"/>
            <w:tcBorders>
              <w:top w:val="nil"/>
              <w:left w:val="single" w:sz="4" w:space="0" w:color="auto"/>
              <w:right w:val="single" w:sz="4" w:space="0" w:color="auto"/>
            </w:tcBorders>
            <w:shd w:val="clear" w:color="auto" w:fill="FFFFFF"/>
            <w:noWrap/>
            <w:vAlign w:val="center"/>
            <w:hideMark/>
          </w:tcPr>
          <w:p w:rsidR="003D196C" w:rsidRPr="00400088" w:rsidRDefault="00DC55E8" w:rsidP="003D196C">
            <w:pPr>
              <w:spacing w:after="0" w:line="240" w:lineRule="auto"/>
              <w:jc w:val="center"/>
              <w:rPr>
                <w:rFonts w:ascii="Times New Roman" w:hAnsi="Times New Roman"/>
                <w:color w:val="000000"/>
                <w:sz w:val="24"/>
                <w:szCs w:val="24"/>
              </w:rPr>
            </w:pPr>
            <w:r>
              <w:rPr>
                <w:rFonts w:ascii="Times New Roman" w:hAnsi="Times New Roman"/>
                <w:color w:val="000000"/>
                <w:sz w:val="24"/>
                <w:szCs w:val="24"/>
              </w:rPr>
              <w:t>6,88</w:t>
            </w:r>
          </w:p>
        </w:tc>
      </w:tr>
      <w:tr w:rsidR="003D196C" w:rsidRPr="00400088" w:rsidTr="003D196C">
        <w:trPr>
          <w:trHeight w:val="592"/>
          <w:jc w:val="center"/>
        </w:trPr>
        <w:tc>
          <w:tcPr>
            <w:tcW w:w="1379" w:type="dxa"/>
            <w:vMerge/>
            <w:tcBorders>
              <w:left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single" w:sz="4" w:space="0" w:color="auto"/>
              <w:left w:val="nil"/>
              <w:bottom w:val="single" w:sz="4" w:space="0" w:color="auto"/>
              <w:right w:val="single" w:sz="4" w:space="0" w:color="auto"/>
            </w:tcBorders>
            <w:shd w:val="clear" w:color="auto" w:fill="FFFFFF"/>
            <w:vAlign w:val="center"/>
            <w:hideMark/>
          </w:tcPr>
          <w:p w:rsidR="003D196C" w:rsidRPr="00400088" w:rsidRDefault="003D196C" w:rsidP="00306221">
            <w:pPr>
              <w:spacing w:after="0" w:line="240" w:lineRule="auto"/>
              <w:ind w:left="105"/>
              <w:rPr>
                <w:rFonts w:ascii="Times New Roman" w:hAnsi="Times New Roman"/>
                <w:color w:val="000000"/>
                <w:sz w:val="24"/>
                <w:szCs w:val="24"/>
              </w:rPr>
            </w:pPr>
            <w:r w:rsidRPr="00400088">
              <w:rPr>
                <w:rFonts w:ascii="Times New Roman" w:hAnsi="Times New Roman"/>
                <w:color w:val="000000"/>
                <w:sz w:val="24"/>
                <w:szCs w:val="24"/>
              </w:rPr>
              <w:t>Соотношение среднедушевых доходов и среднедушевого прожиточного минимума</w:t>
            </w:r>
          </w:p>
        </w:tc>
        <w:tc>
          <w:tcPr>
            <w:tcW w:w="966" w:type="dxa"/>
            <w:tcBorders>
              <w:top w:val="single" w:sz="4" w:space="0" w:color="auto"/>
              <w:left w:val="nil"/>
              <w:bottom w:val="single" w:sz="4" w:space="0" w:color="auto"/>
              <w:right w:val="single" w:sz="4" w:space="0" w:color="auto"/>
            </w:tcBorders>
            <w:shd w:val="clear" w:color="auto" w:fill="FFFFFF"/>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w:t>
            </w:r>
          </w:p>
        </w:tc>
        <w:tc>
          <w:tcPr>
            <w:tcW w:w="78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56,88</w:t>
            </w:r>
          </w:p>
        </w:tc>
      </w:tr>
      <w:tr w:rsidR="003D196C" w:rsidRPr="00400088" w:rsidTr="003D196C">
        <w:trPr>
          <w:trHeight w:val="315"/>
          <w:jc w:val="center"/>
        </w:trPr>
        <w:tc>
          <w:tcPr>
            <w:tcW w:w="1379" w:type="dxa"/>
            <w:vMerge/>
            <w:tcBorders>
              <w:left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nil"/>
              <w:left w:val="nil"/>
              <w:bottom w:val="single" w:sz="4" w:space="0" w:color="auto"/>
              <w:right w:val="single" w:sz="4" w:space="0" w:color="auto"/>
            </w:tcBorders>
            <w:shd w:val="clear" w:color="auto" w:fill="FFFFFF"/>
            <w:vAlign w:val="center"/>
            <w:hideMark/>
          </w:tcPr>
          <w:p w:rsidR="003D196C" w:rsidRPr="00400088" w:rsidRDefault="003D196C" w:rsidP="00306221">
            <w:pPr>
              <w:spacing w:after="0" w:line="240" w:lineRule="auto"/>
              <w:ind w:left="105"/>
              <w:rPr>
                <w:rFonts w:ascii="Times New Roman" w:hAnsi="Times New Roman"/>
                <w:color w:val="000000"/>
                <w:sz w:val="24"/>
                <w:szCs w:val="24"/>
              </w:rPr>
            </w:pPr>
            <w:r w:rsidRPr="00400088">
              <w:rPr>
                <w:rFonts w:ascii="Times New Roman" w:hAnsi="Times New Roman"/>
                <w:color w:val="000000"/>
                <w:sz w:val="24"/>
                <w:szCs w:val="24"/>
              </w:rPr>
              <w:t>Стоимость жилья</w:t>
            </w:r>
          </w:p>
        </w:tc>
        <w:tc>
          <w:tcPr>
            <w:tcW w:w="966" w:type="dxa"/>
            <w:tcBorders>
              <w:top w:val="nil"/>
              <w:left w:val="nil"/>
              <w:bottom w:val="single" w:sz="4" w:space="0" w:color="auto"/>
              <w:right w:val="single" w:sz="4" w:space="0" w:color="auto"/>
            </w:tcBorders>
            <w:shd w:val="clear" w:color="auto" w:fill="FFFFFF"/>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тыс. тг. за 1 кв.м.</w:t>
            </w:r>
          </w:p>
        </w:tc>
        <w:tc>
          <w:tcPr>
            <w:tcW w:w="784" w:type="dxa"/>
            <w:tcBorders>
              <w:top w:val="nil"/>
              <w:left w:val="single" w:sz="4" w:space="0" w:color="auto"/>
              <w:bottom w:val="single" w:sz="4" w:space="0" w:color="auto"/>
              <w:right w:val="single" w:sz="4" w:space="0" w:color="auto"/>
            </w:tcBorders>
            <w:shd w:val="clear" w:color="auto" w:fill="FFFFFF"/>
            <w:noWrap/>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3,82</w:t>
            </w:r>
          </w:p>
        </w:tc>
      </w:tr>
      <w:tr w:rsidR="003D196C" w:rsidRPr="00400088" w:rsidTr="003D196C">
        <w:trPr>
          <w:trHeight w:val="491"/>
          <w:jc w:val="center"/>
        </w:trPr>
        <w:tc>
          <w:tcPr>
            <w:tcW w:w="1379" w:type="dxa"/>
            <w:vMerge/>
            <w:tcBorders>
              <w:left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nil"/>
              <w:left w:val="nil"/>
              <w:bottom w:val="single" w:sz="4" w:space="0" w:color="auto"/>
              <w:right w:val="single" w:sz="4" w:space="0" w:color="auto"/>
            </w:tcBorders>
            <w:shd w:val="clear" w:color="auto" w:fill="FFFFFF"/>
            <w:vAlign w:val="center"/>
            <w:hideMark/>
          </w:tcPr>
          <w:p w:rsidR="003D196C" w:rsidRPr="00400088" w:rsidRDefault="003D196C" w:rsidP="00306221">
            <w:pPr>
              <w:spacing w:after="0" w:line="240" w:lineRule="auto"/>
              <w:ind w:left="105"/>
              <w:rPr>
                <w:rFonts w:ascii="Times New Roman" w:hAnsi="Times New Roman"/>
                <w:color w:val="000000"/>
                <w:sz w:val="24"/>
                <w:szCs w:val="24"/>
              </w:rPr>
            </w:pPr>
            <w:r>
              <w:rPr>
                <w:rFonts w:ascii="Times New Roman" w:hAnsi="Times New Roman"/>
                <w:color w:val="000000"/>
                <w:sz w:val="24"/>
                <w:szCs w:val="24"/>
              </w:rPr>
              <w:t xml:space="preserve">Уровень жилищной </w:t>
            </w:r>
            <w:r w:rsidRPr="00400088">
              <w:rPr>
                <w:rFonts w:ascii="Times New Roman" w:hAnsi="Times New Roman"/>
                <w:color w:val="000000"/>
                <w:sz w:val="24"/>
                <w:szCs w:val="24"/>
              </w:rPr>
              <w:t>обеспеченности</w:t>
            </w:r>
          </w:p>
        </w:tc>
        <w:tc>
          <w:tcPr>
            <w:tcW w:w="966" w:type="dxa"/>
            <w:tcBorders>
              <w:top w:val="nil"/>
              <w:left w:val="nil"/>
              <w:bottom w:val="single" w:sz="4" w:space="0" w:color="auto"/>
              <w:right w:val="single" w:sz="4" w:space="0" w:color="auto"/>
            </w:tcBorders>
            <w:shd w:val="clear" w:color="auto" w:fill="FFFFFF"/>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w:t>
            </w:r>
          </w:p>
        </w:tc>
        <w:tc>
          <w:tcPr>
            <w:tcW w:w="784" w:type="dxa"/>
            <w:tcBorders>
              <w:top w:val="nil"/>
              <w:left w:val="single" w:sz="4" w:space="0" w:color="auto"/>
              <w:bottom w:val="single" w:sz="4" w:space="0" w:color="auto"/>
              <w:right w:val="single" w:sz="4" w:space="0" w:color="auto"/>
            </w:tcBorders>
            <w:shd w:val="clear" w:color="auto" w:fill="FFFFFF"/>
            <w:noWrap/>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10,52</w:t>
            </w:r>
          </w:p>
        </w:tc>
      </w:tr>
      <w:tr w:rsidR="003D196C" w:rsidRPr="00400088" w:rsidTr="003D196C">
        <w:trPr>
          <w:trHeight w:val="855"/>
          <w:jc w:val="center"/>
        </w:trPr>
        <w:tc>
          <w:tcPr>
            <w:tcW w:w="1379" w:type="dxa"/>
            <w:vMerge/>
            <w:tcBorders>
              <w:left w:val="single" w:sz="4" w:space="0" w:color="auto"/>
              <w:bottom w:val="single" w:sz="4" w:space="0" w:color="auto"/>
              <w:right w:val="single" w:sz="4" w:space="0" w:color="auto"/>
            </w:tcBorders>
          </w:tcPr>
          <w:p w:rsidR="003D196C" w:rsidRPr="00400088" w:rsidRDefault="003D196C" w:rsidP="00077727">
            <w:pPr>
              <w:spacing w:after="0" w:line="240" w:lineRule="auto"/>
              <w:jc w:val="right"/>
              <w:rPr>
                <w:rFonts w:ascii="Times New Roman" w:hAnsi="Times New Roman"/>
                <w:color w:val="000000"/>
                <w:sz w:val="24"/>
                <w:szCs w:val="24"/>
              </w:rPr>
            </w:pPr>
          </w:p>
        </w:tc>
        <w:tc>
          <w:tcPr>
            <w:tcW w:w="6460" w:type="dxa"/>
            <w:tcBorders>
              <w:top w:val="nil"/>
              <w:left w:val="nil"/>
              <w:bottom w:val="single" w:sz="4" w:space="0" w:color="auto"/>
              <w:right w:val="single" w:sz="4" w:space="0" w:color="auto"/>
            </w:tcBorders>
            <w:shd w:val="clear" w:color="auto" w:fill="FFFFFF"/>
            <w:vAlign w:val="center"/>
            <w:hideMark/>
          </w:tcPr>
          <w:p w:rsidR="003D196C" w:rsidRPr="00400088" w:rsidRDefault="003D196C" w:rsidP="003D196C">
            <w:pPr>
              <w:spacing w:after="0" w:line="240" w:lineRule="auto"/>
              <w:ind w:left="105"/>
              <w:rPr>
                <w:rFonts w:ascii="Times New Roman" w:hAnsi="Times New Roman"/>
                <w:color w:val="000000"/>
                <w:sz w:val="24"/>
                <w:szCs w:val="24"/>
              </w:rPr>
            </w:pPr>
            <w:r w:rsidRPr="00400088">
              <w:rPr>
                <w:rFonts w:ascii="Times New Roman" w:hAnsi="Times New Roman"/>
                <w:color w:val="000000"/>
                <w:sz w:val="24"/>
                <w:szCs w:val="24"/>
              </w:rPr>
              <w:t>Коэффициент обеспеченности населения жилищно-коммунальными услугами</w:t>
            </w:r>
          </w:p>
        </w:tc>
        <w:tc>
          <w:tcPr>
            <w:tcW w:w="966" w:type="dxa"/>
            <w:tcBorders>
              <w:top w:val="nil"/>
              <w:left w:val="nil"/>
              <w:bottom w:val="single" w:sz="4" w:space="0" w:color="auto"/>
              <w:right w:val="single" w:sz="4" w:space="0" w:color="auto"/>
            </w:tcBorders>
            <w:shd w:val="clear" w:color="auto" w:fill="FFFFFF"/>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w:t>
            </w:r>
          </w:p>
        </w:tc>
        <w:tc>
          <w:tcPr>
            <w:tcW w:w="784" w:type="dxa"/>
            <w:tcBorders>
              <w:top w:val="nil"/>
              <w:left w:val="single" w:sz="4" w:space="0" w:color="auto"/>
              <w:bottom w:val="single" w:sz="4" w:space="0" w:color="auto"/>
              <w:right w:val="single" w:sz="4" w:space="0" w:color="auto"/>
            </w:tcBorders>
            <w:shd w:val="clear" w:color="auto" w:fill="FFFFFF"/>
            <w:noWrap/>
            <w:vAlign w:val="center"/>
            <w:hideMark/>
          </w:tcPr>
          <w:p w:rsidR="003D196C" w:rsidRPr="00400088" w:rsidRDefault="003D196C"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2,35</w:t>
            </w:r>
          </w:p>
        </w:tc>
      </w:tr>
      <w:tr w:rsidR="000E1F5F" w:rsidRPr="00400088" w:rsidTr="00BD0186">
        <w:trPr>
          <w:trHeight w:val="156"/>
          <w:jc w:val="center"/>
        </w:trPr>
        <w:tc>
          <w:tcPr>
            <w:tcW w:w="9589" w:type="dxa"/>
            <w:gridSpan w:val="4"/>
            <w:tcBorders>
              <w:top w:val="nil"/>
              <w:left w:val="single" w:sz="4" w:space="0" w:color="auto"/>
              <w:bottom w:val="single" w:sz="4" w:space="0" w:color="auto"/>
              <w:right w:val="single" w:sz="4" w:space="0" w:color="auto"/>
            </w:tcBorders>
          </w:tcPr>
          <w:p w:rsidR="000E1F5F" w:rsidRPr="00400088" w:rsidRDefault="000E1F5F" w:rsidP="00DC55E8">
            <w:pPr>
              <w:spacing w:after="0" w:line="240" w:lineRule="auto"/>
              <w:rPr>
                <w:rFonts w:ascii="Times New Roman" w:hAnsi="Times New Roman"/>
                <w:bCs/>
                <w:color w:val="000000"/>
                <w:sz w:val="24"/>
                <w:szCs w:val="24"/>
              </w:rPr>
            </w:pPr>
            <w:r w:rsidRPr="00400088">
              <w:rPr>
                <w:rFonts w:ascii="Times New Roman" w:hAnsi="Times New Roman"/>
                <w:color w:val="000000"/>
                <w:sz w:val="24"/>
                <w:szCs w:val="24"/>
              </w:rPr>
              <w:t>Итого</w:t>
            </w:r>
            <w:r w:rsidR="00597D6F">
              <w:rPr>
                <w:rFonts w:ascii="Times New Roman" w:hAnsi="Times New Roman"/>
                <w:color w:val="000000"/>
                <w:sz w:val="24"/>
                <w:szCs w:val="24"/>
              </w:rPr>
              <w:t xml:space="preserve">                                                                                                                                          </w:t>
            </w:r>
            <w:r w:rsidRPr="00400088">
              <w:rPr>
                <w:rFonts w:ascii="Times New Roman" w:hAnsi="Times New Roman"/>
                <w:color w:val="000000"/>
                <w:sz w:val="24"/>
                <w:szCs w:val="24"/>
              </w:rPr>
              <w:t xml:space="preserve"> </w:t>
            </w:r>
            <w:r w:rsidR="00DC55E8">
              <w:rPr>
                <w:rFonts w:ascii="Times New Roman" w:hAnsi="Times New Roman"/>
                <w:bCs/>
                <w:color w:val="000000"/>
                <w:sz w:val="24"/>
                <w:szCs w:val="24"/>
              </w:rPr>
              <w:t>13</w:t>
            </w:r>
            <w:r w:rsidRPr="00400088">
              <w:rPr>
                <w:rFonts w:ascii="Times New Roman" w:hAnsi="Times New Roman"/>
                <w:bCs/>
                <w:color w:val="000000"/>
                <w:sz w:val="24"/>
                <w:szCs w:val="24"/>
              </w:rPr>
              <w:t>,</w:t>
            </w:r>
            <w:r w:rsidR="00DC55E8">
              <w:rPr>
                <w:rFonts w:ascii="Times New Roman" w:hAnsi="Times New Roman"/>
                <w:bCs/>
                <w:color w:val="000000"/>
                <w:sz w:val="24"/>
                <w:szCs w:val="24"/>
              </w:rPr>
              <w:t>10</w:t>
            </w:r>
          </w:p>
        </w:tc>
      </w:tr>
      <w:tr w:rsidR="000E1F5F" w:rsidRPr="00400088" w:rsidTr="003D196C">
        <w:trPr>
          <w:trHeight w:val="630"/>
          <w:jc w:val="center"/>
        </w:trPr>
        <w:tc>
          <w:tcPr>
            <w:tcW w:w="1379" w:type="dxa"/>
            <w:vMerge w:val="restart"/>
            <w:tcBorders>
              <w:top w:val="nil"/>
              <w:left w:val="single" w:sz="4" w:space="0" w:color="auto"/>
              <w:right w:val="single" w:sz="4" w:space="0" w:color="auto"/>
            </w:tcBorders>
            <w:vAlign w:val="center"/>
          </w:tcPr>
          <w:p w:rsidR="000E1F5F" w:rsidRPr="00400088" w:rsidRDefault="000E1F5F" w:rsidP="003D196C">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Экологический блок</w:t>
            </w:r>
          </w:p>
        </w:tc>
        <w:tc>
          <w:tcPr>
            <w:tcW w:w="6460" w:type="dxa"/>
            <w:tcBorders>
              <w:top w:val="nil"/>
              <w:left w:val="nil"/>
              <w:bottom w:val="single" w:sz="4" w:space="0" w:color="auto"/>
              <w:right w:val="single" w:sz="4" w:space="0" w:color="auto"/>
            </w:tcBorders>
            <w:shd w:val="clear" w:color="auto" w:fill="FFFFFF"/>
            <w:vAlign w:val="center"/>
            <w:hideMark/>
          </w:tcPr>
          <w:p w:rsidR="000E1F5F" w:rsidRPr="00400088" w:rsidRDefault="000E1F5F" w:rsidP="00306221">
            <w:pPr>
              <w:spacing w:after="0" w:line="240" w:lineRule="auto"/>
              <w:ind w:left="119"/>
              <w:jc w:val="both"/>
              <w:rPr>
                <w:rFonts w:ascii="Times New Roman" w:hAnsi="Times New Roman"/>
                <w:color w:val="000000"/>
                <w:sz w:val="24"/>
                <w:szCs w:val="24"/>
              </w:rPr>
            </w:pPr>
            <w:r w:rsidRPr="00400088">
              <w:rPr>
                <w:rFonts w:ascii="Times New Roman" w:hAnsi="Times New Roman"/>
                <w:color w:val="000000"/>
                <w:sz w:val="24"/>
                <w:szCs w:val="24"/>
              </w:rPr>
              <w:t>Выброс загрязняющих веществ в атмосферу от стационарных источников</w:t>
            </w:r>
          </w:p>
        </w:tc>
        <w:tc>
          <w:tcPr>
            <w:tcW w:w="966" w:type="dxa"/>
            <w:tcBorders>
              <w:top w:val="nil"/>
              <w:left w:val="nil"/>
              <w:bottom w:val="single" w:sz="4" w:space="0" w:color="auto"/>
              <w:right w:val="single" w:sz="4" w:space="0" w:color="auto"/>
            </w:tcBorders>
            <w:shd w:val="clear" w:color="auto" w:fill="FFFFFF"/>
            <w:vAlign w:val="center"/>
            <w:hideMark/>
          </w:tcPr>
          <w:p w:rsidR="000E1F5F" w:rsidRPr="00400088" w:rsidRDefault="000E1F5F"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тонн в год</w:t>
            </w:r>
          </w:p>
        </w:tc>
        <w:tc>
          <w:tcPr>
            <w:tcW w:w="784" w:type="dxa"/>
            <w:tcBorders>
              <w:top w:val="nil"/>
              <w:left w:val="single" w:sz="4" w:space="0" w:color="auto"/>
              <w:bottom w:val="single" w:sz="4" w:space="0" w:color="auto"/>
              <w:right w:val="single" w:sz="4" w:space="0" w:color="auto"/>
            </w:tcBorders>
            <w:shd w:val="clear" w:color="auto" w:fill="FFFFFF"/>
            <w:noWrap/>
            <w:vAlign w:val="center"/>
            <w:hideMark/>
          </w:tcPr>
          <w:p w:rsidR="000E1F5F" w:rsidRPr="00400088" w:rsidRDefault="000E1F5F"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1,38</w:t>
            </w:r>
          </w:p>
        </w:tc>
      </w:tr>
      <w:tr w:rsidR="000E1F5F" w:rsidRPr="00400088" w:rsidTr="00BD0186">
        <w:trPr>
          <w:trHeight w:val="347"/>
          <w:jc w:val="center"/>
        </w:trPr>
        <w:tc>
          <w:tcPr>
            <w:tcW w:w="1379" w:type="dxa"/>
            <w:vMerge/>
            <w:tcBorders>
              <w:left w:val="single" w:sz="4" w:space="0" w:color="auto"/>
              <w:right w:val="single" w:sz="4" w:space="0" w:color="auto"/>
            </w:tcBorders>
          </w:tcPr>
          <w:p w:rsidR="000E1F5F" w:rsidRPr="00400088" w:rsidRDefault="000E1F5F" w:rsidP="00077727">
            <w:pPr>
              <w:spacing w:after="0" w:line="240" w:lineRule="auto"/>
              <w:jc w:val="right"/>
              <w:rPr>
                <w:rFonts w:ascii="Times New Roman" w:hAnsi="Times New Roman"/>
                <w:color w:val="000000"/>
                <w:sz w:val="24"/>
                <w:szCs w:val="24"/>
              </w:rPr>
            </w:pPr>
          </w:p>
        </w:tc>
        <w:tc>
          <w:tcPr>
            <w:tcW w:w="6460" w:type="dxa"/>
            <w:tcBorders>
              <w:top w:val="nil"/>
              <w:left w:val="nil"/>
              <w:bottom w:val="single" w:sz="4" w:space="0" w:color="auto"/>
              <w:right w:val="single" w:sz="4" w:space="0" w:color="auto"/>
            </w:tcBorders>
            <w:shd w:val="clear" w:color="auto" w:fill="FFFFFF"/>
            <w:vAlign w:val="center"/>
            <w:hideMark/>
          </w:tcPr>
          <w:p w:rsidR="000E1F5F" w:rsidRPr="00400088" w:rsidRDefault="000E1F5F" w:rsidP="00306221">
            <w:pPr>
              <w:spacing w:after="0" w:line="240" w:lineRule="auto"/>
              <w:ind w:left="119"/>
              <w:jc w:val="both"/>
              <w:rPr>
                <w:rFonts w:ascii="Times New Roman" w:hAnsi="Times New Roman"/>
                <w:sz w:val="24"/>
                <w:szCs w:val="24"/>
              </w:rPr>
            </w:pPr>
            <w:r w:rsidRPr="00400088">
              <w:rPr>
                <w:rFonts w:ascii="Times New Roman" w:hAnsi="Times New Roman"/>
                <w:sz w:val="24"/>
                <w:szCs w:val="24"/>
              </w:rPr>
              <w:t>Сброс загрязненных сточных вод</w:t>
            </w:r>
          </w:p>
        </w:tc>
        <w:tc>
          <w:tcPr>
            <w:tcW w:w="966" w:type="dxa"/>
            <w:tcBorders>
              <w:top w:val="nil"/>
              <w:left w:val="nil"/>
              <w:bottom w:val="single" w:sz="4" w:space="0" w:color="auto"/>
              <w:right w:val="single" w:sz="4" w:space="0" w:color="auto"/>
            </w:tcBorders>
            <w:shd w:val="clear" w:color="auto" w:fill="FFFFFF"/>
            <w:vAlign w:val="center"/>
            <w:hideMark/>
          </w:tcPr>
          <w:p w:rsidR="000E1F5F" w:rsidRPr="00400088" w:rsidRDefault="000E1F5F" w:rsidP="00077727">
            <w:pPr>
              <w:spacing w:after="0" w:line="240" w:lineRule="auto"/>
              <w:jc w:val="center"/>
              <w:rPr>
                <w:rFonts w:ascii="Times New Roman" w:hAnsi="Times New Roman"/>
                <w:sz w:val="24"/>
                <w:szCs w:val="24"/>
              </w:rPr>
            </w:pPr>
            <w:r w:rsidRPr="00400088">
              <w:rPr>
                <w:rFonts w:ascii="Times New Roman" w:hAnsi="Times New Roman"/>
                <w:sz w:val="24"/>
                <w:szCs w:val="24"/>
              </w:rPr>
              <w:t>млн. куб.м.</w:t>
            </w:r>
          </w:p>
        </w:tc>
        <w:tc>
          <w:tcPr>
            <w:tcW w:w="784" w:type="dxa"/>
            <w:tcBorders>
              <w:top w:val="nil"/>
              <w:left w:val="single" w:sz="4" w:space="0" w:color="auto"/>
              <w:bottom w:val="single" w:sz="4" w:space="0" w:color="auto"/>
              <w:right w:val="single" w:sz="4" w:space="0" w:color="auto"/>
            </w:tcBorders>
            <w:shd w:val="clear" w:color="auto" w:fill="FFFFFF"/>
            <w:noWrap/>
            <w:vAlign w:val="bottom"/>
            <w:hideMark/>
          </w:tcPr>
          <w:p w:rsidR="000E1F5F" w:rsidRPr="00400088" w:rsidRDefault="000E1F5F"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1,15</w:t>
            </w:r>
          </w:p>
        </w:tc>
      </w:tr>
      <w:tr w:rsidR="000E1F5F" w:rsidRPr="00400088" w:rsidTr="00BD0186">
        <w:trPr>
          <w:trHeight w:val="471"/>
          <w:jc w:val="center"/>
        </w:trPr>
        <w:tc>
          <w:tcPr>
            <w:tcW w:w="1379" w:type="dxa"/>
            <w:vMerge/>
            <w:tcBorders>
              <w:left w:val="single" w:sz="4" w:space="0" w:color="auto"/>
              <w:bottom w:val="single" w:sz="4" w:space="0" w:color="auto"/>
              <w:right w:val="single" w:sz="4" w:space="0" w:color="auto"/>
            </w:tcBorders>
          </w:tcPr>
          <w:p w:rsidR="000E1F5F" w:rsidRPr="00400088" w:rsidRDefault="000E1F5F" w:rsidP="00077727">
            <w:pPr>
              <w:spacing w:after="0" w:line="240" w:lineRule="auto"/>
              <w:jc w:val="right"/>
              <w:rPr>
                <w:rFonts w:ascii="Times New Roman" w:hAnsi="Times New Roman"/>
                <w:color w:val="000000"/>
                <w:sz w:val="24"/>
                <w:szCs w:val="24"/>
              </w:rPr>
            </w:pPr>
          </w:p>
        </w:tc>
        <w:tc>
          <w:tcPr>
            <w:tcW w:w="6460" w:type="dxa"/>
            <w:tcBorders>
              <w:top w:val="nil"/>
              <w:left w:val="nil"/>
              <w:bottom w:val="single" w:sz="4" w:space="0" w:color="auto"/>
              <w:right w:val="single" w:sz="4" w:space="0" w:color="auto"/>
            </w:tcBorders>
            <w:shd w:val="clear" w:color="auto" w:fill="FFFFFF"/>
            <w:vAlign w:val="center"/>
            <w:hideMark/>
          </w:tcPr>
          <w:p w:rsidR="000E1F5F" w:rsidRPr="00400088" w:rsidRDefault="000E1F5F" w:rsidP="00306221">
            <w:pPr>
              <w:spacing w:after="0" w:line="240" w:lineRule="auto"/>
              <w:ind w:left="119"/>
              <w:jc w:val="both"/>
              <w:rPr>
                <w:rFonts w:ascii="Times New Roman" w:hAnsi="Times New Roman"/>
                <w:color w:val="000000"/>
                <w:sz w:val="24"/>
                <w:szCs w:val="24"/>
              </w:rPr>
            </w:pPr>
            <w:r w:rsidRPr="00400088">
              <w:rPr>
                <w:rFonts w:ascii="Times New Roman" w:hAnsi="Times New Roman"/>
                <w:color w:val="000000"/>
                <w:sz w:val="24"/>
                <w:szCs w:val="24"/>
              </w:rPr>
              <w:t>Объем утилизированных и депонированных отходов</w:t>
            </w:r>
          </w:p>
        </w:tc>
        <w:tc>
          <w:tcPr>
            <w:tcW w:w="966" w:type="dxa"/>
            <w:tcBorders>
              <w:top w:val="nil"/>
              <w:left w:val="nil"/>
              <w:bottom w:val="single" w:sz="4" w:space="0" w:color="auto"/>
              <w:right w:val="single" w:sz="4" w:space="0" w:color="auto"/>
            </w:tcBorders>
            <w:shd w:val="clear" w:color="auto" w:fill="FFFFFF"/>
            <w:vAlign w:val="center"/>
            <w:hideMark/>
          </w:tcPr>
          <w:p w:rsidR="000E1F5F" w:rsidRPr="00400088" w:rsidRDefault="000E1F5F"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 xml:space="preserve"> тонн в год</w:t>
            </w:r>
          </w:p>
        </w:tc>
        <w:tc>
          <w:tcPr>
            <w:tcW w:w="784" w:type="dxa"/>
            <w:tcBorders>
              <w:top w:val="nil"/>
              <w:left w:val="single" w:sz="4" w:space="0" w:color="auto"/>
              <w:bottom w:val="single" w:sz="4" w:space="0" w:color="auto"/>
              <w:right w:val="single" w:sz="4" w:space="0" w:color="auto"/>
            </w:tcBorders>
            <w:shd w:val="clear" w:color="auto" w:fill="FFFFFF"/>
            <w:noWrap/>
            <w:vAlign w:val="bottom"/>
            <w:hideMark/>
          </w:tcPr>
          <w:p w:rsidR="000E1F5F" w:rsidRPr="00400088" w:rsidRDefault="000E1F5F" w:rsidP="00077727">
            <w:pPr>
              <w:spacing w:after="0" w:line="240" w:lineRule="auto"/>
              <w:jc w:val="center"/>
              <w:rPr>
                <w:rFonts w:ascii="Times New Roman" w:hAnsi="Times New Roman"/>
                <w:color w:val="000000"/>
                <w:sz w:val="24"/>
                <w:szCs w:val="24"/>
              </w:rPr>
            </w:pPr>
            <w:r w:rsidRPr="00400088">
              <w:rPr>
                <w:rFonts w:ascii="Times New Roman" w:hAnsi="Times New Roman"/>
                <w:color w:val="000000"/>
                <w:sz w:val="24"/>
                <w:szCs w:val="24"/>
              </w:rPr>
              <w:t>10,32</w:t>
            </w:r>
          </w:p>
        </w:tc>
      </w:tr>
      <w:tr w:rsidR="000E1F5F" w:rsidRPr="00400088" w:rsidTr="00B96D5F">
        <w:trPr>
          <w:trHeight w:val="199"/>
          <w:jc w:val="center"/>
        </w:trPr>
        <w:tc>
          <w:tcPr>
            <w:tcW w:w="9589" w:type="dxa"/>
            <w:gridSpan w:val="4"/>
            <w:tcBorders>
              <w:top w:val="nil"/>
              <w:left w:val="single" w:sz="4" w:space="0" w:color="auto"/>
              <w:bottom w:val="single" w:sz="4" w:space="0" w:color="auto"/>
              <w:right w:val="single" w:sz="4" w:space="0" w:color="auto"/>
            </w:tcBorders>
          </w:tcPr>
          <w:p w:rsidR="000E1F5F" w:rsidRPr="00400088" w:rsidRDefault="000E1F5F" w:rsidP="00B96D5F">
            <w:pPr>
              <w:spacing w:after="0" w:line="240" w:lineRule="auto"/>
              <w:ind w:left="117"/>
              <w:rPr>
                <w:rFonts w:ascii="Times New Roman" w:hAnsi="Times New Roman"/>
                <w:bCs/>
                <w:color w:val="000000"/>
                <w:sz w:val="24"/>
                <w:szCs w:val="24"/>
              </w:rPr>
            </w:pPr>
            <w:r w:rsidRPr="00400088">
              <w:rPr>
                <w:rFonts w:ascii="Times New Roman" w:hAnsi="Times New Roman"/>
                <w:color w:val="000000"/>
                <w:sz w:val="24"/>
                <w:szCs w:val="24"/>
              </w:rPr>
              <w:t>Итого</w:t>
            </w:r>
            <w:r w:rsidR="00597D6F">
              <w:rPr>
                <w:rFonts w:ascii="Times New Roman" w:hAnsi="Times New Roman"/>
                <w:color w:val="000000"/>
                <w:sz w:val="24"/>
                <w:szCs w:val="24"/>
              </w:rPr>
              <w:t xml:space="preserve">                                                                                                                                           </w:t>
            </w:r>
            <w:r w:rsidRPr="00400088">
              <w:rPr>
                <w:rFonts w:ascii="Times New Roman" w:hAnsi="Times New Roman"/>
                <w:bCs/>
                <w:color w:val="000000"/>
                <w:sz w:val="24"/>
                <w:szCs w:val="24"/>
              </w:rPr>
              <w:t>4,28</w:t>
            </w:r>
          </w:p>
        </w:tc>
      </w:tr>
      <w:tr w:rsidR="00B96D5F" w:rsidRPr="00400088" w:rsidTr="00BD0186">
        <w:trPr>
          <w:trHeight w:val="199"/>
          <w:jc w:val="center"/>
        </w:trPr>
        <w:tc>
          <w:tcPr>
            <w:tcW w:w="9589" w:type="dxa"/>
            <w:gridSpan w:val="4"/>
            <w:tcBorders>
              <w:top w:val="nil"/>
              <w:left w:val="single" w:sz="4" w:space="0" w:color="auto"/>
              <w:bottom w:val="single" w:sz="4" w:space="0" w:color="auto"/>
              <w:right w:val="single" w:sz="4" w:space="0" w:color="auto"/>
            </w:tcBorders>
          </w:tcPr>
          <w:p w:rsidR="00B96D5F" w:rsidRPr="00400088" w:rsidRDefault="00B96D5F" w:rsidP="00DC55E8">
            <w:pPr>
              <w:spacing w:after="0" w:line="240" w:lineRule="auto"/>
              <w:ind w:left="117"/>
              <w:rPr>
                <w:rFonts w:ascii="Times New Roman" w:hAnsi="Times New Roman"/>
                <w:color w:val="000000"/>
                <w:sz w:val="24"/>
                <w:szCs w:val="24"/>
              </w:rPr>
            </w:pPr>
            <w:r w:rsidRPr="00400088">
              <w:rPr>
                <w:rFonts w:ascii="Times New Roman" w:hAnsi="Times New Roman"/>
                <w:color w:val="000000"/>
                <w:sz w:val="24"/>
                <w:szCs w:val="24"/>
              </w:rPr>
              <w:t xml:space="preserve">Всего </w:t>
            </w:r>
            <w:r w:rsidR="00597D6F">
              <w:rPr>
                <w:rFonts w:ascii="Times New Roman" w:hAnsi="Times New Roman"/>
                <w:color w:val="000000"/>
                <w:sz w:val="24"/>
                <w:szCs w:val="24"/>
              </w:rPr>
              <w:t xml:space="preserve">                                                                                                                                           </w:t>
            </w:r>
            <w:r w:rsidR="00DC55E8">
              <w:rPr>
                <w:rFonts w:ascii="Times New Roman" w:hAnsi="Times New Roman"/>
                <w:bCs/>
                <w:color w:val="000000"/>
                <w:sz w:val="24"/>
                <w:szCs w:val="24"/>
              </w:rPr>
              <w:t>8</w:t>
            </w:r>
            <w:r w:rsidRPr="00400088">
              <w:rPr>
                <w:rFonts w:ascii="Times New Roman" w:hAnsi="Times New Roman"/>
                <w:bCs/>
                <w:color w:val="000000"/>
                <w:sz w:val="24"/>
                <w:szCs w:val="24"/>
              </w:rPr>
              <w:t>,</w:t>
            </w:r>
            <w:r w:rsidR="00DC55E8">
              <w:rPr>
                <w:rFonts w:ascii="Times New Roman" w:hAnsi="Times New Roman"/>
                <w:bCs/>
                <w:color w:val="000000"/>
                <w:sz w:val="24"/>
                <w:szCs w:val="24"/>
              </w:rPr>
              <w:t>28</w:t>
            </w:r>
          </w:p>
        </w:tc>
      </w:tr>
      <w:tr w:rsidR="001522C2" w:rsidRPr="00400088" w:rsidTr="0026726F">
        <w:trPr>
          <w:trHeight w:val="198"/>
          <w:jc w:val="center"/>
        </w:trPr>
        <w:tc>
          <w:tcPr>
            <w:tcW w:w="9589" w:type="dxa"/>
            <w:gridSpan w:val="4"/>
            <w:tcBorders>
              <w:top w:val="single" w:sz="4" w:space="0" w:color="auto"/>
              <w:left w:val="single" w:sz="4" w:space="0" w:color="auto"/>
              <w:bottom w:val="single" w:sz="4" w:space="0" w:color="auto"/>
              <w:right w:val="single" w:sz="4" w:space="0" w:color="auto"/>
            </w:tcBorders>
          </w:tcPr>
          <w:p w:rsidR="001522C2" w:rsidRPr="00125D02" w:rsidRDefault="001522C2" w:rsidP="0026726F">
            <w:pPr>
              <w:pStyle w:val="afc"/>
              <w:spacing w:after="0" w:line="240" w:lineRule="auto"/>
              <w:ind w:right="20" w:firstLine="549"/>
              <w:contextualSpacing/>
              <w:jc w:val="both"/>
              <w:rPr>
                <w:rFonts w:ascii="Times New Roman" w:hAnsi="Times New Roman"/>
                <w:sz w:val="24"/>
                <w:szCs w:val="24"/>
              </w:rPr>
            </w:pPr>
            <w:r w:rsidRPr="00125D02">
              <w:rPr>
                <w:rFonts w:ascii="Times New Roman" w:hAnsi="Times New Roman"/>
                <w:iCs/>
                <w:sz w:val="24"/>
                <w:szCs w:val="24"/>
              </w:rPr>
              <w:t xml:space="preserve">Примечание - Составлено автором </w:t>
            </w:r>
            <w:r w:rsidRPr="00125D02">
              <w:rPr>
                <w:rFonts w:ascii="Times New Roman" w:hAnsi="Times New Roman"/>
                <w:sz w:val="24"/>
                <w:szCs w:val="24"/>
              </w:rPr>
              <w:t>на основе данных Комитета по статистике МНЭ РК</w:t>
            </w:r>
          </w:p>
        </w:tc>
      </w:tr>
    </w:tbl>
    <w:p w:rsidR="00546D2D" w:rsidRDefault="00546D2D" w:rsidP="00077727">
      <w:pPr>
        <w:pStyle w:val="afc"/>
        <w:spacing w:after="0" w:line="240" w:lineRule="auto"/>
        <w:ind w:left="20" w:right="-60"/>
        <w:contextualSpacing/>
        <w:jc w:val="both"/>
        <w:rPr>
          <w:rFonts w:ascii="Times New Roman" w:hAnsi="Times New Roman"/>
          <w:sz w:val="28"/>
          <w:szCs w:val="28"/>
        </w:rPr>
      </w:pPr>
    </w:p>
    <w:p w:rsidR="00BD0186" w:rsidRPr="00077727" w:rsidRDefault="00BD0186" w:rsidP="00BD0186">
      <w:pPr>
        <w:pStyle w:val="afc"/>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Расчет степени социально-экономической дифференциации в Алматинской агломерации показывает большую разницу в ресурсно-инфраструктурном блоке, где, в свою очередь, максимальный показатель принадлежит степени износа основных фондов в реальном секторе экономики. Надо отметить, что максимальный показатель по многим показателям принадлежит городу Алматы – крупнейшему локомотиву экономики Казахстана, в следствии чего степень социально-экономической дифференциации в Алматинской агломерации высок</w:t>
      </w:r>
      <w:r w:rsidR="00597D6F">
        <w:rPr>
          <w:rFonts w:ascii="Times New Roman" w:hAnsi="Times New Roman"/>
          <w:sz w:val="28"/>
          <w:szCs w:val="28"/>
        </w:rPr>
        <w:t xml:space="preserve"> </w:t>
      </w:r>
      <w:r w:rsidRPr="006D6E0A">
        <w:rPr>
          <w:rFonts w:ascii="Times New Roman" w:hAnsi="Times New Roman"/>
          <w:sz w:val="28"/>
          <w:szCs w:val="28"/>
        </w:rPr>
        <w:t>(</w:t>
      </w:r>
      <w:r>
        <w:rPr>
          <w:rFonts w:ascii="Times New Roman" w:hAnsi="Times New Roman"/>
          <w:sz w:val="28"/>
          <w:szCs w:val="28"/>
        </w:rPr>
        <w:t>таблица</w:t>
      </w:r>
      <w:r w:rsidRPr="006D6E0A">
        <w:rPr>
          <w:rFonts w:ascii="Times New Roman" w:hAnsi="Times New Roman"/>
          <w:sz w:val="28"/>
          <w:szCs w:val="28"/>
        </w:rPr>
        <w:t xml:space="preserve"> 1</w:t>
      </w:r>
      <w:r w:rsidR="001965BB">
        <w:rPr>
          <w:rFonts w:ascii="Times New Roman" w:hAnsi="Times New Roman"/>
          <w:sz w:val="28"/>
          <w:szCs w:val="28"/>
        </w:rPr>
        <w:t>4</w:t>
      </w:r>
      <w:r w:rsidRPr="006D6E0A">
        <w:rPr>
          <w:rFonts w:ascii="Times New Roman" w:hAnsi="Times New Roman"/>
          <w:sz w:val="28"/>
          <w:szCs w:val="28"/>
        </w:rPr>
        <w:t>)</w:t>
      </w:r>
      <w:r w:rsidRPr="00077727">
        <w:rPr>
          <w:rFonts w:ascii="Times New Roman" w:hAnsi="Times New Roman"/>
          <w:sz w:val="28"/>
          <w:szCs w:val="28"/>
        </w:rPr>
        <w:t>.</w:t>
      </w:r>
    </w:p>
    <w:p w:rsidR="00BD0186" w:rsidRDefault="00BD0186" w:rsidP="00BD0186">
      <w:pPr>
        <w:pStyle w:val="afc"/>
        <w:spacing w:after="0" w:line="240" w:lineRule="auto"/>
        <w:ind w:left="20" w:right="-60"/>
        <w:contextualSpacing/>
        <w:jc w:val="both"/>
        <w:rPr>
          <w:rFonts w:ascii="Times New Roman" w:hAnsi="Times New Roman"/>
          <w:sz w:val="28"/>
          <w:szCs w:val="28"/>
        </w:rPr>
      </w:pPr>
    </w:p>
    <w:p w:rsidR="00E50592" w:rsidRDefault="00E50592" w:rsidP="00077727">
      <w:pPr>
        <w:pStyle w:val="afc"/>
        <w:spacing w:after="0" w:line="240" w:lineRule="auto"/>
        <w:ind w:left="20" w:right="-60"/>
        <w:contextualSpacing/>
        <w:jc w:val="both"/>
        <w:rPr>
          <w:rFonts w:ascii="Times New Roman" w:hAnsi="Times New Roman"/>
          <w:bCs/>
          <w:color w:val="000000"/>
          <w:sz w:val="28"/>
          <w:szCs w:val="28"/>
        </w:rPr>
      </w:pPr>
      <w:r w:rsidRPr="00077727">
        <w:rPr>
          <w:rFonts w:ascii="Times New Roman" w:hAnsi="Times New Roman"/>
          <w:sz w:val="28"/>
          <w:szCs w:val="28"/>
        </w:rPr>
        <w:lastRenderedPageBreak/>
        <w:t>Таблица 1</w:t>
      </w:r>
      <w:r w:rsidR="001965BB">
        <w:rPr>
          <w:rFonts w:ascii="Times New Roman" w:hAnsi="Times New Roman"/>
          <w:sz w:val="28"/>
          <w:szCs w:val="28"/>
        </w:rPr>
        <w:t>4</w:t>
      </w:r>
      <w:r w:rsidR="00546D2D" w:rsidRPr="00077727">
        <w:rPr>
          <w:rFonts w:ascii="Times New Roman" w:hAnsi="Times New Roman"/>
          <w:sz w:val="28"/>
          <w:szCs w:val="28"/>
        </w:rPr>
        <w:t xml:space="preserve"> -</w:t>
      </w:r>
      <w:r w:rsidRPr="00077727">
        <w:rPr>
          <w:rFonts w:ascii="Times New Roman" w:hAnsi="Times New Roman"/>
          <w:bCs/>
          <w:color w:val="000000"/>
          <w:sz w:val="28"/>
          <w:szCs w:val="28"/>
        </w:rPr>
        <w:t>Оценка степени социально-экономической дифференциации Алматинской агломерации</w:t>
      </w:r>
    </w:p>
    <w:p w:rsidR="00306221" w:rsidRPr="00306221" w:rsidRDefault="00306221" w:rsidP="00077727">
      <w:pPr>
        <w:pStyle w:val="afc"/>
        <w:spacing w:after="0" w:line="240" w:lineRule="auto"/>
        <w:ind w:left="20" w:right="-60"/>
        <w:contextualSpacing/>
        <w:jc w:val="both"/>
        <w:rPr>
          <w:rFonts w:ascii="Times New Roman" w:hAnsi="Times New Roman"/>
          <w:bCs/>
          <w:color w:val="000000"/>
          <w:sz w:val="16"/>
          <w:szCs w:val="16"/>
        </w:rPr>
      </w:pPr>
    </w:p>
    <w:tbl>
      <w:tblPr>
        <w:tblW w:w="96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6"/>
        <w:gridCol w:w="6095"/>
        <w:gridCol w:w="1134"/>
        <w:gridCol w:w="1140"/>
      </w:tblGrid>
      <w:tr w:rsidR="000E1F5F" w:rsidRPr="00306221" w:rsidTr="002621A0">
        <w:trPr>
          <w:trHeight w:val="998"/>
        </w:trPr>
        <w:tc>
          <w:tcPr>
            <w:tcW w:w="1276" w:type="dxa"/>
            <w:shd w:val="clear" w:color="auto" w:fill="FFFFFF"/>
            <w:vAlign w:val="center"/>
            <w:hideMark/>
          </w:tcPr>
          <w:p w:rsidR="000E1F5F" w:rsidRPr="00306221" w:rsidRDefault="000E1F5F" w:rsidP="00306221">
            <w:pPr>
              <w:spacing w:after="0" w:line="240" w:lineRule="auto"/>
              <w:jc w:val="center"/>
              <w:rPr>
                <w:rFonts w:ascii="Times New Roman" w:hAnsi="Times New Roman"/>
                <w:color w:val="000000"/>
                <w:sz w:val="24"/>
                <w:szCs w:val="24"/>
              </w:rPr>
            </w:pPr>
            <w:r w:rsidRPr="00306221">
              <w:rPr>
                <w:rFonts w:ascii="Times New Roman" w:hAnsi="Times New Roman"/>
                <w:bCs/>
                <w:color w:val="000000"/>
                <w:sz w:val="24"/>
                <w:szCs w:val="24"/>
              </w:rPr>
              <w:t>Блоки показателей</w:t>
            </w:r>
          </w:p>
        </w:tc>
        <w:tc>
          <w:tcPr>
            <w:tcW w:w="6095" w:type="dxa"/>
            <w:shd w:val="clear" w:color="auto" w:fill="FFFFFF"/>
            <w:vAlign w:val="center"/>
            <w:hideMark/>
          </w:tcPr>
          <w:p w:rsidR="000E1F5F" w:rsidRPr="00306221" w:rsidRDefault="000E1F5F" w:rsidP="00306221">
            <w:pPr>
              <w:spacing w:after="0" w:line="240" w:lineRule="auto"/>
              <w:jc w:val="center"/>
              <w:rPr>
                <w:rFonts w:ascii="Times New Roman" w:hAnsi="Times New Roman"/>
                <w:bCs/>
                <w:color w:val="000000"/>
                <w:sz w:val="24"/>
                <w:szCs w:val="24"/>
              </w:rPr>
            </w:pPr>
            <w:r w:rsidRPr="00306221">
              <w:rPr>
                <w:rFonts w:ascii="Times New Roman" w:hAnsi="Times New Roman"/>
                <w:bCs/>
                <w:color w:val="000000"/>
                <w:sz w:val="24"/>
                <w:szCs w:val="24"/>
              </w:rPr>
              <w:t>Показатели оценки степени социально-экономической дифференциации</w:t>
            </w:r>
          </w:p>
        </w:tc>
        <w:tc>
          <w:tcPr>
            <w:tcW w:w="1134" w:type="dxa"/>
            <w:shd w:val="clear" w:color="auto" w:fill="FFFFFF"/>
            <w:vAlign w:val="center"/>
            <w:hideMark/>
          </w:tcPr>
          <w:p w:rsidR="000E1F5F" w:rsidRPr="00306221" w:rsidRDefault="000E1F5F" w:rsidP="00306221">
            <w:pPr>
              <w:spacing w:after="0" w:line="240" w:lineRule="auto"/>
              <w:jc w:val="center"/>
              <w:rPr>
                <w:rFonts w:ascii="Times New Roman" w:hAnsi="Times New Roman"/>
                <w:bCs/>
                <w:color w:val="000000"/>
                <w:sz w:val="24"/>
                <w:szCs w:val="24"/>
              </w:rPr>
            </w:pPr>
            <w:r w:rsidRPr="00306221">
              <w:rPr>
                <w:rFonts w:ascii="Times New Roman" w:hAnsi="Times New Roman"/>
                <w:bCs/>
                <w:color w:val="000000"/>
                <w:sz w:val="24"/>
                <w:szCs w:val="24"/>
              </w:rPr>
              <w:t>Ед. измерения</w:t>
            </w:r>
          </w:p>
        </w:tc>
        <w:tc>
          <w:tcPr>
            <w:tcW w:w="1140" w:type="dxa"/>
            <w:shd w:val="clear" w:color="auto" w:fill="FFFFFF"/>
            <w:vAlign w:val="center"/>
            <w:hideMark/>
          </w:tcPr>
          <w:p w:rsidR="000E1F5F" w:rsidRPr="00306221" w:rsidRDefault="000E1F5F" w:rsidP="00306221">
            <w:pPr>
              <w:spacing w:after="0" w:line="240" w:lineRule="auto"/>
              <w:jc w:val="center"/>
              <w:rPr>
                <w:rFonts w:ascii="Times New Roman" w:hAnsi="Times New Roman"/>
                <w:bCs/>
                <w:color w:val="000000"/>
                <w:sz w:val="24"/>
                <w:szCs w:val="24"/>
              </w:rPr>
            </w:pPr>
            <w:r w:rsidRPr="00306221">
              <w:rPr>
                <w:rFonts w:ascii="Times New Roman" w:hAnsi="Times New Roman"/>
                <w:bCs/>
                <w:color w:val="000000"/>
                <w:sz w:val="24"/>
                <w:szCs w:val="24"/>
              </w:rPr>
              <w:t>V</w:t>
            </w:r>
            <w:r w:rsidRPr="00306221">
              <w:rPr>
                <w:rFonts w:ascii="Times New Roman" w:hAnsi="Times New Roman"/>
                <w:bCs/>
                <w:color w:val="000000"/>
                <w:sz w:val="24"/>
                <w:szCs w:val="24"/>
                <w:vertAlign w:val="subscript"/>
              </w:rPr>
              <w:t>j</w:t>
            </w:r>
          </w:p>
        </w:tc>
      </w:tr>
      <w:tr w:rsidR="000E1F5F" w:rsidRPr="00306221" w:rsidTr="002621A0">
        <w:trPr>
          <w:trHeight w:val="513"/>
        </w:trPr>
        <w:tc>
          <w:tcPr>
            <w:tcW w:w="1276" w:type="dxa"/>
            <w:vMerge w:val="restart"/>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Экономический блок</w:t>
            </w: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Объем отгруженных товаров и услуг на душу населения</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тыс. тг.</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2,94</w:t>
            </w:r>
          </w:p>
        </w:tc>
      </w:tr>
      <w:tr w:rsidR="000E1F5F" w:rsidRPr="00306221" w:rsidTr="002621A0">
        <w:trPr>
          <w:trHeight w:val="649"/>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Объем отгруженной инновационной продукции от общего объема</w:t>
            </w:r>
          </w:p>
        </w:tc>
        <w:tc>
          <w:tcPr>
            <w:tcW w:w="1134" w:type="dxa"/>
            <w:shd w:val="clear" w:color="auto" w:fill="FFFFFF"/>
            <w:noWrap/>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тыс. тг.</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1,87</w:t>
            </w:r>
          </w:p>
        </w:tc>
      </w:tr>
      <w:tr w:rsidR="000E1F5F" w:rsidRPr="00306221" w:rsidTr="002621A0">
        <w:trPr>
          <w:trHeight w:val="522"/>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Оборот розничной торговли на душу населения</w:t>
            </w:r>
          </w:p>
        </w:tc>
        <w:tc>
          <w:tcPr>
            <w:tcW w:w="1134" w:type="dxa"/>
            <w:shd w:val="clear" w:color="auto" w:fill="FFFFFF"/>
            <w:noWrap/>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тыс. тг.</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0,10</w:t>
            </w:r>
          </w:p>
        </w:tc>
      </w:tr>
      <w:tr w:rsidR="000E1F5F" w:rsidRPr="00306221" w:rsidTr="002621A0">
        <w:trPr>
          <w:trHeight w:val="537"/>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Объем платных услуг населению на душу населения</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тыс. тг.</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2,19</w:t>
            </w:r>
          </w:p>
        </w:tc>
      </w:tr>
      <w:tr w:rsidR="000E1F5F" w:rsidRPr="00306221" w:rsidTr="002621A0">
        <w:trPr>
          <w:trHeight w:val="607"/>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Объем собственных бюджетных средств на душу населения</w:t>
            </w:r>
          </w:p>
        </w:tc>
        <w:tc>
          <w:tcPr>
            <w:tcW w:w="1134" w:type="dxa"/>
            <w:shd w:val="clear" w:color="auto" w:fill="FFFFFF"/>
            <w:noWrap/>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тыс. тг.</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1,01</w:t>
            </w:r>
          </w:p>
        </w:tc>
      </w:tr>
      <w:tr w:rsidR="0026726F" w:rsidRPr="00306221" w:rsidTr="00876835">
        <w:trPr>
          <w:trHeight w:val="838"/>
        </w:trPr>
        <w:tc>
          <w:tcPr>
            <w:tcW w:w="1276" w:type="dxa"/>
            <w:vMerge/>
            <w:shd w:val="clear" w:color="auto" w:fill="FFFFFF"/>
            <w:vAlign w:val="center"/>
            <w:hideMark/>
          </w:tcPr>
          <w:p w:rsidR="0026726F" w:rsidRPr="00306221" w:rsidRDefault="0026726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26726F" w:rsidRPr="00306221" w:rsidRDefault="0026726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Прибыль (сальдированный; финансовый результат) организаций на  одного работающего</w:t>
            </w:r>
          </w:p>
        </w:tc>
        <w:tc>
          <w:tcPr>
            <w:tcW w:w="1134" w:type="dxa"/>
            <w:shd w:val="clear" w:color="auto" w:fill="FFFFFF"/>
            <w:vAlign w:val="center"/>
            <w:hideMark/>
          </w:tcPr>
          <w:p w:rsidR="0026726F" w:rsidRPr="00306221" w:rsidRDefault="0026726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тыс. тг.</w:t>
            </w:r>
          </w:p>
        </w:tc>
        <w:tc>
          <w:tcPr>
            <w:tcW w:w="1140" w:type="dxa"/>
            <w:shd w:val="clear" w:color="auto" w:fill="FFFFFF"/>
            <w:vAlign w:val="center"/>
            <w:hideMark/>
          </w:tcPr>
          <w:p w:rsidR="0026726F" w:rsidRPr="00306221" w:rsidRDefault="0026726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2,60</w:t>
            </w:r>
          </w:p>
        </w:tc>
      </w:tr>
      <w:tr w:rsidR="000E1F5F" w:rsidRPr="00306221" w:rsidTr="002621A0">
        <w:trPr>
          <w:trHeight w:val="319"/>
        </w:trPr>
        <w:tc>
          <w:tcPr>
            <w:tcW w:w="9645" w:type="dxa"/>
            <w:gridSpan w:val="4"/>
            <w:shd w:val="clear" w:color="auto" w:fill="FFFFFF"/>
            <w:vAlign w:val="center"/>
            <w:hideMark/>
          </w:tcPr>
          <w:p w:rsidR="000E1F5F" w:rsidRPr="00306221" w:rsidRDefault="000E1F5F" w:rsidP="000E1F5F">
            <w:pPr>
              <w:spacing w:after="0" w:line="240" w:lineRule="auto"/>
              <w:rPr>
                <w:rFonts w:ascii="Times New Roman" w:hAnsi="Times New Roman"/>
                <w:sz w:val="24"/>
                <w:szCs w:val="24"/>
              </w:rPr>
            </w:pPr>
            <w:r w:rsidRPr="00306221">
              <w:rPr>
                <w:rFonts w:ascii="Times New Roman" w:hAnsi="Times New Roman"/>
                <w:color w:val="000000"/>
                <w:sz w:val="24"/>
                <w:szCs w:val="24"/>
              </w:rPr>
              <w:t xml:space="preserve">Итого                                                                                                                           </w:t>
            </w:r>
            <w:r w:rsidR="00597D6F">
              <w:rPr>
                <w:rFonts w:ascii="Times New Roman" w:hAnsi="Times New Roman"/>
                <w:color w:val="000000"/>
                <w:sz w:val="24"/>
                <w:szCs w:val="24"/>
              </w:rPr>
              <w:t xml:space="preserve">             </w:t>
            </w:r>
            <w:r w:rsidRPr="00306221">
              <w:rPr>
                <w:rFonts w:ascii="Times New Roman" w:hAnsi="Times New Roman"/>
                <w:color w:val="000000"/>
                <w:sz w:val="24"/>
                <w:szCs w:val="24"/>
              </w:rPr>
              <w:t>1,78</w:t>
            </w:r>
          </w:p>
        </w:tc>
      </w:tr>
      <w:tr w:rsidR="003D196C" w:rsidRPr="00306221" w:rsidTr="002621A0">
        <w:trPr>
          <w:trHeight w:val="371"/>
        </w:trPr>
        <w:tc>
          <w:tcPr>
            <w:tcW w:w="1276" w:type="dxa"/>
            <w:vMerge w:val="restart"/>
            <w:shd w:val="clear" w:color="auto" w:fill="FFFFFF"/>
            <w:vAlign w:val="center"/>
            <w:hideMark/>
          </w:tcPr>
          <w:p w:rsidR="003D196C" w:rsidRPr="00306221" w:rsidRDefault="00BF77BC" w:rsidP="00077727">
            <w:pPr>
              <w:spacing w:after="0" w:line="240" w:lineRule="auto"/>
              <w:jc w:val="center"/>
              <w:rPr>
                <w:rFonts w:ascii="Times New Roman" w:hAnsi="Times New Roman"/>
                <w:color w:val="000000"/>
                <w:sz w:val="24"/>
                <w:szCs w:val="24"/>
              </w:rPr>
            </w:pPr>
            <w:r w:rsidRPr="0026726F">
              <w:rPr>
                <w:rFonts w:ascii="Times New Roman" w:hAnsi="Times New Roman"/>
                <w:sz w:val="24"/>
                <w:szCs w:val="24"/>
              </w:rPr>
              <w:t>Ресурсно-инфраструктурный блок</w:t>
            </w:r>
          </w:p>
        </w:tc>
        <w:tc>
          <w:tcPr>
            <w:tcW w:w="6095" w:type="dxa"/>
            <w:shd w:val="clear" w:color="auto" w:fill="FFFFFF"/>
            <w:vAlign w:val="center"/>
            <w:hideMark/>
          </w:tcPr>
          <w:p w:rsidR="003D196C" w:rsidRPr="00306221" w:rsidRDefault="003D196C"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Степень износа основных фондов в реальном секторе экономики</w:t>
            </w:r>
          </w:p>
        </w:tc>
        <w:tc>
          <w:tcPr>
            <w:tcW w:w="1134" w:type="dxa"/>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w:t>
            </w:r>
          </w:p>
        </w:tc>
        <w:tc>
          <w:tcPr>
            <w:tcW w:w="1140" w:type="dxa"/>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128,81</w:t>
            </w:r>
          </w:p>
        </w:tc>
      </w:tr>
      <w:tr w:rsidR="003D196C" w:rsidRPr="00306221" w:rsidTr="002621A0">
        <w:trPr>
          <w:trHeight w:val="327"/>
        </w:trPr>
        <w:tc>
          <w:tcPr>
            <w:tcW w:w="1276" w:type="dxa"/>
            <w:vMerge/>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3D196C" w:rsidRPr="00306221" w:rsidRDefault="003D196C"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Доля занятых на средних предприятиях в общей численности занятых в экономике</w:t>
            </w:r>
          </w:p>
        </w:tc>
        <w:tc>
          <w:tcPr>
            <w:tcW w:w="1134" w:type="dxa"/>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чел.</w:t>
            </w:r>
          </w:p>
        </w:tc>
        <w:tc>
          <w:tcPr>
            <w:tcW w:w="1140" w:type="dxa"/>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1,18</w:t>
            </w:r>
          </w:p>
        </w:tc>
      </w:tr>
      <w:tr w:rsidR="003D196C" w:rsidRPr="00306221" w:rsidTr="00BF77BC">
        <w:trPr>
          <w:trHeight w:val="610"/>
        </w:trPr>
        <w:tc>
          <w:tcPr>
            <w:tcW w:w="1276" w:type="dxa"/>
            <w:vMerge/>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p>
        </w:tc>
        <w:tc>
          <w:tcPr>
            <w:tcW w:w="6095" w:type="dxa"/>
            <w:tcBorders>
              <w:bottom w:val="nil"/>
            </w:tcBorders>
            <w:shd w:val="clear" w:color="auto" w:fill="FFFFFF"/>
            <w:vAlign w:val="center"/>
            <w:hideMark/>
          </w:tcPr>
          <w:p w:rsidR="003D196C" w:rsidRPr="00306221" w:rsidRDefault="003D196C"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Соотношение потребности в работниках и численности экономически, активного населения</w:t>
            </w:r>
          </w:p>
        </w:tc>
        <w:tc>
          <w:tcPr>
            <w:tcW w:w="1134" w:type="dxa"/>
            <w:tcBorders>
              <w:bottom w:val="nil"/>
            </w:tcBorders>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w:t>
            </w:r>
          </w:p>
        </w:tc>
        <w:tc>
          <w:tcPr>
            <w:tcW w:w="1140" w:type="dxa"/>
            <w:tcBorders>
              <w:bottom w:val="nil"/>
            </w:tcBorders>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7,88</w:t>
            </w:r>
          </w:p>
        </w:tc>
      </w:tr>
      <w:tr w:rsidR="003D196C" w:rsidRPr="00306221" w:rsidTr="002621A0">
        <w:trPr>
          <w:trHeight w:val="559"/>
        </w:trPr>
        <w:tc>
          <w:tcPr>
            <w:tcW w:w="1276" w:type="dxa"/>
            <w:vMerge/>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3D196C" w:rsidRPr="00306221" w:rsidRDefault="003D196C"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Число подключенных терминалов сотовой подвижной связи на душу населения</w:t>
            </w:r>
          </w:p>
        </w:tc>
        <w:tc>
          <w:tcPr>
            <w:tcW w:w="1134" w:type="dxa"/>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шт.</w:t>
            </w:r>
          </w:p>
        </w:tc>
        <w:tc>
          <w:tcPr>
            <w:tcW w:w="1140" w:type="dxa"/>
            <w:shd w:val="clear" w:color="auto" w:fill="FFFFFF"/>
            <w:vAlign w:val="center"/>
            <w:hideMark/>
          </w:tcPr>
          <w:p w:rsidR="003D196C" w:rsidRPr="00306221" w:rsidRDefault="003D196C"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1,56</w:t>
            </w:r>
          </w:p>
        </w:tc>
      </w:tr>
      <w:tr w:rsidR="000E1F5F" w:rsidRPr="00306221" w:rsidTr="002621A0">
        <w:trPr>
          <w:trHeight w:val="465"/>
        </w:trPr>
        <w:tc>
          <w:tcPr>
            <w:tcW w:w="9645" w:type="dxa"/>
            <w:gridSpan w:val="4"/>
            <w:shd w:val="clear" w:color="auto" w:fill="FFFFFF"/>
            <w:vAlign w:val="center"/>
            <w:hideMark/>
          </w:tcPr>
          <w:p w:rsidR="000E1F5F" w:rsidRPr="00306221" w:rsidRDefault="000E1F5F" w:rsidP="00306221">
            <w:pPr>
              <w:spacing w:after="0" w:line="240" w:lineRule="auto"/>
              <w:rPr>
                <w:rFonts w:ascii="Times New Roman" w:hAnsi="Times New Roman"/>
                <w:color w:val="000000"/>
                <w:sz w:val="24"/>
                <w:szCs w:val="24"/>
              </w:rPr>
            </w:pPr>
            <w:r w:rsidRPr="00306221">
              <w:rPr>
                <w:rFonts w:ascii="Times New Roman" w:hAnsi="Times New Roman"/>
                <w:color w:val="000000"/>
                <w:sz w:val="24"/>
                <w:szCs w:val="24"/>
              </w:rPr>
              <w:t xml:space="preserve">Итого                                                                                                                           </w:t>
            </w:r>
            <w:r w:rsidR="00597D6F">
              <w:rPr>
                <w:rFonts w:ascii="Times New Roman" w:hAnsi="Times New Roman"/>
                <w:color w:val="000000"/>
                <w:sz w:val="24"/>
                <w:szCs w:val="24"/>
              </w:rPr>
              <w:t xml:space="preserve">            </w:t>
            </w:r>
            <w:r w:rsidRPr="00306221">
              <w:rPr>
                <w:rFonts w:ascii="Times New Roman" w:hAnsi="Times New Roman"/>
                <w:color w:val="000000"/>
                <w:sz w:val="24"/>
                <w:szCs w:val="24"/>
              </w:rPr>
              <w:t xml:space="preserve">34,86                                                                                                                      </w:t>
            </w:r>
          </w:p>
        </w:tc>
      </w:tr>
      <w:tr w:rsidR="000E1F5F" w:rsidRPr="00306221" w:rsidTr="002621A0">
        <w:trPr>
          <w:trHeight w:val="142"/>
        </w:trPr>
        <w:tc>
          <w:tcPr>
            <w:tcW w:w="1276" w:type="dxa"/>
            <w:vMerge w:val="restart"/>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Социальный блок</w:t>
            </w: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Коэффициент демографической нагрузки</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3,98</w:t>
            </w:r>
          </w:p>
        </w:tc>
      </w:tr>
      <w:tr w:rsidR="000E1F5F" w:rsidRPr="00306221" w:rsidTr="00BD0186">
        <w:trPr>
          <w:trHeight w:val="131"/>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Миграционный прирост, населения (+), убыль (-)</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чел.</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1,06</w:t>
            </w:r>
          </w:p>
        </w:tc>
      </w:tr>
      <w:tr w:rsidR="000E1F5F" w:rsidRPr="00306221" w:rsidTr="00BD0186">
        <w:trPr>
          <w:trHeight w:val="50"/>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Уровень занятости</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чел.</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1,12</w:t>
            </w:r>
          </w:p>
        </w:tc>
      </w:tr>
      <w:tr w:rsidR="000E1F5F" w:rsidRPr="00306221" w:rsidTr="002621A0">
        <w:trPr>
          <w:trHeight w:val="553"/>
        </w:trPr>
        <w:tc>
          <w:tcPr>
            <w:tcW w:w="1276" w:type="dxa"/>
            <w:vMerge/>
            <w:shd w:val="clear" w:color="auto" w:fill="FFFFFF"/>
            <w:vAlign w:val="center"/>
            <w:hideMark/>
          </w:tcPr>
          <w:p w:rsidR="000E1F5F" w:rsidRPr="00306221" w:rsidRDefault="000E1F5F" w:rsidP="00077727">
            <w:pPr>
              <w:spacing w:after="0" w:line="240" w:lineRule="auto"/>
              <w:rPr>
                <w:rFonts w:ascii="Times New Roman" w:hAnsi="Times New Roman"/>
                <w:color w:val="000000"/>
                <w:sz w:val="24"/>
                <w:szCs w:val="24"/>
              </w:rPr>
            </w:pPr>
          </w:p>
        </w:tc>
        <w:tc>
          <w:tcPr>
            <w:tcW w:w="6095" w:type="dxa"/>
            <w:shd w:val="clear" w:color="auto" w:fill="FFFFFF"/>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Соотношение среднедушевых доходов и среднедушевого прожиточного минимума</w:t>
            </w:r>
          </w:p>
        </w:tc>
        <w:tc>
          <w:tcPr>
            <w:tcW w:w="1134" w:type="dxa"/>
            <w:shd w:val="clear" w:color="auto" w:fill="FFFFFF"/>
            <w:hideMark/>
          </w:tcPr>
          <w:p w:rsidR="000E1F5F" w:rsidRPr="00306221" w:rsidRDefault="000E1F5F" w:rsidP="00077727">
            <w:pPr>
              <w:tabs>
                <w:tab w:val="left" w:pos="780"/>
              </w:tabs>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w:t>
            </w:r>
          </w:p>
        </w:tc>
        <w:tc>
          <w:tcPr>
            <w:tcW w:w="1140" w:type="dxa"/>
            <w:shd w:val="clear" w:color="auto" w:fill="FFFFFF"/>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12,98</w:t>
            </w:r>
          </w:p>
        </w:tc>
      </w:tr>
      <w:tr w:rsidR="000E1F5F" w:rsidRPr="00306221" w:rsidTr="00BD0186">
        <w:trPr>
          <w:trHeight w:val="50"/>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sz w:val="24"/>
                <w:szCs w:val="24"/>
              </w:rPr>
            </w:pPr>
            <w:r w:rsidRPr="00306221">
              <w:rPr>
                <w:rFonts w:ascii="Times New Roman" w:hAnsi="Times New Roman"/>
                <w:sz w:val="24"/>
                <w:szCs w:val="24"/>
              </w:rPr>
              <w:t>Стоимость жилья</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sz w:val="24"/>
                <w:szCs w:val="24"/>
              </w:rPr>
            </w:pPr>
            <w:r w:rsidRPr="00306221">
              <w:rPr>
                <w:rFonts w:ascii="Times New Roman" w:hAnsi="Times New Roman"/>
                <w:sz w:val="24"/>
                <w:szCs w:val="24"/>
              </w:rPr>
              <w:t>тыс. тг. за кв.м</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sz w:val="24"/>
                <w:szCs w:val="24"/>
              </w:rPr>
            </w:pPr>
            <w:r w:rsidRPr="00306221">
              <w:rPr>
                <w:rFonts w:ascii="Times New Roman" w:hAnsi="Times New Roman"/>
                <w:sz w:val="24"/>
                <w:szCs w:val="24"/>
              </w:rPr>
              <w:t>5,52</w:t>
            </w:r>
          </w:p>
        </w:tc>
      </w:tr>
      <w:tr w:rsidR="000E1F5F" w:rsidRPr="00306221" w:rsidTr="002621A0">
        <w:trPr>
          <w:trHeight w:val="318"/>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Уровень жилищной  обеспеченности</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кв.м</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sz w:val="24"/>
                <w:szCs w:val="24"/>
              </w:rPr>
            </w:pPr>
            <w:r w:rsidRPr="00306221">
              <w:rPr>
                <w:rFonts w:ascii="Times New Roman" w:hAnsi="Times New Roman"/>
                <w:sz w:val="24"/>
                <w:szCs w:val="24"/>
              </w:rPr>
              <w:t>15,44</w:t>
            </w:r>
          </w:p>
        </w:tc>
      </w:tr>
      <w:tr w:rsidR="000E1F5F" w:rsidRPr="00306221" w:rsidTr="002621A0">
        <w:trPr>
          <w:trHeight w:val="549"/>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Коэффициент обеспеченности населения жилищно-коммунальными услугами</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1,90</w:t>
            </w:r>
          </w:p>
        </w:tc>
      </w:tr>
      <w:tr w:rsidR="000E1F5F" w:rsidRPr="00306221" w:rsidTr="002621A0">
        <w:trPr>
          <w:trHeight w:val="108"/>
        </w:trPr>
        <w:tc>
          <w:tcPr>
            <w:tcW w:w="9645" w:type="dxa"/>
            <w:gridSpan w:val="4"/>
            <w:shd w:val="clear" w:color="auto" w:fill="FFFFFF"/>
            <w:vAlign w:val="center"/>
            <w:hideMark/>
          </w:tcPr>
          <w:p w:rsidR="000E1F5F" w:rsidRPr="00306221" w:rsidRDefault="000E1F5F" w:rsidP="00626AA4">
            <w:pPr>
              <w:spacing w:after="0" w:line="240" w:lineRule="auto"/>
              <w:rPr>
                <w:rFonts w:ascii="Times New Roman" w:hAnsi="Times New Roman"/>
                <w:color w:val="000000"/>
                <w:sz w:val="24"/>
                <w:szCs w:val="24"/>
              </w:rPr>
            </w:pPr>
            <w:r w:rsidRPr="00306221">
              <w:rPr>
                <w:rFonts w:ascii="Times New Roman" w:hAnsi="Times New Roman"/>
                <w:color w:val="000000"/>
                <w:sz w:val="24"/>
                <w:szCs w:val="24"/>
              </w:rPr>
              <w:t xml:space="preserve">Итого                                                                                                          </w:t>
            </w:r>
            <w:r w:rsidR="00597D6F">
              <w:rPr>
                <w:rFonts w:ascii="Times New Roman" w:hAnsi="Times New Roman"/>
                <w:color w:val="000000"/>
                <w:sz w:val="24"/>
                <w:szCs w:val="24"/>
              </w:rPr>
              <w:t xml:space="preserve">                              </w:t>
            </w:r>
            <w:r w:rsidRPr="00306221">
              <w:rPr>
                <w:rFonts w:ascii="Times New Roman" w:hAnsi="Times New Roman"/>
                <w:color w:val="000000"/>
                <w:sz w:val="24"/>
                <w:szCs w:val="24"/>
              </w:rPr>
              <w:t>6,00</w:t>
            </w:r>
          </w:p>
        </w:tc>
      </w:tr>
      <w:tr w:rsidR="000E1F5F" w:rsidRPr="00306221" w:rsidTr="002621A0">
        <w:trPr>
          <w:trHeight w:val="600"/>
        </w:trPr>
        <w:tc>
          <w:tcPr>
            <w:tcW w:w="1276" w:type="dxa"/>
            <w:vMerge w:val="restart"/>
            <w:shd w:val="clear" w:color="auto" w:fill="FFFFFF"/>
            <w:vAlign w:val="center"/>
            <w:hideMark/>
          </w:tcPr>
          <w:p w:rsidR="00626AA4"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Экологи</w:t>
            </w:r>
          </w:p>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ческий блок</w:t>
            </w: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Выброс загрязняющих веществ в атмосферу от стационарных источников</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тонна</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2,31</w:t>
            </w:r>
          </w:p>
        </w:tc>
      </w:tr>
      <w:tr w:rsidR="000E1F5F" w:rsidRPr="00306221" w:rsidTr="002621A0">
        <w:trPr>
          <w:trHeight w:val="269"/>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Сброс загрязненных сточных вод</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м</w:t>
            </w:r>
            <w:r w:rsidRPr="00626AA4">
              <w:rPr>
                <w:rFonts w:ascii="Times New Roman" w:hAnsi="Times New Roman"/>
                <w:color w:val="000000"/>
                <w:sz w:val="24"/>
                <w:szCs w:val="24"/>
                <w:vertAlign w:val="superscript"/>
              </w:rPr>
              <w:t>3</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21,47</w:t>
            </w:r>
          </w:p>
        </w:tc>
      </w:tr>
      <w:tr w:rsidR="000E1F5F" w:rsidRPr="00306221" w:rsidTr="002621A0">
        <w:trPr>
          <w:trHeight w:val="401"/>
        </w:trPr>
        <w:tc>
          <w:tcPr>
            <w:tcW w:w="1276" w:type="dxa"/>
            <w:vMerge/>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p>
        </w:tc>
        <w:tc>
          <w:tcPr>
            <w:tcW w:w="6095" w:type="dxa"/>
            <w:shd w:val="clear" w:color="auto" w:fill="FFFFFF"/>
            <w:vAlign w:val="center"/>
            <w:hideMark/>
          </w:tcPr>
          <w:p w:rsidR="000E1F5F" w:rsidRPr="00306221" w:rsidRDefault="000E1F5F" w:rsidP="00077727">
            <w:pPr>
              <w:spacing w:after="0" w:line="240" w:lineRule="auto"/>
              <w:jc w:val="both"/>
              <w:rPr>
                <w:rFonts w:ascii="Times New Roman" w:hAnsi="Times New Roman"/>
                <w:color w:val="000000"/>
                <w:sz w:val="24"/>
                <w:szCs w:val="24"/>
              </w:rPr>
            </w:pPr>
            <w:r w:rsidRPr="00306221">
              <w:rPr>
                <w:rFonts w:ascii="Times New Roman" w:hAnsi="Times New Roman"/>
                <w:color w:val="000000"/>
                <w:sz w:val="24"/>
                <w:szCs w:val="24"/>
              </w:rPr>
              <w:t>Степень переработки отходов</w:t>
            </w:r>
          </w:p>
        </w:tc>
        <w:tc>
          <w:tcPr>
            <w:tcW w:w="1134"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тонна</w:t>
            </w:r>
          </w:p>
        </w:tc>
        <w:tc>
          <w:tcPr>
            <w:tcW w:w="1140" w:type="dxa"/>
            <w:shd w:val="clear" w:color="auto" w:fill="FFFFFF"/>
            <w:vAlign w:val="center"/>
            <w:hideMark/>
          </w:tcPr>
          <w:p w:rsidR="000E1F5F" w:rsidRPr="00306221" w:rsidRDefault="000E1F5F" w:rsidP="00077727">
            <w:pPr>
              <w:spacing w:after="0" w:line="240" w:lineRule="auto"/>
              <w:jc w:val="center"/>
              <w:rPr>
                <w:rFonts w:ascii="Times New Roman" w:hAnsi="Times New Roman"/>
                <w:color w:val="000000"/>
                <w:sz w:val="24"/>
                <w:szCs w:val="24"/>
              </w:rPr>
            </w:pPr>
            <w:r w:rsidRPr="00306221">
              <w:rPr>
                <w:rFonts w:ascii="Times New Roman" w:hAnsi="Times New Roman"/>
                <w:color w:val="000000"/>
                <w:sz w:val="24"/>
                <w:szCs w:val="24"/>
              </w:rPr>
              <w:t>11,10</w:t>
            </w:r>
          </w:p>
        </w:tc>
      </w:tr>
      <w:tr w:rsidR="000E1F5F" w:rsidRPr="00306221" w:rsidTr="002621A0">
        <w:trPr>
          <w:trHeight w:val="407"/>
        </w:trPr>
        <w:tc>
          <w:tcPr>
            <w:tcW w:w="9645" w:type="dxa"/>
            <w:gridSpan w:val="4"/>
            <w:shd w:val="clear" w:color="auto" w:fill="FFFFFF"/>
            <w:vAlign w:val="center"/>
            <w:hideMark/>
          </w:tcPr>
          <w:p w:rsidR="000E1F5F" w:rsidRPr="00306221" w:rsidRDefault="000E1F5F" w:rsidP="00626AA4">
            <w:pPr>
              <w:spacing w:after="0" w:line="240" w:lineRule="auto"/>
              <w:rPr>
                <w:rFonts w:ascii="Times New Roman" w:hAnsi="Times New Roman"/>
                <w:color w:val="000000"/>
                <w:sz w:val="24"/>
                <w:szCs w:val="24"/>
              </w:rPr>
            </w:pPr>
            <w:r w:rsidRPr="00306221">
              <w:rPr>
                <w:rFonts w:ascii="Times New Roman" w:hAnsi="Times New Roman"/>
                <w:color w:val="000000"/>
                <w:sz w:val="24"/>
                <w:szCs w:val="24"/>
              </w:rPr>
              <w:t xml:space="preserve">Итого                                                                                                                                 </w:t>
            </w:r>
            <w:r w:rsidR="00597D6F">
              <w:rPr>
                <w:rFonts w:ascii="Times New Roman" w:hAnsi="Times New Roman"/>
                <w:color w:val="000000"/>
                <w:sz w:val="24"/>
                <w:szCs w:val="24"/>
              </w:rPr>
              <w:t xml:space="preserve">      </w:t>
            </w:r>
            <w:r w:rsidRPr="00306221">
              <w:rPr>
                <w:rFonts w:ascii="Times New Roman" w:hAnsi="Times New Roman"/>
                <w:color w:val="000000"/>
                <w:sz w:val="24"/>
                <w:szCs w:val="24"/>
              </w:rPr>
              <w:t>11,63</w:t>
            </w:r>
          </w:p>
        </w:tc>
      </w:tr>
      <w:tr w:rsidR="000E1F5F" w:rsidRPr="00306221" w:rsidTr="002621A0">
        <w:trPr>
          <w:trHeight w:val="403"/>
        </w:trPr>
        <w:tc>
          <w:tcPr>
            <w:tcW w:w="9645" w:type="dxa"/>
            <w:gridSpan w:val="4"/>
            <w:shd w:val="clear" w:color="auto" w:fill="FFFFFF"/>
            <w:vAlign w:val="center"/>
            <w:hideMark/>
          </w:tcPr>
          <w:p w:rsidR="000E1F5F" w:rsidRPr="00306221" w:rsidRDefault="000E1F5F" w:rsidP="00626AA4">
            <w:pPr>
              <w:spacing w:after="0" w:line="240" w:lineRule="auto"/>
              <w:rPr>
                <w:rFonts w:ascii="Times New Roman" w:hAnsi="Times New Roman"/>
                <w:color w:val="000000"/>
                <w:sz w:val="24"/>
                <w:szCs w:val="24"/>
              </w:rPr>
            </w:pPr>
            <w:r w:rsidRPr="00306221">
              <w:rPr>
                <w:rFonts w:ascii="Times New Roman" w:hAnsi="Times New Roman"/>
                <w:color w:val="000000"/>
                <w:sz w:val="24"/>
                <w:szCs w:val="24"/>
              </w:rPr>
              <w:t xml:space="preserve">Всего                                                                                                                                  </w:t>
            </w:r>
            <w:r w:rsidR="00597D6F">
              <w:rPr>
                <w:rFonts w:ascii="Times New Roman" w:hAnsi="Times New Roman"/>
                <w:color w:val="000000"/>
                <w:sz w:val="24"/>
                <w:szCs w:val="24"/>
              </w:rPr>
              <w:t xml:space="preserve">     </w:t>
            </w:r>
            <w:r w:rsidRPr="00306221">
              <w:rPr>
                <w:rFonts w:ascii="Times New Roman" w:hAnsi="Times New Roman"/>
                <w:color w:val="000000"/>
                <w:sz w:val="24"/>
                <w:szCs w:val="24"/>
              </w:rPr>
              <w:t xml:space="preserve"> 13,57</w:t>
            </w:r>
          </w:p>
        </w:tc>
      </w:tr>
      <w:tr w:rsidR="001522C2" w:rsidRPr="00306221" w:rsidTr="002621A0">
        <w:trPr>
          <w:trHeight w:val="403"/>
        </w:trPr>
        <w:tc>
          <w:tcPr>
            <w:tcW w:w="9645" w:type="dxa"/>
            <w:gridSpan w:val="4"/>
            <w:shd w:val="clear" w:color="auto" w:fill="FFFFFF"/>
            <w:vAlign w:val="center"/>
          </w:tcPr>
          <w:p w:rsidR="001522C2" w:rsidRPr="00306221" w:rsidRDefault="001522C2" w:rsidP="00626AA4">
            <w:pPr>
              <w:spacing w:after="0" w:line="240" w:lineRule="auto"/>
              <w:ind w:firstLine="601"/>
              <w:jc w:val="both"/>
              <w:rPr>
                <w:rFonts w:ascii="Times New Roman" w:hAnsi="Times New Roman"/>
                <w:color w:val="000000"/>
                <w:sz w:val="24"/>
                <w:szCs w:val="24"/>
              </w:rPr>
            </w:pPr>
            <w:r w:rsidRPr="00306221">
              <w:rPr>
                <w:rFonts w:ascii="Times New Roman" w:hAnsi="Times New Roman"/>
                <w:iCs/>
                <w:sz w:val="24"/>
                <w:szCs w:val="24"/>
              </w:rPr>
              <w:t xml:space="preserve">Примечание - Составлено автором </w:t>
            </w:r>
            <w:r w:rsidRPr="00306221">
              <w:rPr>
                <w:rFonts w:ascii="Times New Roman" w:hAnsi="Times New Roman"/>
                <w:sz w:val="24"/>
                <w:szCs w:val="24"/>
              </w:rPr>
              <w:t>на основе данных Комитета по статистике МНЭ РК</w:t>
            </w:r>
          </w:p>
        </w:tc>
      </w:tr>
    </w:tbl>
    <w:p w:rsidR="00BD0186" w:rsidRDefault="00BD0186" w:rsidP="00BD0186">
      <w:pPr>
        <w:pStyle w:val="afc"/>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lastRenderedPageBreak/>
        <w:t>Расчет степени социально-экономической дифференциации в Шымкентской агломерации показывает большую разницу в экологическом блоке, максимальную дифференциацию показывает сброс загрязненных сточных вод. Надо отметить, что Шымкент, как один из крупных промышленных центров Казахстана является экологически неблагоприятным городом страны</w:t>
      </w:r>
      <w:r w:rsidRPr="006D6E0A">
        <w:rPr>
          <w:rFonts w:ascii="Times New Roman" w:hAnsi="Times New Roman"/>
          <w:sz w:val="28"/>
          <w:szCs w:val="28"/>
        </w:rPr>
        <w:t>(</w:t>
      </w:r>
      <w:r>
        <w:rPr>
          <w:rFonts w:ascii="Times New Roman" w:hAnsi="Times New Roman"/>
          <w:sz w:val="28"/>
          <w:szCs w:val="28"/>
        </w:rPr>
        <w:t>таблица</w:t>
      </w:r>
      <w:r w:rsidRPr="006D6E0A">
        <w:rPr>
          <w:rFonts w:ascii="Times New Roman" w:hAnsi="Times New Roman"/>
          <w:sz w:val="28"/>
          <w:szCs w:val="28"/>
        </w:rPr>
        <w:t xml:space="preserve"> 1</w:t>
      </w:r>
      <w:r w:rsidR="001965BB">
        <w:rPr>
          <w:rFonts w:ascii="Times New Roman" w:hAnsi="Times New Roman"/>
          <w:sz w:val="28"/>
          <w:szCs w:val="28"/>
        </w:rPr>
        <w:t>5</w:t>
      </w:r>
      <w:r w:rsidRPr="006D6E0A">
        <w:rPr>
          <w:rFonts w:ascii="Times New Roman" w:hAnsi="Times New Roman"/>
          <w:sz w:val="28"/>
          <w:szCs w:val="28"/>
        </w:rPr>
        <w:t>)</w:t>
      </w:r>
      <w:r w:rsidRPr="00077727">
        <w:rPr>
          <w:rFonts w:ascii="Times New Roman" w:hAnsi="Times New Roman"/>
          <w:sz w:val="28"/>
          <w:szCs w:val="28"/>
        </w:rPr>
        <w:t>.</w:t>
      </w:r>
    </w:p>
    <w:p w:rsidR="00BD0186" w:rsidRPr="00077727" w:rsidRDefault="00BD0186" w:rsidP="00077727">
      <w:pPr>
        <w:pStyle w:val="afc"/>
        <w:spacing w:after="0" w:line="240" w:lineRule="auto"/>
        <w:ind w:left="20" w:right="20"/>
        <w:contextualSpacing/>
        <w:jc w:val="both"/>
        <w:rPr>
          <w:rFonts w:ascii="Times New Roman" w:hAnsi="Times New Roman"/>
          <w:sz w:val="28"/>
          <w:szCs w:val="28"/>
        </w:rPr>
      </w:pPr>
    </w:p>
    <w:p w:rsidR="00E50592" w:rsidRDefault="008149F9" w:rsidP="00077727">
      <w:pPr>
        <w:pStyle w:val="afc"/>
        <w:spacing w:after="0" w:line="240" w:lineRule="auto"/>
        <w:ind w:left="20" w:right="20"/>
        <w:contextualSpacing/>
        <w:jc w:val="both"/>
        <w:rPr>
          <w:rFonts w:ascii="Times New Roman" w:hAnsi="Times New Roman"/>
          <w:bCs/>
          <w:color w:val="000000"/>
          <w:sz w:val="28"/>
          <w:szCs w:val="28"/>
        </w:rPr>
      </w:pPr>
      <w:r w:rsidRPr="00077727">
        <w:rPr>
          <w:rFonts w:ascii="Times New Roman" w:hAnsi="Times New Roman"/>
          <w:sz w:val="28"/>
          <w:szCs w:val="28"/>
        </w:rPr>
        <w:t xml:space="preserve">Таблица </w:t>
      </w:r>
      <w:r w:rsidR="00546D2D" w:rsidRPr="00077727">
        <w:rPr>
          <w:rFonts w:ascii="Times New Roman" w:hAnsi="Times New Roman"/>
          <w:sz w:val="28"/>
          <w:szCs w:val="28"/>
        </w:rPr>
        <w:t>1</w:t>
      </w:r>
      <w:r w:rsidR="001965BB">
        <w:rPr>
          <w:rFonts w:ascii="Times New Roman" w:hAnsi="Times New Roman"/>
          <w:sz w:val="28"/>
          <w:szCs w:val="28"/>
        </w:rPr>
        <w:t>5</w:t>
      </w:r>
      <w:r w:rsidR="00546D2D" w:rsidRPr="00077727">
        <w:rPr>
          <w:rFonts w:ascii="Times New Roman" w:hAnsi="Times New Roman"/>
          <w:sz w:val="28"/>
          <w:szCs w:val="28"/>
        </w:rPr>
        <w:t xml:space="preserve"> -</w:t>
      </w:r>
      <w:r w:rsidR="00597D6F">
        <w:rPr>
          <w:rFonts w:ascii="Times New Roman" w:hAnsi="Times New Roman"/>
          <w:sz w:val="28"/>
          <w:szCs w:val="28"/>
        </w:rPr>
        <w:t xml:space="preserve"> </w:t>
      </w:r>
      <w:r w:rsidR="00E50592" w:rsidRPr="00077727">
        <w:rPr>
          <w:rFonts w:ascii="Times New Roman" w:hAnsi="Times New Roman"/>
          <w:bCs/>
          <w:color w:val="000000"/>
          <w:sz w:val="28"/>
          <w:szCs w:val="28"/>
        </w:rPr>
        <w:t xml:space="preserve">Оценка степени социально-экономической дифференциации </w:t>
      </w:r>
      <w:r w:rsidR="00E50592" w:rsidRPr="00077727">
        <w:rPr>
          <w:rFonts w:ascii="Times New Roman" w:hAnsi="Times New Roman"/>
          <w:color w:val="000000"/>
          <w:sz w:val="28"/>
          <w:szCs w:val="28"/>
        </w:rPr>
        <w:t>Шымкентс</w:t>
      </w:r>
      <w:r w:rsidR="00E50592" w:rsidRPr="00077727">
        <w:rPr>
          <w:rFonts w:ascii="Times New Roman" w:hAnsi="Times New Roman"/>
          <w:bCs/>
          <w:color w:val="000000"/>
          <w:sz w:val="28"/>
          <w:szCs w:val="28"/>
        </w:rPr>
        <w:t>кой агломерации</w:t>
      </w:r>
    </w:p>
    <w:p w:rsidR="00626AA4" w:rsidRPr="00626AA4" w:rsidRDefault="00626AA4" w:rsidP="00077727">
      <w:pPr>
        <w:pStyle w:val="afc"/>
        <w:spacing w:after="0" w:line="240" w:lineRule="auto"/>
        <w:ind w:left="20" w:right="20"/>
        <w:contextualSpacing/>
        <w:jc w:val="both"/>
        <w:rPr>
          <w:rFonts w:ascii="Times New Roman" w:hAnsi="Times New Roman"/>
          <w:color w:val="000000"/>
          <w:sz w:val="16"/>
          <w:szCs w:val="16"/>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6"/>
        <w:gridCol w:w="6095"/>
        <w:gridCol w:w="1134"/>
        <w:gridCol w:w="1134"/>
      </w:tblGrid>
      <w:tr w:rsidR="000E1F5F" w:rsidRPr="001522C2" w:rsidTr="00626AA4">
        <w:trPr>
          <w:trHeight w:val="581"/>
        </w:trPr>
        <w:tc>
          <w:tcPr>
            <w:tcW w:w="1276" w:type="dxa"/>
            <w:shd w:val="clear" w:color="000000" w:fill="FFFFFF"/>
            <w:vAlign w:val="center"/>
          </w:tcPr>
          <w:p w:rsidR="000E1F5F" w:rsidRPr="001522C2" w:rsidRDefault="000E1F5F" w:rsidP="00626AA4">
            <w:pPr>
              <w:spacing w:after="0" w:line="240" w:lineRule="auto"/>
              <w:jc w:val="center"/>
              <w:rPr>
                <w:rFonts w:ascii="Times New Roman" w:hAnsi="Times New Roman"/>
                <w:color w:val="000000"/>
                <w:sz w:val="24"/>
                <w:szCs w:val="24"/>
              </w:rPr>
            </w:pPr>
            <w:r w:rsidRPr="001522C2">
              <w:rPr>
                <w:rFonts w:ascii="Times New Roman" w:hAnsi="Times New Roman"/>
                <w:bCs/>
                <w:color w:val="000000"/>
                <w:sz w:val="24"/>
                <w:szCs w:val="24"/>
              </w:rPr>
              <w:t>Блоки показателей</w:t>
            </w:r>
          </w:p>
        </w:tc>
        <w:tc>
          <w:tcPr>
            <w:tcW w:w="6095" w:type="dxa"/>
            <w:shd w:val="clear" w:color="000000" w:fill="FFFFFF"/>
            <w:vAlign w:val="center"/>
            <w:hideMark/>
          </w:tcPr>
          <w:p w:rsidR="000E1F5F" w:rsidRPr="001522C2" w:rsidRDefault="000E1F5F" w:rsidP="00626AA4">
            <w:pPr>
              <w:spacing w:after="0" w:line="240" w:lineRule="auto"/>
              <w:jc w:val="center"/>
              <w:rPr>
                <w:rFonts w:ascii="Times New Roman" w:hAnsi="Times New Roman"/>
                <w:bCs/>
                <w:color w:val="000000"/>
                <w:sz w:val="24"/>
                <w:szCs w:val="24"/>
              </w:rPr>
            </w:pPr>
            <w:r w:rsidRPr="001522C2">
              <w:rPr>
                <w:rFonts w:ascii="Times New Roman" w:hAnsi="Times New Roman"/>
                <w:bCs/>
                <w:color w:val="000000"/>
                <w:sz w:val="24"/>
                <w:szCs w:val="24"/>
              </w:rPr>
              <w:t>Показатели оценки степени социально-экономической дифференциации</w:t>
            </w:r>
          </w:p>
        </w:tc>
        <w:tc>
          <w:tcPr>
            <w:tcW w:w="1134" w:type="dxa"/>
            <w:shd w:val="clear" w:color="000000" w:fill="FFFFFF"/>
            <w:vAlign w:val="center"/>
            <w:hideMark/>
          </w:tcPr>
          <w:p w:rsidR="000E1F5F" w:rsidRPr="001522C2" w:rsidRDefault="000E1F5F" w:rsidP="00626AA4">
            <w:pPr>
              <w:spacing w:after="0" w:line="240" w:lineRule="auto"/>
              <w:jc w:val="center"/>
              <w:rPr>
                <w:rFonts w:ascii="Times New Roman" w:hAnsi="Times New Roman"/>
                <w:bCs/>
                <w:color w:val="000000"/>
                <w:sz w:val="24"/>
                <w:szCs w:val="24"/>
              </w:rPr>
            </w:pPr>
            <w:r w:rsidRPr="001522C2">
              <w:rPr>
                <w:rFonts w:ascii="Times New Roman" w:hAnsi="Times New Roman"/>
                <w:bCs/>
                <w:color w:val="000000"/>
                <w:sz w:val="24"/>
                <w:szCs w:val="24"/>
              </w:rPr>
              <w:t>Ед. измерения</w:t>
            </w:r>
          </w:p>
        </w:tc>
        <w:tc>
          <w:tcPr>
            <w:tcW w:w="1134" w:type="dxa"/>
            <w:shd w:val="clear" w:color="000000" w:fill="FFFFFF"/>
            <w:vAlign w:val="center"/>
            <w:hideMark/>
          </w:tcPr>
          <w:p w:rsidR="000E1F5F" w:rsidRPr="001522C2" w:rsidRDefault="000E1F5F" w:rsidP="00626AA4">
            <w:pPr>
              <w:spacing w:after="0" w:line="240" w:lineRule="auto"/>
              <w:jc w:val="center"/>
              <w:rPr>
                <w:rFonts w:ascii="Times New Roman" w:hAnsi="Times New Roman"/>
                <w:bCs/>
                <w:color w:val="000000"/>
                <w:sz w:val="24"/>
                <w:szCs w:val="24"/>
              </w:rPr>
            </w:pPr>
            <w:r w:rsidRPr="001522C2">
              <w:rPr>
                <w:rFonts w:ascii="Times New Roman" w:hAnsi="Times New Roman"/>
                <w:bCs/>
                <w:color w:val="000000"/>
                <w:sz w:val="24"/>
                <w:szCs w:val="24"/>
              </w:rPr>
              <w:t>V</w:t>
            </w:r>
            <w:r w:rsidRPr="001522C2">
              <w:rPr>
                <w:rFonts w:ascii="Times New Roman" w:hAnsi="Times New Roman"/>
                <w:bCs/>
                <w:color w:val="000000"/>
                <w:sz w:val="24"/>
                <w:szCs w:val="24"/>
                <w:vertAlign w:val="subscript"/>
              </w:rPr>
              <w:t>j</w:t>
            </w:r>
          </w:p>
        </w:tc>
      </w:tr>
      <w:tr w:rsidR="002A4E32" w:rsidRPr="001522C2" w:rsidTr="002A4E32">
        <w:trPr>
          <w:trHeight w:val="383"/>
        </w:trPr>
        <w:tc>
          <w:tcPr>
            <w:tcW w:w="1276" w:type="dxa"/>
            <w:vMerge w:val="restart"/>
            <w:shd w:val="clear" w:color="000000" w:fill="FFFFFF"/>
            <w:vAlign w:val="center"/>
          </w:tcPr>
          <w:p w:rsidR="002A4E32" w:rsidRPr="001522C2" w:rsidRDefault="002A4E32" w:rsidP="002A4E32">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Экономический блок</w:t>
            </w:r>
          </w:p>
        </w:tc>
        <w:tc>
          <w:tcPr>
            <w:tcW w:w="6095" w:type="dxa"/>
            <w:shd w:val="clear" w:color="000000" w:fill="FFFFFF"/>
            <w:vAlign w:val="center"/>
          </w:tcPr>
          <w:p w:rsidR="002A4E32" w:rsidRPr="001522C2" w:rsidRDefault="002A4E32" w:rsidP="00077727">
            <w:pPr>
              <w:spacing w:after="0" w:line="240" w:lineRule="auto"/>
              <w:jc w:val="both"/>
              <w:rPr>
                <w:rFonts w:ascii="Times New Roman" w:hAnsi="Times New Roman"/>
                <w:color w:val="000000"/>
                <w:sz w:val="24"/>
                <w:szCs w:val="24"/>
              </w:rPr>
            </w:pPr>
            <w:r w:rsidRPr="001522C2">
              <w:rPr>
                <w:rFonts w:ascii="Times New Roman" w:hAnsi="Times New Roman"/>
                <w:color w:val="000000"/>
                <w:sz w:val="24"/>
                <w:szCs w:val="24"/>
              </w:rPr>
              <w:t>ВРП</w:t>
            </w:r>
          </w:p>
        </w:tc>
        <w:tc>
          <w:tcPr>
            <w:tcW w:w="1134" w:type="dxa"/>
            <w:shd w:val="clear" w:color="000000" w:fill="FFFFFF"/>
            <w:vAlign w:val="center"/>
          </w:tcPr>
          <w:p w:rsidR="002A4E32" w:rsidRPr="00E5057F" w:rsidRDefault="002A4E32" w:rsidP="00077727">
            <w:pPr>
              <w:spacing w:after="0" w:line="240" w:lineRule="auto"/>
              <w:jc w:val="center"/>
              <w:rPr>
                <w:rFonts w:ascii="Times New Roman" w:hAnsi="Times New Roman"/>
                <w:color w:val="000000"/>
                <w:sz w:val="24"/>
                <w:szCs w:val="24"/>
              </w:rPr>
            </w:pPr>
            <w:r w:rsidRPr="00E5057F">
              <w:rPr>
                <w:rFonts w:ascii="Times New Roman" w:hAnsi="Times New Roman"/>
                <w:color w:val="000000"/>
                <w:sz w:val="24"/>
                <w:szCs w:val="24"/>
              </w:rPr>
              <w:t>тыс.тг.</w:t>
            </w:r>
          </w:p>
        </w:tc>
        <w:tc>
          <w:tcPr>
            <w:tcW w:w="1134" w:type="dxa"/>
            <w:shd w:val="clear" w:color="000000" w:fill="FFFFFF"/>
            <w:vAlign w:val="center"/>
          </w:tcPr>
          <w:p w:rsidR="002A4E32" w:rsidRPr="001522C2" w:rsidRDefault="002A4E32"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rPr>
              <w:t>4,</w:t>
            </w:r>
            <w:r w:rsidRPr="001522C2">
              <w:rPr>
                <w:rFonts w:ascii="Times New Roman" w:hAnsi="Times New Roman"/>
                <w:color w:val="000000"/>
                <w:sz w:val="24"/>
                <w:szCs w:val="24"/>
                <w:lang w:val="kk-KZ"/>
              </w:rPr>
              <w:t>3</w:t>
            </w:r>
          </w:p>
        </w:tc>
      </w:tr>
      <w:tr w:rsidR="002A4E32" w:rsidRPr="001522C2" w:rsidTr="00626AA4">
        <w:trPr>
          <w:trHeight w:val="383"/>
        </w:trPr>
        <w:tc>
          <w:tcPr>
            <w:tcW w:w="1276" w:type="dxa"/>
            <w:vMerge/>
            <w:shd w:val="clear" w:color="000000" w:fill="FFFFFF"/>
          </w:tcPr>
          <w:p w:rsidR="002A4E32" w:rsidRPr="001522C2" w:rsidRDefault="002A4E32" w:rsidP="00077727">
            <w:pPr>
              <w:spacing w:after="0" w:line="240" w:lineRule="auto"/>
              <w:jc w:val="center"/>
              <w:rPr>
                <w:rStyle w:val="60"/>
              </w:rPr>
            </w:pPr>
          </w:p>
        </w:tc>
        <w:tc>
          <w:tcPr>
            <w:tcW w:w="6095" w:type="dxa"/>
            <w:shd w:val="clear" w:color="000000" w:fill="FFFFFF"/>
            <w:vAlign w:val="center"/>
          </w:tcPr>
          <w:p w:rsidR="002A4E32" w:rsidRPr="001522C2" w:rsidRDefault="002A4E32" w:rsidP="00077727">
            <w:pPr>
              <w:spacing w:after="0" w:line="240" w:lineRule="auto"/>
              <w:jc w:val="both"/>
              <w:rPr>
                <w:rStyle w:val="60"/>
              </w:rPr>
            </w:pPr>
            <w:r w:rsidRPr="001522C2">
              <w:rPr>
                <w:rStyle w:val="60"/>
              </w:rPr>
              <w:t xml:space="preserve">Объем отгруженных товаров и услуг на душу населения </w:t>
            </w:r>
          </w:p>
        </w:tc>
        <w:tc>
          <w:tcPr>
            <w:tcW w:w="1134" w:type="dxa"/>
            <w:shd w:val="clear" w:color="000000" w:fill="FFFFFF"/>
            <w:vAlign w:val="center"/>
          </w:tcPr>
          <w:p w:rsidR="002A4E32" w:rsidRPr="00E5057F" w:rsidRDefault="002A4E32" w:rsidP="00077727">
            <w:pPr>
              <w:spacing w:after="0" w:line="240" w:lineRule="auto"/>
              <w:jc w:val="center"/>
              <w:rPr>
                <w:rFonts w:ascii="Times New Roman" w:hAnsi="Times New Roman"/>
                <w:color w:val="000000"/>
                <w:sz w:val="24"/>
                <w:szCs w:val="24"/>
              </w:rPr>
            </w:pPr>
            <w:r w:rsidRPr="00E5057F">
              <w:rPr>
                <w:rFonts w:ascii="Times New Roman" w:hAnsi="Times New Roman"/>
                <w:color w:val="000000"/>
                <w:sz w:val="24"/>
                <w:szCs w:val="24"/>
              </w:rPr>
              <w:t>тыс.тг.</w:t>
            </w:r>
          </w:p>
        </w:tc>
        <w:tc>
          <w:tcPr>
            <w:tcW w:w="1134" w:type="dxa"/>
            <w:shd w:val="clear" w:color="000000" w:fill="FFFFFF"/>
            <w:vAlign w:val="center"/>
          </w:tcPr>
          <w:p w:rsidR="002A4E32" w:rsidRPr="001522C2" w:rsidRDefault="002A4E32"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16,77</w:t>
            </w:r>
          </w:p>
        </w:tc>
      </w:tr>
      <w:tr w:rsidR="002A4E32" w:rsidRPr="001522C2" w:rsidTr="00626AA4">
        <w:trPr>
          <w:trHeight w:val="300"/>
        </w:trPr>
        <w:tc>
          <w:tcPr>
            <w:tcW w:w="1276" w:type="dxa"/>
            <w:vMerge/>
            <w:shd w:val="clear" w:color="000000" w:fill="FFFFFF"/>
          </w:tcPr>
          <w:p w:rsidR="002A4E32" w:rsidRPr="001522C2" w:rsidRDefault="002A4E32" w:rsidP="00077727">
            <w:pPr>
              <w:spacing w:after="0" w:line="240" w:lineRule="auto"/>
              <w:jc w:val="center"/>
              <w:rPr>
                <w:rStyle w:val="60"/>
                <w:lang w:val="kk-KZ"/>
              </w:rPr>
            </w:pPr>
          </w:p>
        </w:tc>
        <w:tc>
          <w:tcPr>
            <w:tcW w:w="6095" w:type="dxa"/>
            <w:shd w:val="clear" w:color="000000" w:fill="FFFFFF"/>
            <w:vAlign w:val="center"/>
          </w:tcPr>
          <w:p w:rsidR="002A4E32" w:rsidRPr="001522C2" w:rsidRDefault="002A4E32" w:rsidP="00077727">
            <w:pPr>
              <w:spacing w:after="0" w:line="240" w:lineRule="auto"/>
              <w:jc w:val="both"/>
              <w:rPr>
                <w:rStyle w:val="60"/>
              </w:rPr>
            </w:pPr>
            <w:r w:rsidRPr="001522C2">
              <w:rPr>
                <w:rStyle w:val="60"/>
              </w:rPr>
              <w:t>Оборот розничной торговли на душу населениям</w:t>
            </w:r>
          </w:p>
        </w:tc>
        <w:tc>
          <w:tcPr>
            <w:tcW w:w="1134" w:type="dxa"/>
            <w:shd w:val="clear" w:color="000000" w:fill="FFFFFF"/>
            <w:vAlign w:val="center"/>
          </w:tcPr>
          <w:p w:rsidR="002A4E32" w:rsidRPr="00E5057F" w:rsidRDefault="002A4E32" w:rsidP="00077727">
            <w:pPr>
              <w:spacing w:after="0" w:line="240" w:lineRule="auto"/>
              <w:jc w:val="center"/>
              <w:rPr>
                <w:rStyle w:val="60"/>
              </w:rPr>
            </w:pPr>
            <w:r w:rsidRPr="00E5057F">
              <w:rPr>
                <w:rFonts w:ascii="Times New Roman" w:hAnsi="Times New Roman"/>
                <w:sz w:val="24"/>
                <w:szCs w:val="24"/>
                <w:lang w:val="kk-KZ"/>
              </w:rPr>
              <w:t xml:space="preserve">тыс. </w:t>
            </w:r>
            <w:r w:rsidRPr="00E5057F">
              <w:rPr>
                <w:rFonts w:ascii="Times New Roman" w:hAnsi="Times New Roman"/>
                <w:color w:val="000000"/>
                <w:sz w:val="24"/>
                <w:szCs w:val="24"/>
              </w:rPr>
              <w:t>тг.</w:t>
            </w:r>
          </w:p>
        </w:tc>
        <w:tc>
          <w:tcPr>
            <w:tcW w:w="1134" w:type="dxa"/>
            <w:shd w:val="clear" w:color="000000" w:fill="FFFFFF"/>
            <w:vAlign w:val="center"/>
          </w:tcPr>
          <w:p w:rsidR="002A4E32" w:rsidRPr="001522C2" w:rsidRDefault="002A4E32"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lang w:val="kk-KZ"/>
              </w:rPr>
              <w:t>4,5</w:t>
            </w:r>
          </w:p>
        </w:tc>
      </w:tr>
      <w:tr w:rsidR="002A4E32" w:rsidRPr="001522C2" w:rsidTr="00BF77BC">
        <w:trPr>
          <w:trHeight w:val="557"/>
        </w:trPr>
        <w:tc>
          <w:tcPr>
            <w:tcW w:w="1276" w:type="dxa"/>
            <w:vMerge/>
            <w:shd w:val="clear" w:color="000000" w:fill="FFFFFF"/>
          </w:tcPr>
          <w:p w:rsidR="002A4E32" w:rsidRPr="001522C2" w:rsidRDefault="002A4E32" w:rsidP="00077727">
            <w:pPr>
              <w:spacing w:after="0" w:line="240" w:lineRule="auto"/>
              <w:jc w:val="center"/>
              <w:rPr>
                <w:rStyle w:val="60"/>
                <w:lang w:val="kk-KZ"/>
              </w:rPr>
            </w:pPr>
          </w:p>
        </w:tc>
        <w:tc>
          <w:tcPr>
            <w:tcW w:w="6095" w:type="dxa"/>
            <w:tcBorders>
              <w:bottom w:val="nil"/>
            </w:tcBorders>
            <w:shd w:val="clear" w:color="000000" w:fill="FFFFFF"/>
            <w:vAlign w:val="center"/>
          </w:tcPr>
          <w:p w:rsidR="002A4E32" w:rsidRPr="001522C2" w:rsidRDefault="002A4E32" w:rsidP="00077727">
            <w:pPr>
              <w:spacing w:after="0" w:line="240" w:lineRule="auto"/>
              <w:jc w:val="both"/>
              <w:rPr>
                <w:rStyle w:val="60"/>
              </w:rPr>
            </w:pPr>
            <w:r w:rsidRPr="001522C2">
              <w:rPr>
                <w:rStyle w:val="60"/>
              </w:rPr>
              <w:t>Объем собственных бюджетных средств на душу населениям</w:t>
            </w:r>
          </w:p>
        </w:tc>
        <w:tc>
          <w:tcPr>
            <w:tcW w:w="1134" w:type="dxa"/>
            <w:tcBorders>
              <w:bottom w:val="nil"/>
            </w:tcBorders>
            <w:shd w:val="clear" w:color="000000" w:fill="FFFFFF"/>
            <w:vAlign w:val="center"/>
          </w:tcPr>
          <w:p w:rsidR="002A4E32" w:rsidRPr="00E5057F" w:rsidRDefault="002A4E32" w:rsidP="00077727">
            <w:pPr>
              <w:spacing w:after="0" w:line="240" w:lineRule="auto"/>
              <w:jc w:val="center"/>
              <w:rPr>
                <w:rStyle w:val="60"/>
              </w:rPr>
            </w:pPr>
            <w:r w:rsidRPr="00E5057F">
              <w:rPr>
                <w:rFonts w:ascii="Times New Roman" w:hAnsi="Times New Roman"/>
                <w:sz w:val="24"/>
                <w:szCs w:val="24"/>
                <w:lang w:val="kk-KZ"/>
              </w:rPr>
              <w:t xml:space="preserve">тыс. </w:t>
            </w:r>
            <w:r w:rsidRPr="00E5057F">
              <w:rPr>
                <w:rFonts w:ascii="Times New Roman" w:hAnsi="Times New Roman"/>
                <w:color w:val="000000"/>
                <w:sz w:val="24"/>
                <w:szCs w:val="24"/>
              </w:rPr>
              <w:t>тг.</w:t>
            </w:r>
          </w:p>
        </w:tc>
        <w:tc>
          <w:tcPr>
            <w:tcW w:w="1134" w:type="dxa"/>
            <w:tcBorders>
              <w:bottom w:val="nil"/>
            </w:tcBorders>
            <w:shd w:val="clear" w:color="000000" w:fill="FFFFFF"/>
            <w:vAlign w:val="center"/>
          </w:tcPr>
          <w:p w:rsidR="002A4E32" w:rsidRPr="001522C2" w:rsidRDefault="002A4E32"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lang w:val="kk-KZ"/>
              </w:rPr>
              <w:t>17,2</w:t>
            </w:r>
          </w:p>
        </w:tc>
      </w:tr>
      <w:tr w:rsidR="002A4E32" w:rsidRPr="001522C2" w:rsidTr="00626AA4">
        <w:trPr>
          <w:trHeight w:val="185"/>
        </w:trPr>
        <w:tc>
          <w:tcPr>
            <w:tcW w:w="1276" w:type="dxa"/>
            <w:vMerge/>
            <w:shd w:val="clear" w:color="000000" w:fill="FFFFFF"/>
          </w:tcPr>
          <w:p w:rsidR="002A4E32" w:rsidRPr="001522C2" w:rsidRDefault="002A4E32" w:rsidP="00077727">
            <w:pPr>
              <w:spacing w:after="0" w:line="240" w:lineRule="auto"/>
              <w:jc w:val="center"/>
              <w:rPr>
                <w:rStyle w:val="60"/>
                <w:lang w:val="kk-KZ"/>
              </w:rPr>
            </w:pPr>
          </w:p>
        </w:tc>
        <w:tc>
          <w:tcPr>
            <w:tcW w:w="6095" w:type="dxa"/>
            <w:shd w:val="clear" w:color="000000" w:fill="FFFFFF"/>
            <w:vAlign w:val="center"/>
          </w:tcPr>
          <w:p w:rsidR="002A4E32" w:rsidRPr="001522C2" w:rsidRDefault="002A4E32" w:rsidP="00077727">
            <w:pPr>
              <w:spacing w:after="0" w:line="240" w:lineRule="auto"/>
              <w:jc w:val="both"/>
              <w:rPr>
                <w:rStyle w:val="60"/>
              </w:rPr>
            </w:pPr>
            <w:r w:rsidRPr="001522C2">
              <w:rPr>
                <w:rFonts w:ascii="Times New Roman" w:hAnsi="Times New Roman"/>
                <w:color w:val="000000"/>
                <w:sz w:val="24"/>
                <w:szCs w:val="24"/>
              </w:rPr>
              <w:t>Объем платных услуг населению на душу населения</w:t>
            </w:r>
          </w:p>
        </w:tc>
        <w:tc>
          <w:tcPr>
            <w:tcW w:w="1134" w:type="dxa"/>
            <w:shd w:val="clear" w:color="000000" w:fill="FFFFFF"/>
            <w:vAlign w:val="center"/>
          </w:tcPr>
          <w:p w:rsidR="002A4E32" w:rsidRPr="001522C2" w:rsidRDefault="002A4E32" w:rsidP="00077727">
            <w:pPr>
              <w:spacing w:after="0" w:line="240" w:lineRule="auto"/>
              <w:jc w:val="center"/>
              <w:rPr>
                <w:rFonts w:ascii="Times New Roman" w:hAnsi="Times New Roman"/>
                <w:sz w:val="24"/>
                <w:szCs w:val="24"/>
                <w:lang w:val="kk-KZ"/>
              </w:rPr>
            </w:pPr>
            <w:r w:rsidRPr="001522C2">
              <w:rPr>
                <w:rFonts w:ascii="Times New Roman" w:hAnsi="Times New Roman"/>
                <w:color w:val="000000"/>
                <w:sz w:val="24"/>
                <w:szCs w:val="24"/>
              </w:rPr>
              <w:t>%</w:t>
            </w:r>
          </w:p>
        </w:tc>
        <w:tc>
          <w:tcPr>
            <w:tcW w:w="1134" w:type="dxa"/>
            <w:shd w:val="clear" w:color="000000" w:fill="FFFFFF"/>
            <w:vAlign w:val="center"/>
          </w:tcPr>
          <w:p w:rsidR="002A4E32" w:rsidRPr="001522C2" w:rsidRDefault="002A4E32"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rPr>
              <w:t>7,44</w:t>
            </w:r>
          </w:p>
        </w:tc>
      </w:tr>
      <w:tr w:rsidR="000E1F5F" w:rsidRPr="001522C2" w:rsidTr="00626AA4">
        <w:trPr>
          <w:trHeight w:val="300"/>
        </w:trPr>
        <w:tc>
          <w:tcPr>
            <w:tcW w:w="9639" w:type="dxa"/>
            <w:gridSpan w:val="4"/>
            <w:shd w:val="clear" w:color="000000" w:fill="FFFFFF"/>
          </w:tcPr>
          <w:p w:rsidR="000E1F5F" w:rsidRPr="001522C2" w:rsidRDefault="000E1F5F" w:rsidP="00626AA4">
            <w:pPr>
              <w:spacing w:after="0" w:line="240" w:lineRule="auto"/>
              <w:rPr>
                <w:rFonts w:ascii="Times New Roman" w:hAnsi="Times New Roman"/>
                <w:color w:val="000000"/>
                <w:sz w:val="24"/>
                <w:szCs w:val="24"/>
              </w:rPr>
            </w:pPr>
            <w:r w:rsidRPr="001522C2">
              <w:rPr>
                <w:rFonts w:ascii="Times New Roman" w:hAnsi="Times New Roman"/>
                <w:color w:val="000000"/>
                <w:sz w:val="24"/>
                <w:szCs w:val="24"/>
              </w:rPr>
              <w:t xml:space="preserve">Итого                                                                                                                            </w:t>
            </w:r>
            <w:r w:rsidR="00597D6F">
              <w:rPr>
                <w:rFonts w:ascii="Times New Roman" w:hAnsi="Times New Roman"/>
                <w:color w:val="000000"/>
                <w:sz w:val="24"/>
                <w:szCs w:val="24"/>
              </w:rPr>
              <w:t xml:space="preserve">          </w:t>
            </w:r>
            <w:r w:rsidRPr="001522C2">
              <w:rPr>
                <w:rFonts w:ascii="Times New Roman" w:hAnsi="Times New Roman"/>
                <w:color w:val="000000"/>
                <w:sz w:val="24"/>
                <w:szCs w:val="24"/>
              </w:rPr>
              <w:t>10,04</w:t>
            </w:r>
          </w:p>
        </w:tc>
      </w:tr>
      <w:tr w:rsidR="000E1F5F" w:rsidRPr="001522C2" w:rsidTr="00626AA4">
        <w:trPr>
          <w:trHeight w:val="384"/>
        </w:trPr>
        <w:tc>
          <w:tcPr>
            <w:tcW w:w="1276" w:type="dxa"/>
            <w:vMerge w:val="restart"/>
            <w:shd w:val="clear" w:color="000000" w:fill="FFFFFF"/>
            <w:vAlign w:val="center"/>
          </w:tcPr>
          <w:p w:rsidR="000E1F5F" w:rsidRPr="001522C2" w:rsidRDefault="000E1F5F" w:rsidP="00626AA4">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rPr>
              <w:t>Ресурсно-инфраструктурный блок</w:t>
            </w:r>
          </w:p>
        </w:tc>
        <w:tc>
          <w:tcPr>
            <w:tcW w:w="6095" w:type="dxa"/>
            <w:shd w:val="clear" w:color="000000" w:fill="FFFFFF"/>
            <w:vAlign w:val="center"/>
          </w:tcPr>
          <w:p w:rsidR="000E1F5F" w:rsidRPr="001522C2" w:rsidRDefault="000E1F5F" w:rsidP="00077727">
            <w:pPr>
              <w:spacing w:after="0" w:line="240" w:lineRule="auto"/>
              <w:jc w:val="both"/>
              <w:rPr>
                <w:rFonts w:ascii="Times New Roman" w:hAnsi="Times New Roman"/>
                <w:color w:val="000000"/>
                <w:sz w:val="24"/>
                <w:szCs w:val="24"/>
              </w:rPr>
            </w:pPr>
            <w:r w:rsidRPr="001522C2">
              <w:rPr>
                <w:rFonts w:ascii="Times New Roman" w:hAnsi="Times New Roman"/>
                <w:color w:val="000000"/>
                <w:sz w:val="24"/>
                <w:szCs w:val="24"/>
              </w:rPr>
              <w:t>Степень износа основных фондов в реальном секторе экономики</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1,81</w:t>
            </w:r>
          </w:p>
        </w:tc>
      </w:tr>
      <w:tr w:rsidR="000E1F5F" w:rsidRPr="001522C2" w:rsidTr="00BD0186">
        <w:trPr>
          <w:trHeight w:val="667"/>
        </w:trPr>
        <w:tc>
          <w:tcPr>
            <w:tcW w:w="1276" w:type="dxa"/>
            <w:vMerge/>
            <w:shd w:val="clear" w:color="000000" w:fill="FFFFFF"/>
          </w:tcPr>
          <w:p w:rsidR="000E1F5F" w:rsidRPr="001522C2" w:rsidRDefault="000E1F5F" w:rsidP="00077727">
            <w:pPr>
              <w:spacing w:after="0" w:line="240" w:lineRule="auto"/>
              <w:jc w:val="center"/>
              <w:rPr>
                <w:rFonts w:ascii="Times New Roman" w:hAnsi="Times New Roman"/>
                <w:color w:val="000000"/>
                <w:sz w:val="24"/>
                <w:szCs w:val="24"/>
                <w:lang w:val="kk-KZ"/>
              </w:rPr>
            </w:pPr>
          </w:p>
        </w:tc>
        <w:tc>
          <w:tcPr>
            <w:tcW w:w="6095" w:type="dxa"/>
            <w:shd w:val="clear" w:color="000000" w:fill="FFFFFF"/>
            <w:vAlign w:val="center"/>
          </w:tcPr>
          <w:p w:rsidR="000E1F5F" w:rsidRPr="001522C2" w:rsidRDefault="000E1F5F" w:rsidP="00077727">
            <w:pPr>
              <w:spacing w:after="0" w:line="240" w:lineRule="auto"/>
              <w:jc w:val="both"/>
              <w:rPr>
                <w:rFonts w:ascii="Times New Roman" w:hAnsi="Times New Roman"/>
                <w:color w:val="000000"/>
                <w:sz w:val="24"/>
                <w:szCs w:val="24"/>
              </w:rPr>
            </w:pPr>
            <w:r w:rsidRPr="001522C2">
              <w:rPr>
                <w:rFonts w:ascii="Times New Roman" w:hAnsi="Times New Roman"/>
                <w:color w:val="000000"/>
                <w:sz w:val="24"/>
                <w:szCs w:val="24"/>
              </w:rPr>
              <w:t>Доля занятых на малых предприятиях в общей численности занятых в экономике</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чел.</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10,71</w:t>
            </w:r>
          </w:p>
        </w:tc>
      </w:tr>
      <w:tr w:rsidR="000E1F5F" w:rsidRPr="001522C2" w:rsidTr="00BD0186">
        <w:trPr>
          <w:trHeight w:val="661"/>
        </w:trPr>
        <w:tc>
          <w:tcPr>
            <w:tcW w:w="1276" w:type="dxa"/>
            <w:vMerge/>
            <w:tcBorders>
              <w:bottom w:val="single" w:sz="4" w:space="0" w:color="auto"/>
            </w:tcBorders>
            <w:shd w:val="clear" w:color="000000" w:fill="FFFFFF"/>
          </w:tcPr>
          <w:p w:rsidR="000E1F5F" w:rsidRPr="001522C2" w:rsidRDefault="000E1F5F" w:rsidP="00077727">
            <w:pPr>
              <w:spacing w:after="0" w:line="240" w:lineRule="auto"/>
              <w:jc w:val="center"/>
              <w:rPr>
                <w:rFonts w:ascii="Times New Roman" w:hAnsi="Times New Roman"/>
                <w:color w:val="000000"/>
                <w:sz w:val="24"/>
                <w:szCs w:val="24"/>
                <w:lang w:val="kk-KZ"/>
              </w:rPr>
            </w:pPr>
          </w:p>
        </w:tc>
        <w:tc>
          <w:tcPr>
            <w:tcW w:w="6095" w:type="dxa"/>
            <w:tcBorders>
              <w:bottom w:val="single" w:sz="4" w:space="0" w:color="auto"/>
            </w:tcBorders>
            <w:shd w:val="clear" w:color="000000" w:fill="FFFFFF"/>
            <w:vAlign w:val="center"/>
          </w:tcPr>
          <w:p w:rsidR="000E1F5F" w:rsidRPr="001522C2" w:rsidRDefault="000E1F5F" w:rsidP="00077727">
            <w:pPr>
              <w:spacing w:after="0" w:line="240" w:lineRule="auto"/>
              <w:jc w:val="both"/>
              <w:rPr>
                <w:rFonts w:ascii="Times New Roman" w:hAnsi="Times New Roman"/>
                <w:color w:val="000000"/>
                <w:sz w:val="24"/>
                <w:szCs w:val="24"/>
              </w:rPr>
            </w:pPr>
            <w:r w:rsidRPr="001522C2">
              <w:rPr>
                <w:rFonts w:ascii="Times New Roman" w:hAnsi="Times New Roman"/>
                <w:color w:val="000000"/>
                <w:sz w:val="24"/>
                <w:szCs w:val="24"/>
              </w:rPr>
              <w:t>Соотношение потребности в работниках и численности экономически, активного населения</w:t>
            </w:r>
          </w:p>
        </w:tc>
        <w:tc>
          <w:tcPr>
            <w:tcW w:w="1134" w:type="dxa"/>
            <w:tcBorders>
              <w:bottom w:val="single" w:sz="4" w:space="0" w:color="auto"/>
            </w:tcBorders>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 </w:t>
            </w:r>
          </w:p>
        </w:tc>
        <w:tc>
          <w:tcPr>
            <w:tcW w:w="1134" w:type="dxa"/>
            <w:tcBorders>
              <w:bottom w:val="single" w:sz="4" w:space="0" w:color="auto"/>
            </w:tcBorders>
            <w:shd w:val="clear" w:color="000000" w:fill="FFFFFF"/>
            <w:vAlign w:val="center"/>
          </w:tcPr>
          <w:p w:rsidR="000E1F5F" w:rsidRPr="001522C2" w:rsidRDefault="000E1F5F" w:rsidP="00077727">
            <w:pPr>
              <w:spacing w:after="0" w:line="240" w:lineRule="auto"/>
              <w:jc w:val="center"/>
              <w:rPr>
                <w:rFonts w:ascii="Times New Roman" w:hAnsi="Times New Roman"/>
                <w:sz w:val="24"/>
                <w:szCs w:val="24"/>
              </w:rPr>
            </w:pPr>
            <w:r w:rsidRPr="001522C2">
              <w:rPr>
                <w:rFonts w:ascii="Times New Roman" w:hAnsi="Times New Roman"/>
                <w:sz w:val="24"/>
                <w:szCs w:val="24"/>
              </w:rPr>
              <w:t>2,43</w:t>
            </w:r>
          </w:p>
        </w:tc>
      </w:tr>
      <w:tr w:rsidR="000E1F5F" w:rsidRPr="001522C2" w:rsidTr="00BD0186">
        <w:trPr>
          <w:trHeight w:val="102"/>
        </w:trPr>
        <w:tc>
          <w:tcPr>
            <w:tcW w:w="9639" w:type="dxa"/>
            <w:gridSpan w:val="4"/>
            <w:tcBorders>
              <w:bottom w:val="nil"/>
            </w:tcBorders>
            <w:shd w:val="clear" w:color="000000" w:fill="FFFFFF"/>
          </w:tcPr>
          <w:p w:rsidR="000E1F5F" w:rsidRPr="001522C2" w:rsidRDefault="000E1F5F" w:rsidP="00597D6F">
            <w:pPr>
              <w:spacing w:after="0" w:line="240" w:lineRule="auto"/>
              <w:rPr>
                <w:rFonts w:ascii="Times New Roman" w:hAnsi="Times New Roman"/>
                <w:sz w:val="24"/>
                <w:szCs w:val="24"/>
              </w:rPr>
            </w:pPr>
            <w:r w:rsidRPr="001522C2">
              <w:rPr>
                <w:rFonts w:ascii="Times New Roman" w:hAnsi="Times New Roman"/>
                <w:color w:val="000000"/>
                <w:sz w:val="24"/>
                <w:szCs w:val="24"/>
              </w:rPr>
              <w:t>Итого</w:t>
            </w:r>
            <w:r w:rsidR="00597D6F">
              <w:rPr>
                <w:rFonts w:ascii="Times New Roman" w:hAnsi="Times New Roman"/>
                <w:color w:val="000000"/>
                <w:sz w:val="24"/>
                <w:szCs w:val="24"/>
              </w:rPr>
              <w:t xml:space="preserve">                                                                                                                                        </w:t>
            </w:r>
            <w:r w:rsidRPr="001522C2">
              <w:rPr>
                <w:rFonts w:ascii="Times New Roman" w:hAnsi="Times New Roman"/>
                <w:sz w:val="24"/>
                <w:szCs w:val="24"/>
                <w:lang w:val="kk-KZ"/>
              </w:rPr>
              <w:t>4,98</w:t>
            </w:r>
          </w:p>
        </w:tc>
      </w:tr>
      <w:tr w:rsidR="000E1F5F" w:rsidRPr="001522C2" w:rsidTr="002A4E32">
        <w:trPr>
          <w:trHeight w:val="301"/>
        </w:trPr>
        <w:tc>
          <w:tcPr>
            <w:tcW w:w="1276" w:type="dxa"/>
            <w:vMerge w:val="restart"/>
            <w:shd w:val="clear" w:color="000000" w:fill="FFFFFF"/>
            <w:vAlign w:val="center"/>
          </w:tcPr>
          <w:p w:rsidR="00626AA4" w:rsidRDefault="000E1F5F" w:rsidP="002A4E32">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lang w:val="kk-KZ"/>
              </w:rPr>
              <w:t>Социаль</w:t>
            </w:r>
          </w:p>
          <w:p w:rsidR="000E1F5F" w:rsidRPr="001522C2" w:rsidRDefault="00626AA4" w:rsidP="002A4E32">
            <w:pPr>
              <w:spacing w:after="0" w:line="240" w:lineRule="auto"/>
              <w:jc w:val="center"/>
              <w:rPr>
                <w:rFonts w:ascii="Times New Roman" w:hAnsi="Times New Roman"/>
                <w:color w:val="000000"/>
                <w:sz w:val="24"/>
                <w:szCs w:val="24"/>
                <w:lang w:val="kk-KZ"/>
              </w:rPr>
            </w:pPr>
            <w:r>
              <w:rPr>
                <w:rFonts w:ascii="Times New Roman" w:hAnsi="Times New Roman"/>
                <w:color w:val="000000"/>
                <w:sz w:val="24"/>
                <w:szCs w:val="24"/>
                <w:lang w:val="kk-KZ"/>
              </w:rPr>
              <w:t>ный блок</w:t>
            </w:r>
          </w:p>
        </w:tc>
        <w:tc>
          <w:tcPr>
            <w:tcW w:w="6095" w:type="dxa"/>
            <w:shd w:val="clear" w:color="000000" w:fill="FFFFFF"/>
            <w:vAlign w:val="center"/>
          </w:tcPr>
          <w:p w:rsidR="000E1F5F" w:rsidRPr="001522C2" w:rsidRDefault="000E1F5F" w:rsidP="00077727">
            <w:pPr>
              <w:spacing w:after="0" w:line="240" w:lineRule="auto"/>
              <w:rPr>
                <w:rFonts w:ascii="Times New Roman" w:hAnsi="Times New Roman"/>
                <w:color w:val="000000"/>
                <w:sz w:val="24"/>
                <w:szCs w:val="24"/>
              </w:rPr>
            </w:pPr>
            <w:r w:rsidRPr="001522C2">
              <w:rPr>
                <w:rFonts w:ascii="Times New Roman" w:hAnsi="Times New Roman"/>
                <w:color w:val="000000"/>
                <w:sz w:val="24"/>
                <w:szCs w:val="24"/>
              </w:rPr>
              <w:t>Коэффициент демографической нагрузки</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rPr>
              <w:t>%</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lang w:val="kk-KZ"/>
              </w:rPr>
              <w:t>3,73</w:t>
            </w:r>
          </w:p>
        </w:tc>
      </w:tr>
      <w:tr w:rsidR="000E1F5F" w:rsidRPr="001522C2" w:rsidTr="00626AA4">
        <w:trPr>
          <w:trHeight w:val="406"/>
        </w:trPr>
        <w:tc>
          <w:tcPr>
            <w:tcW w:w="1276" w:type="dxa"/>
            <w:vMerge/>
            <w:shd w:val="clear" w:color="000000" w:fill="FFFFFF"/>
          </w:tcPr>
          <w:p w:rsidR="000E1F5F" w:rsidRPr="001522C2" w:rsidRDefault="000E1F5F" w:rsidP="00077727">
            <w:pPr>
              <w:spacing w:after="0" w:line="240" w:lineRule="auto"/>
              <w:jc w:val="center"/>
              <w:rPr>
                <w:rFonts w:ascii="Times New Roman" w:hAnsi="Times New Roman"/>
                <w:color w:val="000000"/>
                <w:sz w:val="24"/>
                <w:szCs w:val="24"/>
                <w:lang w:val="kk-KZ"/>
              </w:rPr>
            </w:pPr>
          </w:p>
        </w:tc>
        <w:tc>
          <w:tcPr>
            <w:tcW w:w="6095" w:type="dxa"/>
            <w:shd w:val="clear" w:color="000000" w:fill="FFFFFF"/>
            <w:vAlign w:val="center"/>
          </w:tcPr>
          <w:p w:rsidR="000E1F5F" w:rsidRPr="001522C2" w:rsidRDefault="000E1F5F" w:rsidP="00077727">
            <w:pPr>
              <w:spacing w:after="0" w:line="240" w:lineRule="auto"/>
              <w:rPr>
                <w:rFonts w:ascii="Times New Roman" w:hAnsi="Times New Roman"/>
                <w:color w:val="000000"/>
                <w:sz w:val="24"/>
                <w:szCs w:val="24"/>
              </w:rPr>
            </w:pPr>
            <w:r w:rsidRPr="001522C2">
              <w:rPr>
                <w:rFonts w:ascii="Times New Roman" w:hAnsi="Times New Roman"/>
                <w:color w:val="000000"/>
                <w:sz w:val="24"/>
                <w:szCs w:val="24"/>
              </w:rPr>
              <w:t>Миграционный прирост, населения (+), убыль (-)</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чел.</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lang w:val="kk-KZ"/>
              </w:rPr>
              <w:t>1,64</w:t>
            </w:r>
          </w:p>
        </w:tc>
      </w:tr>
      <w:tr w:rsidR="000E1F5F" w:rsidRPr="001522C2" w:rsidTr="00626AA4">
        <w:trPr>
          <w:trHeight w:val="413"/>
        </w:trPr>
        <w:tc>
          <w:tcPr>
            <w:tcW w:w="1276" w:type="dxa"/>
            <w:vMerge/>
            <w:shd w:val="clear" w:color="000000" w:fill="FFFFFF"/>
          </w:tcPr>
          <w:p w:rsidR="000E1F5F" w:rsidRPr="001522C2" w:rsidRDefault="000E1F5F" w:rsidP="00077727">
            <w:pPr>
              <w:spacing w:after="0" w:line="240" w:lineRule="auto"/>
              <w:jc w:val="center"/>
              <w:rPr>
                <w:rFonts w:ascii="Times New Roman" w:hAnsi="Times New Roman"/>
                <w:color w:val="000000"/>
                <w:sz w:val="24"/>
                <w:szCs w:val="24"/>
                <w:lang w:val="kk-KZ"/>
              </w:rPr>
            </w:pPr>
          </w:p>
        </w:tc>
        <w:tc>
          <w:tcPr>
            <w:tcW w:w="6095" w:type="dxa"/>
            <w:shd w:val="clear" w:color="000000" w:fill="FFFFFF"/>
            <w:vAlign w:val="center"/>
          </w:tcPr>
          <w:p w:rsidR="000E1F5F" w:rsidRPr="001522C2" w:rsidRDefault="000E1F5F" w:rsidP="00077727">
            <w:pPr>
              <w:spacing w:after="0" w:line="240" w:lineRule="auto"/>
              <w:rPr>
                <w:rFonts w:ascii="Times New Roman" w:hAnsi="Times New Roman"/>
                <w:color w:val="000000"/>
                <w:sz w:val="24"/>
                <w:szCs w:val="24"/>
              </w:rPr>
            </w:pPr>
            <w:r w:rsidRPr="001522C2">
              <w:rPr>
                <w:rFonts w:ascii="Times New Roman" w:hAnsi="Times New Roman"/>
                <w:color w:val="000000"/>
                <w:sz w:val="24"/>
                <w:szCs w:val="24"/>
              </w:rPr>
              <w:t>Уровень занятости</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чел.</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lang w:val="kk-KZ"/>
              </w:rPr>
              <w:t>7,18</w:t>
            </w:r>
          </w:p>
        </w:tc>
      </w:tr>
      <w:tr w:rsidR="000E1F5F" w:rsidRPr="001522C2" w:rsidTr="00626AA4">
        <w:trPr>
          <w:trHeight w:val="275"/>
        </w:trPr>
        <w:tc>
          <w:tcPr>
            <w:tcW w:w="1276" w:type="dxa"/>
            <w:vMerge/>
            <w:shd w:val="clear" w:color="000000" w:fill="FFFFFF"/>
          </w:tcPr>
          <w:p w:rsidR="000E1F5F" w:rsidRPr="001522C2" w:rsidRDefault="000E1F5F" w:rsidP="00077727">
            <w:pPr>
              <w:spacing w:after="0" w:line="240" w:lineRule="auto"/>
              <w:jc w:val="center"/>
              <w:rPr>
                <w:rFonts w:ascii="Times New Roman" w:hAnsi="Times New Roman"/>
                <w:color w:val="000000"/>
                <w:sz w:val="24"/>
                <w:szCs w:val="24"/>
                <w:lang w:val="kk-KZ"/>
              </w:rPr>
            </w:pPr>
          </w:p>
        </w:tc>
        <w:tc>
          <w:tcPr>
            <w:tcW w:w="6095" w:type="dxa"/>
            <w:shd w:val="clear" w:color="000000" w:fill="FFFFFF"/>
            <w:vAlign w:val="center"/>
          </w:tcPr>
          <w:p w:rsidR="000E1F5F" w:rsidRPr="001522C2" w:rsidRDefault="000E1F5F" w:rsidP="00077727">
            <w:pPr>
              <w:spacing w:after="0" w:line="240" w:lineRule="auto"/>
              <w:rPr>
                <w:rFonts w:ascii="Times New Roman" w:hAnsi="Times New Roman"/>
                <w:color w:val="000000"/>
                <w:sz w:val="24"/>
                <w:szCs w:val="24"/>
              </w:rPr>
            </w:pPr>
            <w:r w:rsidRPr="001522C2">
              <w:rPr>
                <w:rFonts w:ascii="Times New Roman" w:hAnsi="Times New Roman"/>
                <w:color w:val="000000"/>
                <w:sz w:val="24"/>
                <w:szCs w:val="24"/>
              </w:rPr>
              <w:t>Стоимость жилья</w:t>
            </w:r>
          </w:p>
        </w:tc>
        <w:tc>
          <w:tcPr>
            <w:tcW w:w="1134" w:type="dxa"/>
            <w:shd w:val="clear" w:color="000000" w:fill="FFFFFF"/>
            <w:vAlign w:val="center"/>
          </w:tcPr>
          <w:p w:rsidR="002A4E3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 xml:space="preserve">тг. за </w:t>
            </w:r>
          </w:p>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1 кв. м.</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lang w:val="kk-KZ"/>
              </w:rPr>
              <w:t>4,35</w:t>
            </w:r>
          </w:p>
        </w:tc>
      </w:tr>
      <w:tr w:rsidR="000E1F5F" w:rsidRPr="001522C2" w:rsidTr="00626AA4">
        <w:trPr>
          <w:trHeight w:val="425"/>
        </w:trPr>
        <w:tc>
          <w:tcPr>
            <w:tcW w:w="1276" w:type="dxa"/>
            <w:vMerge/>
            <w:shd w:val="clear" w:color="000000" w:fill="FFFFFF"/>
          </w:tcPr>
          <w:p w:rsidR="000E1F5F" w:rsidRPr="001522C2" w:rsidRDefault="000E1F5F" w:rsidP="00077727">
            <w:pPr>
              <w:spacing w:after="0" w:line="240" w:lineRule="auto"/>
              <w:jc w:val="center"/>
              <w:rPr>
                <w:rFonts w:ascii="Times New Roman" w:hAnsi="Times New Roman"/>
                <w:color w:val="000000"/>
                <w:sz w:val="24"/>
                <w:szCs w:val="24"/>
                <w:lang w:val="kk-KZ"/>
              </w:rPr>
            </w:pPr>
          </w:p>
        </w:tc>
        <w:tc>
          <w:tcPr>
            <w:tcW w:w="6095" w:type="dxa"/>
            <w:shd w:val="clear" w:color="000000" w:fill="FFFFFF"/>
            <w:vAlign w:val="center"/>
          </w:tcPr>
          <w:p w:rsidR="000E1F5F" w:rsidRPr="001522C2" w:rsidRDefault="000E1F5F" w:rsidP="00077727">
            <w:pPr>
              <w:spacing w:after="0" w:line="240" w:lineRule="auto"/>
              <w:rPr>
                <w:rFonts w:ascii="Times New Roman" w:hAnsi="Times New Roman"/>
                <w:color w:val="000000"/>
                <w:sz w:val="24"/>
                <w:szCs w:val="24"/>
              </w:rPr>
            </w:pPr>
            <w:r w:rsidRPr="001522C2">
              <w:rPr>
                <w:rFonts w:ascii="Times New Roman" w:hAnsi="Times New Roman"/>
                <w:color w:val="000000"/>
                <w:sz w:val="24"/>
                <w:szCs w:val="24"/>
              </w:rPr>
              <w:t>Уровень жилищной  обеспеченности</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кв.м.</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lang w:val="kk-KZ"/>
              </w:rPr>
              <w:t>3,5</w:t>
            </w:r>
          </w:p>
        </w:tc>
      </w:tr>
      <w:tr w:rsidR="000E1F5F" w:rsidRPr="001522C2" w:rsidTr="00626AA4">
        <w:trPr>
          <w:trHeight w:val="559"/>
        </w:trPr>
        <w:tc>
          <w:tcPr>
            <w:tcW w:w="1276" w:type="dxa"/>
            <w:vMerge/>
            <w:shd w:val="clear" w:color="000000" w:fill="FFFFFF"/>
          </w:tcPr>
          <w:p w:rsidR="000E1F5F" w:rsidRPr="001522C2" w:rsidRDefault="000E1F5F" w:rsidP="00077727">
            <w:pPr>
              <w:spacing w:after="0" w:line="240" w:lineRule="auto"/>
              <w:jc w:val="center"/>
              <w:rPr>
                <w:rFonts w:ascii="Times New Roman" w:hAnsi="Times New Roman"/>
                <w:color w:val="000000"/>
                <w:sz w:val="24"/>
                <w:szCs w:val="24"/>
                <w:lang w:val="kk-KZ"/>
              </w:rPr>
            </w:pPr>
          </w:p>
        </w:tc>
        <w:tc>
          <w:tcPr>
            <w:tcW w:w="6095" w:type="dxa"/>
            <w:shd w:val="clear" w:color="000000" w:fill="FFFFFF"/>
            <w:vAlign w:val="center"/>
          </w:tcPr>
          <w:p w:rsidR="000E1F5F" w:rsidRPr="001522C2" w:rsidRDefault="000E1F5F" w:rsidP="00077727">
            <w:pPr>
              <w:spacing w:after="0" w:line="240" w:lineRule="auto"/>
              <w:rPr>
                <w:rFonts w:ascii="Times New Roman" w:hAnsi="Times New Roman"/>
                <w:color w:val="000000"/>
                <w:sz w:val="24"/>
                <w:szCs w:val="24"/>
              </w:rPr>
            </w:pPr>
            <w:r w:rsidRPr="001522C2">
              <w:rPr>
                <w:rFonts w:ascii="Times New Roman" w:hAnsi="Times New Roman"/>
                <w:color w:val="000000"/>
                <w:sz w:val="24"/>
                <w:szCs w:val="24"/>
              </w:rPr>
              <w:t>Коэффициент обеспеченности населения жилищно- коммунальными услугами.</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 </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3,37</w:t>
            </w:r>
          </w:p>
        </w:tc>
      </w:tr>
      <w:tr w:rsidR="000E1F5F" w:rsidRPr="001522C2" w:rsidTr="00626AA4">
        <w:trPr>
          <w:trHeight w:val="411"/>
        </w:trPr>
        <w:tc>
          <w:tcPr>
            <w:tcW w:w="9639" w:type="dxa"/>
            <w:gridSpan w:val="4"/>
            <w:shd w:val="clear" w:color="000000" w:fill="FFFFFF"/>
          </w:tcPr>
          <w:p w:rsidR="000E1F5F" w:rsidRPr="001522C2" w:rsidRDefault="000E1F5F" w:rsidP="00597D6F">
            <w:pPr>
              <w:spacing w:after="0" w:line="240" w:lineRule="auto"/>
              <w:rPr>
                <w:rFonts w:ascii="Times New Roman" w:hAnsi="Times New Roman"/>
                <w:color w:val="000000"/>
                <w:sz w:val="24"/>
                <w:szCs w:val="24"/>
              </w:rPr>
            </w:pPr>
            <w:r w:rsidRPr="001522C2">
              <w:rPr>
                <w:rFonts w:ascii="Times New Roman" w:hAnsi="Times New Roman"/>
                <w:color w:val="000000"/>
                <w:sz w:val="24"/>
                <w:szCs w:val="24"/>
                <w:lang w:val="kk-KZ"/>
              </w:rPr>
              <w:t xml:space="preserve">Итого </w:t>
            </w:r>
            <w:r w:rsidR="00597D6F">
              <w:rPr>
                <w:rFonts w:ascii="Times New Roman" w:hAnsi="Times New Roman"/>
                <w:color w:val="000000"/>
                <w:sz w:val="24"/>
                <w:szCs w:val="24"/>
                <w:lang w:val="kk-KZ"/>
              </w:rPr>
              <w:t xml:space="preserve">                                                                                                                                      </w:t>
            </w:r>
            <w:r w:rsidRPr="001522C2">
              <w:rPr>
                <w:rFonts w:ascii="Times New Roman" w:hAnsi="Times New Roman"/>
                <w:sz w:val="24"/>
                <w:szCs w:val="24"/>
                <w:lang w:val="kk-KZ"/>
              </w:rPr>
              <w:t xml:space="preserve">3,96                                                                                                         </w:t>
            </w:r>
          </w:p>
        </w:tc>
      </w:tr>
      <w:tr w:rsidR="000E1F5F" w:rsidRPr="001522C2" w:rsidTr="002A4E32">
        <w:trPr>
          <w:trHeight w:val="417"/>
        </w:trPr>
        <w:tc>
          <w:tcPr>
            <w:tcW w:w="1276" w:type="dxa"/>
            <w:vMerge w:val="restart"/>
            <w:shd w:val="clear" w:color="000000" w:fill="FFFFFF"/>
            <w:vAlign w:val="center"/>
          </w:tcPr>
          <w:p w:rsidR="000E1F5F" w:rsidRPr="001522C2" w:rsidRDefault="00626AA4" w:rsidP="002A4E32">
            <w:pPr>
              <w:spacing w:after="0" w:line="240" w:lineRule="auto"/>
              <w:jc w:val="center"/>
              <w:rPr>
                <w:rFonts w:ascii="Times New Roman" w:hAnsi="Times New Roman"/>
                <w:color w:val="000000"/>
                <w:sz w:val="24"/>
                <w:szCs w:val="24"/>
                <w:lang w:val="kk-KZ"/>
              </w:rPr>
            </w:pPr>
            <w:r>
              <w:rPr>
                <w:rFonts w:ascii="Times New Roman" w:hAnsi="Times New Roman"/>
                <w:color w:val="000000"/>
                <w:sz w:val="24"/>
                <w:szCs w:val="24"/>
                <w:lang w:val="kk-KZ"/>
              </w:rPr>
              <w:t>Экологический блок</w:t>
            </w:r>
          </w:p>
        </w:tc>
        <w:tc>
          <w:tcPr>
            <w:tcW w:w="6095" w:type="dxa"/>
            <w:shd w:val="clear" w:color="000000" w:fill="FFFFFF"/>
            <w:vAlign w:val="center"/>
          </w:tcPr>
          <w:p w:rsidR="000E1F5F" w:rsidRPr="001522C2" w:rsidRDefault="000E1F5F" w:rsidP="002A4E32">
            <w:pPr>
              <w:pStyle w:val="61"/>
              <w:shd w:val="clear" w:color="auto" w:fill="auto"/>
              <w:spacing w:before="0" w:line="240" w:lineRule="auto"/>
              <w:contextualSpacing/>
            </w:pPr>
            <w:r w:rsidRPr="001522C2">
              <w:rPr>
                <w:rStyle w:val="60"/>
              </w:rPr>
              <w:t>Выброс загрязняющих веществ в атмосферу от стационарных источников</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тонн в год</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lang w:val="kk-KZ"/>
              </w:rPr>
              <w:t>1,5</w:t>
            </w:r>
          </w:p>
        </w:tc>
      </w:tr>
      <w:tr w:rsidR="000E1F5F" w:rsidRPr="001522C2" w:rsidTr="002A4E32">
        <w:trPr>
          <w:trHeight w:val="283"/>
        </w:trPr>
        <w:tc>
          <w:tcPr>
            <w:tcW w:w="1276" w:type="dxa"/>
            <w:vMerge/>
            <w:shd w:val="clear" w:color="000000" w:fill="FFFFFF"/>
          </w:tcPr>
          <w:p w:rsidR="000E1F5F" w:rsidRPr="001522C2" w:rsidRDefault="000E1F5F" w:rsidP="00077727">
            <w:pPr>
              <w:spacing w:after="0" w:line="240" w:lineRule="auto"/>
              <w:jc w:val="center"/>
              <w:rPr>
                <w:rFonts w:ascii="Times New Roman" w:hAnsi="Times New Roman"/>
                <w:color w:val="000000"/>
                <w:sz w:val="24"/>
                <w:szCs w:val="24"/>
                <w:lang w:val="kk-KZ"/>
              </w:rPr>
            </w:pPr>
          </w:p>
        </w:tc>
        <w:tc>
          <w:tcPr>
            <w:tcW w:w="6095" w:type="dxa"/>
            <w:shd w:val="clear" w:color="000000" w:fill="FFFFFF"/>
            <w:vAlign w:val="center"/>
          </w:tcPr>
          <w:p w:rsidR="000E1F5F" w:rsidRPr="001522C2" w:rsidRDefault="000E1F5F" w:rsidP="002A4E32">
            <w:pPr>
              <w:pStyle w:val="61"/>
              <w:shd w:val="clear" w:color="auto" w:fill="auto"/>
              <w:spacing w:before="0" w:line="240" w:lineRule="auto"/>
              <w:contextualSpacing/>
            </w:pPr>
            <w:r w:rsidRPr="001522C2">
              <w:rPr>
                <w:rStyle w:val="60"/>
              </w:rPr>
              <w:t>Сброс загрязненных сточных вод</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тыс.м</w:t>
            </w:r>
            <w:r w:rsidRPr="002C3CC6">
              <w:rPr>
                <w:rFonts w:ascii="Times New Roman" w:hAnsi="Times New Roman"/>
                <w:color w:val="000000"/>
                <w:sz w:val="24"/>
                <w:szCs w:val="24"/>
                <w:vertAlign w:val="superscript"/>
              </w:rPr>
              <w:t>3</w:t>
            </w:r>
          </w:p>
        </w:tc>
        <w:tc>
          <w:tcPr>
            <w:tcW w:w="1134" w:type="dxa"/>
            <w:shd w:val="clear" w:color="000000" w:fill="FFFFFF"/>
            <w:vAlign w:val="center"/>
          </w:tcPr>
          <w:p w:rsidR="000E1F5F" w:rsidRPr="001522C2" w:rsidRDefault="000E1F5F" w:rsidP="00A302F0">
            <w:pPr>
              <w:spacing w:after="0" w:line="240" w:lineRule="auto"/>
              <w:jc w:val="center"/>
              <w:rPr>
                <w:rFonts w:ascii="Times New Roman" w:hAnsi="Times New Roman"/>
                <w:color w:val="000000"/>
                <w:sz w:val="24"/>
                <w:szCs w:val="24"/>
                <w:lang w:val="kk-KZ"/>
              </w:rPr>
            </w:pPr>
            <w:r w:rsidRPr="00950F92">
              <w:rPr>
                <w:rFonts w:ascii="Times New Roman" w:hAnsi="Times New Roman"/>
                <w:color w:val="000000"/>
                <w:sz w:val="24"/>
                <w:szCs w:val="24"/>
                <w:lang w:val="kk-KZ"/>
              </w:rPr>
              <w:t>49</w:t>
            </w:r>
            <w:r w:rsidR="00A302F0">
              <w:rPr>
                <w:rFonts w:ascii="Times New Roman" w:hAnsi="Times New Roman"/>
                <w:color w:val="000000"/>
                <w:sz w:val="24"/>
                <w:szCs w:val="24"/>
                <w:lang w:val="kk-KZ"/>
              </w:rPr>
              <w:t>,</w:t>
            </w:r>
            <w:r w:rsidRPr="00950F92">
              <w:rPr>
                <w:rFonts w:ascii="Times New Roman" w:hAnsi="Times New Roman"/>
                <w:color w:val="000000"/>
                <w:sz w:val="24"/>
                <w:szCs w:val="24"/>
                <w:lang w:val="kk-KZ"/>
              </w:rPr>
              <w:t>1</w:t>
            </w:r>
          </w:p>
        </w:tc>
      </w:tr>
      <w:tr w:rsidR="000E1F5F" w:rsidRPr="001522C2" w:rsidTr="002A4E32">
        <w:trPr>
          <w:trHeight w:val="416"/>
        </w:trPr>
        <w:tc>
          <w:tcPr>
            <w:tcW w:w="1276" w:type="dxa"/>
            <w:vMerge/>
            <w:shd w:val="clear" w:color="000000" w:fill="FFFFFF"/>
          </w:tcPr>
          <w:p w:rsidR="000E1F5F" w:rsidRPr="001522C2" w:rsidRDefault="000E1F5F" w:rsidP="00077727">
            <w:pPr>
              <w:spacing w:after="0" w:line="240" w:lineRule="auto"/>
              <w:jc w:val="center"/>
              <w:rPr>
                <w:rFonts w:ascii="Times New Roman" w:hAnsi="Times New Roman"/>
                <w:color w:val="000000"/>
                <w:sz w:val="24"/>
                <w:szCs w:val="24"/>
                <w:lang w:val="kk-KZ"/>
              </w:rPr>
            </w:pPr>
          </w:p>
        </w:tc>
        <w:tc>
          <w:tcPr>
            <w:tcW w:w="6095" w:type="dxa"/>
            <w:shd w:val="clear" w:color="000000" w:fill="FFFFFF"/>
            <w:vAlign w:val="center"/>
          </w:tcPr>
          <w:p w:rsidR="000E1F5F" w:rsidRPr="001522C2" w:rsidRDefault="000E1F5F" w:rsidP="002A4E32">
            <w:pPr>
              <w:pStyle w:val="61"/>
              <w:shd w:val="clear" w:color="auto" w:fill="auto"/>
              <w:spacing w:before="0" w:line="240" w:lineRule="auto"/>
              <w:contextualSpacing/>
            </w:pPr>
            <w:r w:rsidRPr="001522C2">
              <w:t>Объем собранных коммунальных отходов</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rPr>
            </w:pPr>
            <w:r w:rsidRPr="001522C2">
              <w:rPr>
                <w:rFonts w:ascii="Times New Roman" w:hAnsi="Times New Roman"/>
                <w:color w:val="000000"/>
                <w:sz w:val="24"/>
                <w:szCs w:val="24"/>
              </w:rPr>
              <w:t>тонн в год</w:t>
            </w:r>
          </w:p>
        </w:tc>
        <w:tc>
          <w:tcPr>
            <w:tcW w:w="1134" w:type="dxa"/>
            <w:shd w:val="clear" w:color="000000" w:fill="FFFFFF"/>
            <w:vAlign w:val="center"/>
          </w:tcPr>
          <w:p w:rsidR="000E1F5F" w:rsidRPr="001522C2" w:rsidRDefault="000E1F5F" w:rsidP="00077727">
            <w:pPr>
              <w:spacing w:after="0" w:line="240" w:lineRule="auto"/>
              <w:jc w:val="center"/>
              <w:rPr>
                <w:rFonts w:ascii="Times New Roman" w:hAnsi="Times New Roman"/>
                <w:color w:val="000000"/>
                <w:sz w:val="24"/>
                <w:szCs w:val="24"/>
                <w:lang w:val="kk-KZ"/>
              </w:rPr>
            </w:pPr>
            <w:r w:rsidRPr="001522C2">
              <w:rPr>
                <w:rFonts w:ascii="Times New Roman" w:hAnsi="Times New Roman"/>
                <w:color w:val="000000"/>
                <w:sz w:val="24"/>
                <w:szCs w:val="24"/>
                <w:lang w:val="kk-KZ"/>
              </w:rPr>
              <w:t>1,7</w:t>
            </w:r>
          </w:p>
        </w:tc>
      </w:tr>
      <w:tr w:rsidR="000E1F5F" w:rsidRPr="001522C2" w:rsidTr="00626AA4">
        <w:trPr>
          <w:trHeight w:val="416"/>
        </w:trPr>
        <w:tc>
          <w:tcPr>
            <w:tcW w:w="9639" w:type="dxa"/>
            <w:gridSpan w:val="4"/>
            <w:shd w:val="clear" w:color="000000" w:fill="FFFFFF"/>
            <w:vAlign w:val="center"/>
          </w:tcPr>
          <w:p w:rsidR="000E1F5F" w:rsidRPr="001522C2" w:rsidRDefault="000E1F5F" w:rsidP="00A302F0">
            <w:pPr>
              <w:spacing w:after="0" w:line="240" w:lineRule="auto"/>
              <w:rPr>
                <w:rFonts w:ascii="Times New Roman" w:hAnsi="Times New Roman"/>
                <w:color w:val="000000"/>
                <w:sz w:val="24"/>
                <w:szCs w:val="24"/>
                <w:lang w:val="kk-KZ"/>
              </w:rPr>
            </w:pPr>
            <w:r w:rsidRPr="001522C2">
              <w:rPr>
                <w:rFonts w:ascii="Times New Roman" w:hAnsi="Times New Roman"/>
                <w:color w:val="000000"/>
                <w:sz w:val="24"/>
                <w:szCs w:val="24"/>
              </w:rPr>
              <w:t>Итого</w:t>
            </w:r>
            <w:r w:rsidR="00597D6F">
              <w:rPr>
                <w:rFonts w:ascii="Times New Roman" w:hAnsi="Times New Roman"/>
                <w:color w:val="000000"/>
                <w:sz w:val="24"/>
                <w:szCs w:val="24"/>
              </w:rPr>
              <w:t xml:space="preserve">                              </w:t>
            </w:r>
            <w:r w:rsidR="00787276">
              <w:rPr>
                <w:rFonts w:ascii="Times New Roman" w:hAnsi="Times New Roman"/>
                <w:color w:val="000000"/>
                <w:sz w:val="24"/>
                <w:szCs w:val="24"/>
              </w:rPr>
              <w:t xml:space="preserve">                                                                                                         </w:t>
            </w:r>
            <w:r w:rsidR="00A302F0">
              <w:rPr>
                <w:rFonts w:ascii="Times New Roman" w:hAnsi="Times New Roman"/>
                <w:sz w:val="24"/>
                <w:szCs w:val="24"/>
              </w:rPr>
              <w:t>52,3</w:t>
            </w:r>
          </w:p>
        </w:tc>
      </w:tr>
      <w:tr w:rsidR="000E1F5F" w:rsidRPr="001522C2" w:rsidTr="00626AA4">
        <w:trPr>
          <w:trHeight w:val="299"/>
        </w:trPr>
        <w:tc>
          <w:tcPr>
            <w:tcW w:w="9639" w:type="dxa"/>
            <w:gridSpan w:val="4"/>
            <w:shd w:val="clear" w:color="000000" w:fill="FFFFFF"/>
            <w:vAlign w:val="center"/>
          </w:tcPr>
          <w:p w:rsidR="000E1F5F" w:rsidRPr="000E1F5F" w:rsidRDefault="000E1F5F" w:rsidP="00A302F0">
            <w:pPr>
              <w:spacing w:after="0" w:line="240" w:lineRule="auto"/>
              <w:rPr>
                <w:rFonts w:ascii="Times New Roman" w:hAnsi="Times New Roman"/>
                <w:sz w:val="24"/>
                <w:szCs w:val="24"/>
              </w:rPr>
            </w:pPr>
            <w:r w:rsidRPr="001522C2">
              <w:rPr>
                <w:rFonts w:ascii="Times New Roman" w:hAnsi="Times New Roman"/>
                <w:color w:val="000000"/>
                <w:sz w:val="24"/>
                <w:szCs w:val="24"/>
              </w:rPr>
              <w:t>Всего</w:t>
            </w:r>
            <w:r w:rsidR="00787276">
              <w:rPr>
                <w:rFonts w:ascii="Times New Roman" w:hAnsi="Times New Roman"/>
                <w:color w:val="000000"/>
                <w:sz w:val="24"/>
                <w:szCs w:val="24"/>
              </w:rPr>
              <w:t xml:space="preserve">                                                                                                                                       </w:t>
            </w:r>
            <w:r w:rsidRPr="001522C2">
              <w:rPr>
                <w:rFonts w:ascii="Times New Roman" w:hAnsi="Times New Roman"/>
                <w:sz w:val="24"/>
                <w:szCs w:val="24"/>
              </w:rPr>
              <w:t>1</w:t>
            </w:r>
            <w:r w:rsidR="00A302F0">
              <w:rPr>
                <w:rFonts w:ascii="Times New Roman" w:hAnsi="Times New Roman"/>
                <w:sz w:val="24"/>
                <w:szCs w:val="24"/>
              </w:rPr>
              <w:t>7</w:t>
            </w:r>
            <w:r w:rsidRPr="001522C2">
              <w:rPr>
                <w:rFonts w:ascii="Times New Roman" w:hAnsi="Times New Roman"/>
                <w:sz w:val="24"/>
                <w:szCs w:val="24"/>
              </w:rPr>
              <w:t>,</w:t>
            </w:r>
            <w:r w:rsidR="00A302F0">
              <w:rPr>
                <w:rFonts w:ascii="Times New Roman" w:hAnsi="Times New Roman"/>
                <w:sz w:val="24"/>
                <w:szCs w:val="24"/>
              </w:rPr>
              <w:t>82</w:t>
            </w:r>
          </w:p>
        </w:tc>
      </w:tr>
      <w:tr w:rsidR="001522C2" w:rsidRPr="001522C2" w:rsidTr="00626AA4">
        <w:trPr>
          <w:trHeight w:val="299"/>
        </w:trPr>
        <w:tc>
          <w:tcPr>
            <w:tcW w:w="9639" w:type="dxa"/>
            <w:gridSpan w:val="4"/>
            <w:shd w:val="clear" w:color="000000" w:fill="FFFFFF"/>
            <w:vAlign w:val="center"/>
          </w:tcPr>
          <w:p w:rsidR="001522C2" w:rsidRPr="00125D02" w:rsidRDefault="001522C2" w:rsidP="001522C2">
            <w:pPr>
              <w:pStyle w:val="afc"/>
              <w:spacing w:after="0" w:line="240" w:lineRule="auto"/>
              <w:ind w:right="20" w:firstLine="600"/>
              <w:contextualSpacing/>
              <w:jc w:val="both"/>
              <w:rPr>
                <w:rFonts w:ascii="Times New Roman" w:hAnsi="Times New Roman"/>
                <w:sz w:val="24"/>
                <w:szCs w:val="24"/>
              </w:rPr>
            </w:pPr>
            <w:r w:rsidRPr="00125D02">
              <w:rPr>
                <w:rFonts w:ascii="Times New Roman" w:hAnsi="Times New Roman"/>
                <w:sz w:val="24"/>
                <w:szCs w:val="24"/>
              </w:rPr>
              <w:t>Примечание автором - Составлено автором на основе данных Комитета по статистике МНЭ РК</w:t>
            </w:r>
          </w:p>
        </w:tc>
      </w:tr>
    </w:tbl>
    <w:p w:rsidR="00626AA4" w:rsidRDefault="00626AA4" w:rsidP="001522C2">
      <w:pPr>
        <w:pStyle w:val="afc"/>
        <w:tabs>
          <w:tab w:val="left" w:pos="980"/>
        </w:tabs>
        <w:spacing w:after="0" w:line="240" w:lineRule="auto"/>
        <w:ind w:right="20" w:firstLine="567"/>
        <w:contextualSpacing/>
        <w:jc w:val="both"/>
        <w:rPr>
          <w:rFonts w:ascii="Times New Roman" w:hAnsi="Times New Roman"/>
          <w:sz w:val="28"/>
          <w:szCs w:val="28"/>
        </w:rPr>
      </w:pPr>
    </w:p>
    <w:p w:rsidR="0049684C" w:rsidRPr="00077727" w:rsidRDefault="0049684C" w:rsidP="00BD0186">
      <w:pPr>
        <w:pStyle w:val="afc"/>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lastRenderedPageBreak/>
        <w:t xml:space="preserve">Как видим, </w:t>
      </w:r>
      <w:r w:rsidR="00980ADF" w:rsidRPr="00077727">
        <w:rPr>
          <w:rFonts w:ascii="Times New Roman" w:hAnsi="Times New Roman"/>
          <w:sz w:val="28"/>
          <w:szCs w:val="28"/>
        </w:rPr>
        <w:t xml:space="preserve">у всех городских агломераций Казахстана много общего, это касается </w:t>
      </w:r>
      <w:r w:rsidR="00DF64B3" w:rsidRPr="00077727">
        <w:rPr>
          <w:rFonts w:ascii="Times New Roman" w:hAnsi="Times New Roman"/>
          <w:sz w:val="28"/>
          <w:szCs w:val="28"/>
        </w:rPr>
        <w:t>нек</w:t>
      </w:r>
      <w:r w:rsidR="00EA78BB" w:rsidRPr="00077727">
        <w:rPr>
          <w:rFonts w:ascii="Times New Roman" w:hAnsi="Times New Roman"/>
          <w:sz w:val="28"/>
          <w:szCs w:val="28"/>
        </w:rPr>
        <w:t xml:space="preserve">онтролируемого потока миграции и как следствие, безработицы, </w:t>
      </w:r>
      <w:r w:rsidR="00626AA4">
        <w:rPr>
          <w:rFonts w:ascii="Times New Roman" w:hAnsi="Times New Roman"/>
          <w:sz w:val="28"/>
          <w:szCs w:val="28"/>
        </w:rPr>
        <w:t xml:space="preserve">изношенности </w:t>
      </w:r>
      <w:r w:rsidR="00EA78BB" w:rsidRPr="00077727">
        <w:rPr>
          <w:rFonts w:ascii="Times New Roman" w:hAnsi="Times New Roman"/>
          <w:sz w:val="28"/>
          <w:szCs w:val="28"/>
        </w:rPr>
        <w:t>коммунальных систем, жилого фонда, транспортно</w:t>
      </w:r>
      <w:r w:rsidR="006D018E" w:rsidRPr="00077727">
        <w:rPr>
          <w:rFonts w:ascii="Times New Roman" w:hAnsi="Times New Roman"/>
          <w:sz w:val="28"/>
          <w:szCs w:val="28"/>
        </w:rPr>
        <w:t>-</w:t>
      </w:r>
      <w:r w:rsidR="00EA78BB" w:rsidRPr="00077727">
        <w:rPr>
          <w:rFonts w:ascii="Times New Roman" w:hAnsi="Times New Roman"/>
          <w:sz w:val="28"/>
          <w:szCs w:val="28"/>
        </w:rPr>
        <w:t xml:space="preserve"> логистической системы и пр. </w:t>
      </w:r>
      <w:r w:rsidR="007C528F" w:rsidRPr="00077727">
        <w:rPr>
          <w:rFonts w:ascii="Times New Roman" w:hAnsi="Times New Roman"/>
          <w:sz w:val="28"/>
          <w:szCs w:val="28"/>
        </w:rPr>
        <w:t xml:space="preserve">Все эти проблемы имеются не только в городских агломерациях, но и во всех населенных пунктах Казахстана. При этом  </w:t>
      </w:r>
      <w:r w:rsidRPr="00077727">
        <w:rPr>
          <w:rFonts w:ascii="Times New Roman" w:hAnsi="Times New Roman"/>
          <w:sz w:val="28"/>
          <w:szCs w:val="28"/>
        </w:rPr>
        <w:t>каждая городская агломерация обладает своими особенностями, которые необходимо учитывать при управлении ими. Расчет степени социально</w:t>
      </w:r>
      <w:r w:rsidR="006D018E" w:rsidRPr="00077727">
        <w:rPr>
          <w:rFonts w:ascii="Times New Roman" w:hAnsi="Times New Roman"/>
          <w:sz w:val="28"/>
          <w:szCs w:val="28"/>
        </w:rPr>
        <w:t>-</w:t>
      </w:r>
      <w:r w:rsidRPr="00077727">
        <w:rPr>
          <w:rFonts w:ascii="Times New Roman" w:hAnsi="Times New Roman"/>
          <w:sz w:val="28"/>
          <w:szCs w:val="28"/>
        </w:rPr>
        <w:t>экономической дифференциации трех агломераций показывает, что она во всех анализируемых агломерациях высокая, это доказывает, что социально</w:t>
      </w:r>
      <w:r w:rsidR="006D018E" w:rsidRPr="00077727">
        <w:rPr>
          <w:rFonts w:ascii="Times New Roman" w:hAnsi="Times New Roman"/>
          <w:sz w:val="28"/>
          <w:szCs w:val="28"/>
        </w:rPr>
        <w:t>-</w:t>
      </w:r>
      <w:r w:rsidRPr="00077727">
        <w:rPr>
          <w:rFonts w:ascii="Times New Roman" w:hAnsi="Times New Roman"/>
          <w:sz w:val="28"/>
          <w:szCs w:val="28"/>
        </w:rPr>
        <w:t xml:space="preserve">экономическое развитие </w:t>
      </w:r>
      <w:r w:rsidR="007C528F" w:rsidRPr="00077727">
        <w:rPr>
          <w:rFonts w:ascii="Times New Roman" w:hAnsi="Times New Roman"/>
          <w:sz w:val="28"/>
          <w:szCs w:val="28"/>
        </w:rPr>
        <w:t xml:space="preserve">в </w:t>
      </w:r>
      <w:r w:rsidRPr="00077727">
        <w:rPr>
          <w:rFonts w:ascii="Times New Roman" w:hAnsi="Times New Roman"/>
          <w:sz w:val="28"/>
          <w:szCs w:val="28"/>
        </w:rPr>
        <w:t>агломераци</w:t>
      </w:r>
      <w:r w:rsidR="007C528F" w:rsidRPr="00077727">
        <w:rPr>
          <w:rFonts w:ascii="Times New Roman" w:hAnsi="Times New Roman"/>
          <w:sz w:val="28"/>
          <w:szCs w:val="28"/>
        </w:rPr>
        <w:t>ях</w:t>
      </w:r>
      <w:r w:rsidRPr="00077727">
        <w:rPr>
          <w:rFonts w:ascii="Times New Roman" w:hAnsi="Times New Roman"/>
          <w:sz w:val="28"/>
          <w:szCs w:val="28"/>
        </w:rPr>
        <w:t xml:space="preserve"> не однородно,</w:t>
      </w:r>
      <w:r w:rsidR="007C528F" w:rsidRPr="00077727">
        <w:rPr>
          <w:rFonts w:ascii="Times New Roman" w:hAnsi="Times New Roman"/>
          <w:sz w:val="28"/>
          <w:szCs w:val="28"/>
        </w:rPr>
        <w:t xml:space="preserve"> качество жизни резко отличается у городского и сельского жителей, социально</w:t>
      </w:r>
      <w:r w:rsidR="00147543" w:rsidRPr="00077727">
        <w:rPr>
          <w:rFonts w:ascii="Times New Roman" w:hAnsi="Times New Roman"/>
          <w:sz w:val="28"/>
          <w:szCs w:val="28"/>
        </w:rPr>
        <w:t>-</w:t>
      </w:r>
      <w:r w:rsidR="007C528F" w:rsidRPr="00077727">
        <w:rPr>
          <w:rFonts w:ascii="Times New Roman" w:hAnsi="Times New Roman"/>
          <w:sz w:val="28"/>
          <w:szCs w:val="28"/>
        </w:rPr>
        <w:t>экономическое развитие города – центра и поселений, входящих в городскую агломерацию, резко отличаются. С</w:t>
      </w:r>
      <w:r w:rsidRPr="00077727">
        <w:rPr>
          <w:rFonts w:ascii="Times New Roman" w:hAnsi="Times New Roman"/>
          <w:sz w:val="28"/>
          <w:szCs w:val="28"/>
        </w:rPr>
        <w:t xml:space="preserve">ледовательно, управление имине эффективно, </w:t>
      </w:r>
      <w:r w:rsidR="007C528F" w:rsidRPr="00077727">
        <w:rPr>
          <w:rFonts w:ascii="Times New Roman" w:hAnsi="Times New Roman"/>
          <w:sz w:val="28"/>
          <w:szCs w:val="28"/>
        </w:rPr>
        <w:t xml:space="preserve">городская агломерация не рассматривается при принятии </w:t>
      </w:r>
      <w:r w:rsidR="00456179" w:rsidRPr="00077727">
        <w:rPr>
          <w:rFonts w:ascii="Times New Roman" w:hAnsi="Times New Roman"/>
          <w:sz w:val="28"/>
          <w:szCs w:val="28"/>
        </w:rPr>
        <w:t xml:space="preserve">государственных </w:t>
      </w:r>
      <w:r w:rsidR="007C528F" w:rsidRPr="00077727">
        <w:rPr>
          <w:rFonts w:ascii="Times New Roman" w:hAnsi="Times New Roman"/>
          <w:sz w:val="28"/>
          <w:szCs w:val="28"/>
        </w:rPr>
        <w:t>управленческих решений как единый урбанизированный центр</w:t>
      </w:r>
      <w:r w:rsidR="00456179" w:rsidRPr="00077727">
        <w:rPr>
          <w:rFonts w:ascii="Times New Roman" w:hAnsi="Times New Roman"/>
          <w:sz w:val="28"/>
          <w:szCs w:val="28"/>
        </w:rPr>
        <w:t xml:space="preserve">, в следствии чего отсутствует системное и целостное управление всей агломерацией, </w:t>
      </w:r>
      <w:r w:rsidRPr="00077727">
        <w:rPr>
          <w:rFonts w:ascii="Times New Roman" w:hAnsi="Times New Roman"/>
          <w:sz w:val="28"/>
          <w:szCs w:val="28"/>
        </w:rPr>
        <w:t>не использу</w:t>
      </w:r>
      <w:r w:rsidR="00456179" w:rsidRPr="00077727">
        <w:rPr>
          <w:rFonts w:ascii="Times New Roman" w:hAnsi="Times New Roman"/>
          <w:sz w:val="28"/>
          <w:szCs w:val="28"/>
        </w:rPr>
        <w:t>ю</w:t>
      </w:r>
      <w:r w:rsidRPr="00077727">
        <w:rPr>
          <w:rFonts w:ascii="Times New Roman" w:hAnsi="Times New Roman"/>
          <w:sz w:val="28"/>
          <w:szCs w:val="28"/>
        </w:rPr>
        <w:t>тся агломерационны</w:t>
      </w:r>
      <w:r w:rsidR="007C528F" w:rsidRPr="00077727">
        <w:rPr>
          <w:rFonts w:ascii="Times New Roman" w:hAnsi="Times New Roman"/>
          <w:sz w:val="28"/>
          <w:szCs w:val="28"/>
        </w:rPr>
        <w:t>е</w:t>
      </w:r>
      <w:r w:rsidRPr="00077727">
        <w:rPr>
          <w:rFonts w:ascii="Times New Roman" w:hAnsi="Times New Roman"/>
          <w:sz w:val="28"/>
          <w:szCs w:val="28"/>
        </w:rPr>
        <w:t xml:space="preserve"> эффект</w:t>
      </w:r>
      <w:r w:rsidR="007C528F" w:rsidRPr="00077727">
        <w:rPr>
          <w:rFonts w:ascii="Times New Roman" w:hAnsi="Times New Roman"/>
          <w:sz w:val="28"/>
          <w:szCs w:val="28"/>
        </w:rPr>
        <w:t>ы</w:t>
      </w:r>
      <w:r w:rsidRPr="00077727">
        <w:rPr>
          <w:rFonts w:ascii="Times New Roman" w:hAnsi="Times New Roman"/>
          <w:sz w:val="28"/>
          <w:szCs w:val="28"/>
        </w:rPr>
        <w:t xml:space="preserve">. </w:t>
      </w:r>
    </w:p>
    <w:p w:rsidR="00626AA4" w:rsidRDefault="00626AA4" w:rsidP="00E4610E">
      <w:pPr>
        <w:spacing w:after="0" w:line="240" w:lineRule="auto"/>
        <w:ind w:firstLine="567"/>
        <w:jc w:val="both"/>
        <w:rPr>
          <w:rFonts w:ascii="Times New Roman" w:hAnsi="Times New Roman"/>
          <w:b/>
          <w:sz w:val="28"/>
          <w:szCs w:val="28"/>
        </w:rPr>
      </w:pPr>
      <w:bookmarkStart w:id="135" w:name="_Toc486426263"/>
      <w:bookmarkStart w:id="136" w:name="_Toc486426280"/>
      <w:bookmarkStart w:id="137" w:name="_Toc486427704"/>
      <w:bookmarkStart w:id="138" w:name="_Toc502133836"/>
    </w:p>
    <w:p w:rsidR="00626AA4" w:rsidRDefault="00626AA4" w:rsidP="00E4610E">
      <w:pPr>
        <w:spacing w:after="0" w:line="240" w:lineRule="auto"/>
        <w:ind w:firstLine="567"/>
        <w:jc w:val="both"/>
        <w:rPr>
          <w:rFonts w:ascii="Times New Roman" w:hAnsi="Times New Roman"/>
          <w:b/>
          <w:sz w:val="28"/>
          <w:szCs w:val="28"/>
        </w:rPr>
      </w:pPr>
    </w:p>
    <w:p w:rsidR="00626AA4" w:rsidRDefault="00626AA4" w:rsidP="00E4610E">
      <w:pPr>
        <w:spacing w:after="0" w:line="240" w:lineRule="auto"/>
        <w:ind w:firstLine="567"/>
        <w:jc w:val="both"/>
        <w:rPr>
          <w:rFonts w:ascii="Times New Roman" w:hAnsi="Times New Roman"/>
          <w:b/>
          <w:sz w:val="28"/>
          <w:szCs w:val="28"/>
        </w:rPr>
      </w:pPr>
    </w:p>
    <w:p w:rsidR="00626AA4" w:rsidRDefault="00626AA4" w:rsidP="00E4610E">
      <w:pPr>
        <w:spacing w:after="0" w:line="240" w:lineRule="auto"/>
        <w:ind w:firstLine="567"/>
        <w:jc w:val="both"/>
        <w:rPr>
          <w:rFonts w:ascii="Times New Roman" w:hAnsi="Times New Roman"/>
          <w:b/>
          <w:sz w:val="28"/>
          <w:szCs w:val="28"/>
        </w:rPr>
      </w:pPr>
    </w:p>
    <w:p w:rsidR="00626AA4" w:rsidRDefault="00626AA4" w:rsidP="00E4610E">
      <w:pPr>
        <w:spacing w:after="0" w:line="240" w:lineRule="auto"/>
        <w:ind w:firstLine="567"/>
        <w:jc w:val="both"/>
        <w:rPr>
          <w:rFonts w:ascii="Times New Roman" w:hAnsi="Times New Roman"/>
          <w:b/>
          <w:sz w:val="28"/>
          <w:szCs w:val="28"/>
        </w:rPr>
      </w:pPr>
    </w:p>
    <w:p w:rsidR="00626AA4" w:rsidRDefault="00626AA4" w:rsidP="00E4610E">
      <w:pPr>
        <w:spacing w:after="0" w:line="240" w:lineRule="auto"/>
        <w:ind w:firstLine="567"/>
        <w:jc w:val="both"/>
        <w:rPr>
          <w:rFonts w:ascii="Times New Roman" w:hAnsi="Times New Roman"/>
          <w:b/>
          <w:sz w:val="28"/>
          <w:szCs w:val="28"/>
        </w:rPr>
      </w:pPr>
    </w:p>
    <w:p w:rsidR="00626AA4" w:rsidRDefault="00626AA4" w:rsidP="00E4610E">
      <w:pPr>
        <w:spacing w:after="0" w:line="240" w:lineRule="auto"/>
        <w:ind w:firstLine="567"/>
        <w:jc w:val="both"/>
        <w:rPr>
          <w:rFonts w:ascii="Times New Roman" w:hAnsi="Times New Roman"/>
          <w:b/>
          <w:sz w:val="28"/>
          <w:szCs w:val="28"/>
        </w:rPr>
      </w:pPr>
    </w:p>
    <w:p w:rsidR="00626AA4" w:rsidRDefault="00626AA4" w:rsidP="00E4610E">
      <w:pPr>
        <w:spacing w:after="0" w:line="240" w:lineRule="auto"/>
        <w:ind w:firstLine="567"/>
        <w:jc w:val="both"/>
        <w:rPr>
          <w:rFonts w:ascii="Times New Roman" w:hAnsi="Times New Roman"/>
          <w:b/>
          <w:sz w:val="28"/>
          <w:szCs w:val="28"/>
        </w:rPr>
      </w:pPr>
    </w:p>
    <w:p w:rsidR="00626AA4" w:rsidRDefault="00626AA4" w:rsidP="00E4610E">
      <w:pPr>
        <w:spacing w:after="0" w:line="240" w:lineRule="auto"/>
        <w:ind w:firstLine="567"/>
        <w:jc w:val="both"/>
        <w:rPr>
          <w:rFonts w:ascii="Times New Roman" w:hAnsi="Times New Roman"/>
          <w:b/>
          <w:sz w:val="28"/>
          <w:szCs w:val="28"/>
        </w:rPr>
      </w:pPr>
    </w:p>
    <w:p w:rsidR="00626AA4" w:rsidRDefault="00626AA4"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BD0186" w:rsidRDefault="00BD0186" w:rsidP="00E4610E">
      <w:pPr>
        <w:spacing w:after="0" w:line="240" w:lineRule="auto"/>
        <w:ind w:firstLine="567"/>
        <w:jc w:val="both"/>
        <w:rPr>
          <w:rFonts w:ascii="Times New Roman" w:hAnsi="Times New Roman"/>
          <w:b/>
          <w:sz w:val="28"/>
          <w:szCs w:val="28"/>
        </w:rPr>
      </w:pPr>
    </w:p>
    <w:p w:rsidR="00626AA4" w:rsidRDefault="00626AA4" w:rsidP="00E4610E">
      <w:pPr>
        <w:spacing w:after="0" w:line="240" w:lineRule="auto"/>
        <w:ind w:firstLine="567"/>
        <w:jc w:val="both"/>
        <w:rPr>
          <w:rFonts w:ascii="Times New Roman" w:hAnsi="Times New Roman"/>
          <w:b/>
          <w:sz w:val="28"/>
          <w:szCs w:val="28"/>
        </w:rPr>
      </w:pPr>
    </w:p>
    <w:p w:rsidR="0049684C" w:rsidRPr="00E4610E" w:rsidRDefault="0049684C" w:rsidP="00E4610E">
      <w:pPr>
        <w:spacing w:after="0" w:line="240" w:lineRule="auto"/>
        <w:ind w:firstLine="567"/>
        <w:jc w:val="both"/>
        <w:rPr>
          <w:rFonts w:ascii="Times New Roman" w:hAnsi="Times New Roman"/>
          <w:b/>
          <w:sz w:val="28"/>
          <w:szCs w:val="28"/>
        </w:rPr>
      </w:pPr>
      <w:r w:rsidRPr="00E4610E">
        <w:rPr>
          <w:rFonts w:ascii="Times New Roman" w:hAnsi="Times New Roman"/>
          <w:b/>
          <w:sz w:val="28"/>
          <w:szCs w:val="28"/>
        </w:rPr>
        <w:lastRenderedPageBreak/>
        <w:t xml:space="preserve">3 </w:t>
      </w:r>
      <w:r w:rsidR="00546D2D" w:rsidRPr="00E4610E">
        <w:rPr>
          <w:rFonts w:ascii="Times New Roman" w:hAnsi="Times New Roman"/>
          <w:b/>
          <w:sz w:val="28"/>
          <w:szCs w:val="28"/>
        </w:rPr>
        <w:t>СОВЕРШЕНСТВОВАНИЕ УПРАВЛЕНИЯ ГОРОДСКИМИ АГЛОМЕРАЦИЯМИ В КОНТЕКСТЕ РЕГИОНАЛЬНОГО РАЗВИТИЯ</w:t>
      </w:r>
      <w:bookmarkEnd w:id="135"/>
      <w:bookmarkEnd w:id="136"/>
      <w:bookmarkEnd w:id="137"/>
      <w:bookmarkEnd w:id="138"/>
    </w:p>
    <w:p w:rsidR="005B73A0" w:rsidRPr="00E4610E" w:rsidRDefault="005B73A0" w:rsidP="00E4610E">
      <w:pPr>
        <w:pStyle w:val="a3"/>
        <w:spacing w:after="0" w:line="240" w:lineRule="auto"/>
        <w:ind w:left="0" w:firstLine="567"/>
        <w:jc w:val="both"/>
        <w:outlineLvl w:val="1"/>
        <w:rPr>
          <w:rFonts w:ascii="Times New Roman" w:hAnsi="Times New Roman"/>
          <w:b/>
          <w:sz w:val="28"/>
          <w:szCs w:val="28"/>
        </w:rPr>
      </w:pPr>
      <w:bookmarkStart w:id="139" w:name="_Toc486426264"/>
      <w:bookmarkStart w:id="140" w:name="_Toc486426281"/>
      <w:bookmarkStart w:id="141" w:name="_Toc486427705"/>
    </w:p>
    <w:p w:rsidR="0049684C" w:rsidRPr="00077727" w:rsidRDefault="0049684C" w:rsidP="00E4610E">
      <w:pPr>
        <w:pStyle w:val="a3"/>
        <w:numPr>
          <w:ilvl w:val="1"/>
          <w:numId w:val="5"/>
        </w:numPr>
        <w:tabs>
          <w:tab w:val="left" w:pos="851"/>
          <w:tab w:val="left" w:pos="993"/>
        </w:tabs>
        <w:spacing w:after="0" w:line="240" w:lineRule="auto"/>
        <w:ind w:left="0" w:firstLine="567"/>
        <w:jc w:val="both"/>
        <w:outlineLvl w:val="1"/>
        <w:rPr>
          <w:rFonts w:ascii="Times New Roman" w:hAnsi="Times New Roman"/>
          <w:b/>
          <w:sz w:val="28"/>
          <w:szCs w:val="28"/>
        </w:rPr>
      </w:pPr>
      <w:bookmarkStart w:id="142" w:name="_Toc502133837"/>
      <w:r w:rsidRPr="00077727">
        <w:rPr>
          <w:rFonts w:ascii="Times New Roman" w:hAnsi="Times New Roman"/>
          <w:b/>
          <w:sz w:val="28"/>
          <w:szCs w:val="28"/>
        </w:rPr>
        <w:t>Стратегические аспекты управления устойчивым развитием городских агломераций</w:t>
      </w:r>
      <w:bookmarkEnd w:id="139"/>
      <w:bookmarkEnd w:id="140"/>
      <w:bookmarkEnd w:id="141"/>
      <w:bookmarkEnd w:id="142"/>
    </w:p>
    <w:p w:rsidR="0049684C" w:rsidRPr="00077727" w:rsidRDefault="0049684C" w:rsidP="00E4610E">
      <w:pPr>
        <w:tabs>
          <w:tab w:val="left" w:pos="851"/>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В 1994 году принята </w:t>
      </w:r>
      <w:r w:rsidR="00120B37" w:rsidRPr="00077727">
        <w:rPr>
          <w:rFonts w:ascii="Times New Roman" w:hAnsi="Times New Roman"/>
          <w:sz w:val="28"/>
          <w:szCs w:val="28"/>
        </w:rPr>
        <w:t>Хартия</w:t>
      </w:r>
      <w:r w:rsidR="00787276">
        <w:rPr>
          <w:rFonts w:ascii="Times New Roman" w:hAnsi="Times New Roman"/>
          <w:sz w:val="28"/>
          <w:szCs w:val="28"/>
        </w:rPr>
        <w:t xml:space="preserve"> </w:t>
      </w:r>
      <w:r w:rsidR="00120B37" w:rsidRPr="00077727">
        <w:rPr>
          <w:rFonts w:ascii="Times New Roman" w:hAnsi="Times New Roman"/>
          <w:sz w:val="28"/>
          <w:szCs w:val="28"/>
        </w:rPr>
        <w:t>«Города Европы на пути к устойчивому развитию»</w:t>
      </w:r>
      <w:r w:rsidR="00787276">
        <w:rPr>
          <w:rFonts w:ascii="Times New Roman" w:hAnsi="Times New Roman"/>
          <w:sz w:val="28"/>
          <w:szCs w:val="28"/>
        </w:rPr>
        <w:t xml:space="preserve"> </w:t>
      </w:r>
      <w:r w:rsidR="00E4610E">
        <w:rPr>
          <w:rFonts w:ascii="Times New Roman" w:hAnsi="Times New Roman"/>
          <w:sz w:val="28"/>
          <w:szCs w:val="28"/>
        </w:rPr>
        <w:t>–</w:t>
      </w:r>
      <w:r w:rsidR="00787276">
        <w:rPr>
          <w:rFonts w:ascii="Times New Roman" w:hAnsi="Times New Roman"/>
          <w:sz w:val="28"/>
          <w:szCs w:val="28"/>
        </w:rPr>
        <w:t xml:space="preserve"> </w:t>
      </w:r>
      <w:r w:rsidR="00120B37" w:rsidRPr="00077727">
        <w:rPr>
          <w:rFonts w:ascii="Times New Roman" w:hAnsi="Times New Roman"/>
          <w:sz w:val="28"/>
          <w:szCs w:val="28"/>
        </w:rPr>
        <w:t>Оль</w:t>
      </w:r>
      <w:r w:rsidRPr="00077727">
        <w:rPr>
          <w:rFonts w:ascii="Times New Roman" w:hAnsi="Times New Roman"/>
          <w:sz w:val="28"/>
          <w:szCs w:val="28"/>
        </w:rPr>
        <w:t>боргская хартия. Целью подписания названного документа являлось стимулирование перехода к устойчивому развитию, организовав сотрудничество городских властей и общественности, а та</w:t>
      </w:r>
      <w:r w:rsidR="00E4610E">
        <w:rPr>
          <w:rFonts w:ascii="Times New Roman" w:hAnsi="Times New Roman"/>
          <w:sz w:val="28"/>
          <w:szCs w:val="28"/>
        </w:rPr>
        <w:t xml:space="preserve">кже </w:t>
      </w:r>
      <w:r w:rsidR="0026726F">
        <w:rPr>
          <w:rFonts w:ascii="Times New Roman" w:hAnsi="Times New Roman"/>
          <w:sz w:val="28"/>
          <w:szCs w:val="28"/>
        </w:rPr>
        <w:t xml:space="preserve">кооперируя деятельность </w:t>
      </w:r>
      <w:r w:rsidRPr="00077727">
        <w:rPr>
          <w:rFonts w:ascii="Times New Roman" w:hAnsi="Times New Roman"/>
          <w:sz w:val="28"/>
          <w:szCs w:val="28"/>
        </w:rPr>
        <w:t>властей разных городов</w:t>
      </w:r>
      <w:r w:rsidR="00120B37" w:rsidRPr="00077727">
        <w:rPr>
          <w:rFonts w:ascii="Times New Roman" w:hAnsi="Times New Roman"/>
          <w:sz w:val="28"/>
          <w:szCs w:val="28"/>
        </w:rPr>
        <w:t xml:space="preserve"> [7</w:t>
      </w:r>
      <w:r w:rsidR="00167E4F" w:rsidRPr="00077727">
        <w:rPr>
          <w:rFonts w:ascii="Times New Roman" w:hAnsi="Times New Roman"/>
          <w:sz w:val="28"/>
          <w:szCs w:val="28"/>
        </w:rPr>
        <w:t>9</w:t>
      </w:r>
      <w:r w:rsidR="00120B37" w:rsidRPr="00077727">
        <w:rPr>
          <w:rFonts w:ascii="Times New Roman" w:hAnsi="Times New Roman"/>
          <w:sz w:val="28"/>
          <w:szCs w:val="28"/>
        </w:rPr>
        <w:t>]</w:t>
      </w:r>
      <w:r w:rsidRPr="00077727">
        <w:rPr>
          <w:rFonts w:ascii="Times New Roman" w:hAnsi="Times New Roman"/>
          <w:sz w:val="28"/>
          <w:szCs w:val="28"/>
        </w:rPr>
        <w:t>. Главным свойством живых систем согласно теории</w:t>
      </w:r>
      <w:r w:rsidR="00E4610E">
        <w:rPr>
          <w:rFonts w:ascii="Times New Roman" w:hAnsi="Times New Roman"/>
          <w:sz w:val="28"/>
          <w:szCs w:val="28"/>
        </w:rPr>
        <w:t xml:space="preserve"> А.</w:t>
      </w:r>
      <w:r w:rsidRPr="00077727">
        <w:rPr>
          <w:rFonts w:ascii="Times New Roman" w:hAnsi="Times New Roman"/>
          <w:sz w:val="28"/>
          <w:szCs w:val="28"/>
        </w:rPr>
        <w:t>А. Ляпунова, является устойчивость как реакция на неблагоприятные внешние условия, эти реакции он назвал «сохраняющими»</w:t>
      </w:r>
      <w:r w:rsidR="00787276">
        <w:rPr>
          <w:rFonts w:ascii="Times New Roman" w:hAnsi="Times New Roman"/>
          <w:sz w:val="28"/>
          <w:szCs w:val="28"/>
        </w:rPr>
        <w:t xml:space="preserve"> </w:t>
      </w:r>
      <w:r w:rsidRPr="00077727">
        <w:rPr>
          <w:rFonts w:ascii="Times New Roman" w:hAnsi="Times New Roman"/>
          <w:sz w:val="28"/>
          <w:szCs w:val="28"/>
        </w:rPr>
        <w:t>[</w:t>
      </w:r>
      <w:r w:rsidR="00167E4F" w:rsidRPr="00077727">
        <w:rPr>
          <w:rFonts w:ascii="Times New Roman" w:hAnsi="Times New Roman"/>
          <w:sz w:val="28"/>
          <w:szCs w:val="28"/>
        </w:rPr>
        <w:t>80</w:t>
      </w:r>
      <w:r w:rsidRPr="00077727">
        <w:rPr>
          <w:rFonts w:ascii="Times New Roman" w:hAnsi="Times New Roman"/>
          <w:sz w:val="28"/>
          <w:szCs w:val="28"/>
        </w:rPr>
        <w:t xml:space="preserve">]. </w:t>
      </w:r>
    </w:p>
    <w:p w:rsidR="0049684C" w:rsidRPr="00077727" w:rsidRDefault="0049684C" w:rsidP="00E4610E">
      <w:pPr>
        <w:tabs>
          <w:tab w:val="left" w:pos="851"/>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Управление городскими агломерациями как способ организации общества должно быть направлено на достижение определенного результата. Таким результатом должно стать достижение целей жителей агломерации при эффективном использовании имеющихся ресурсов. В научных исследованиях, посвященных городским агломерациям и другим городским образованиям, преобладают направления экономического, экологического, социального, географического, архитектурного, экологического характера. Тогда как  проблемы устойчивого  развития городских агломераций, их стратегического управления на данный момент очень мало изучены. Такая категория как «устойчивое развитие» впервые был введена Международной комиссией по окружающей среде и развитию (Bruntland's</w:t>
      </w:r>
      <w:r w:rsidR="00787276">
        <w:rPr>
          <w:rFonts w:ascii="Times New Roman" w:hAnsi="Times New Roman"/>
          <w:sz w:val="28"/>
          <w:szCs w:val="28"/>
        </w:rPr>
        <w:t xml:space="preserve"> </w:t>
      </w:r>
      <w:r w:rsidRPr="00077727">
        <w:rPr>
          <w:rFonts w:ascii="Times New Roman" w:hAnsi="Times New Roman"/>
          <w:sz w:val="28"/>
          <w:szCs w:val="28"/>
        </w:rPr>
        <w:t>Commission) в 1987 году.</w:t>
      </w:r>
    </w:p>
    <w:p w:rsidR="0049684C" w:rsidRPr="00077727" w:rsidRDefault="00E91323" w:rsidP="00E4610E">
      <w:pPr>
        <w:tabs>
          <w:tab w:val="left" w:pos="851"/>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П</w:t>
      </w:r>
      <w:r w:rsidR="0049684C" w:rsidRPr="00077727">
        <w:rPr>
          <w:rFonts w:ascii="Times New Roman" w:hAnsi="Times New Roman"/>
          <w:sz w:val="28"/>
          <w:szCs w:val="28"/>
        </w:rPr>
        <w:t>од устойчивым развитием стоит понимать развитие территории, удовлетворя</w:t>
      </w:r>
      <w:r w:rsidR="00E4610E">
        <w:rPr>
          <w:rFonts w:ascii="Times New Roman" w:hAnsi="Times New Roman"/>
          <w:sz w:val="28"/>
          <w:szCs w:val="28"/>
        </w:rPr>
        <w:t>ющее современным требованиям, и</w:t>
      </w:r>
      <w:r w:rsidR="0049684C" w:rsidRPr="00077727">
        <w:rPr>
          <w:rFonts w:ascii="Times New Roman" w:hAnsi="Times New Roman"/>
          <w:sz w:val="28"/>
          <w:szCs w:val="28"/>
        </w:rPr>
        <w:t xml:space="preserve"> в то же время, обеспечивающее нормальное развитие в перспективном будущем. Концепция устойчивого развития состоит из трех основных направлений: экономическая эффективность, социальная защищенность и экологическая устойчивость. Рассматривая такие категории как «экономический рост» и «экономическое развитие», мы видим, что различие между ними и лежит в основе понятия «устойчивость». При экономическом росте происходит количественное увеличение масштаба экономических процессов. А именно увеличение скорости материальных потоков, рост производственных процессов и увеличение объема результатов таких процессов, демографический рост. При экономическом развитии происходят качественные изменения в различных структурах. Происходит совершенствование экономических, социальных, управленческих и др. систем. Развитие позволяет получ</w:t>
      </w:r>
      <w:r w:rsidR="00626AA4">
        <w:rPr>
          <w:rFonts w:ascii="Times New Roman" w:hAnsi="Times New Roman"/>
          <w:sz w:val="28"/>
          <w:szCs w:val="28"/>
        </w:rPr>
        <w:t xml:space="preserve">ить долгосрочный положительный </w:t>
      </w:r>
      <w:r w:rsidR="0049684C" w:rsidRPr="00077727">
        <w:rPr>
          <w:rFonts w:ascii="Times New Roman" w:hAnsi="Times New Roman"/>
          <w:sz w:val="28"/>
          <w:szCs w:val="28"/>
        </w:rPr>
        <w:t>эффект. След</w:t>
      </w:r>
      <w:r w:rsidR="00626AA4">
        <w:rPr>
          <w:rFonts w:ascii="Times New Roman" w:hAnsi="Times New Roman"/>
          <w:sz w:val="28"/>
          <w:szCs w:val="28"/>
        </w:rPr>
        <w:t xml:space="preserve">овательно, устойчивое развитие </w:t>
      </w:r>
      <w:r w:rsidR="0049684C" w:rsidRPr="00077727">
        <w:rPr>
          <w:rFonts w:ascii="Times New Roman" w:hAnsi="Times New Roman"/>
          <w:sz w:val="28"/>
          <w:szCs w:val="28"/>
        </w:rPr>
        <w:t>городской агломерации – это обеспечение е</w:t>
      </w:r>
      <w:r w:rsidR="00626AA4">
        <w:rPr>
          <w:rFonts w:ascii="Times New Roman" w:hAnsi="Times New Roman"/>
          <w:sz w:val="28"/>
          <w:szCs w:val="28"/>
        </w:rPr>
        <w:t xml:space="preserve">е экономической эффективности. </w:t>
      </w:r>
      <w:r w:rsidR="0049684C" w:rsidRPr="00077727">
        <w:rPr>
          <w:rFonts w:ascii="Times New Roman" w:hAnsi="Times New Roman"/>
          <w:sz w:val="28"/>
          <w:szCs w:val="28"/>
        </w:rPr>
        <w:t>Под развитием любой территории, как социально</w:t>
      </w:r>
      <w:r w:rsidR="006D018E" w:rsidRPr="00077727">
        <w:rPr>
          <w:rFonts w:ascii="Times New Roman" w:hAnsi="Times New Roman"/>
          <w:sz w:val="28"/>
          <w:szCs w:val="28"/>
        </w:rPr>
        <w:t>-</w:t>
      </w:r>
      <w:r w:rsidR="0049684C" w:rsidRPr="00077727">
        <w:rPr>
          <w:rFonts w:ascii="Times New Roman" w:hAnsi="Times New Roman"/>
          <w:sz w:val="28"/>
          <w:szCs w:val="28"/>
        </w:rPr>
        <w:t xml:space="preserve">экономической системы понимается сохранение и воспроизводство имеющихся ресурсов в объеме, достаточном для перспективного расширенного воспроизводства. Исходя из этого, применение теории устойчивого развития в целях управления социально – экономическим развитием агломерации можно свести к составлению системы </w:t>
      </w:r>
      <w:r w:rsidR="00626AA4">
        <w:rPr>
          <w:rFonts w:ascii="Times New Roman" w:hAnsi="Times New Roman"/>
          <w:sz w:val="28"/>
          <w:szCs w:val="28"/>
        </w:rPr>
        <w:lastRenderedPageBreak/>
        <w:t>целей, планируемой</w:t>
      </w:r>
      <w:r w:rsidR="0049684C" w:rsidRPr="00077727">
        <w:rPr>
          <w:rFonts w:ascii="Times New Roman" w:hAnsi="Times New Roman"/>
          <w:sz w:val="28"/>
          <w:szCs w:val="28"/>
        </w:rPr>
        <w:t xml:space="preserve"> на долгосрочный период с определением необходимых ресурсов. Полагаем, что важнейшей целью управления городской агломерации является обеспечение устойчивого экономического развития. Устойчивое экономическое развитие возможно при наличии следующих факторов: качественные стр</w:t>
      </w:r>
      <w:r w:rsidR="00B31C71">
        <w:rPr>
          <w:rFonts w:ascii="Times New Roman" w:hAnsi="Times New Roman"/>
          <w:sz w:val="28"/>
          <w:szCs w:val="28"/>
        </w:rPr>
        <w:t>атегические программы развития,</w:t>
      </w:r>
      <w:r w:rsidR="0049684C" w:rsidRPr="00077727">
        <w:rPr>
          <w:rFonts w:ascii="Times New Roman" w:hAnsi="Times New Roman"/>
          <w:sz w:val="28"/>
          <w:szCs w:val="28"/>
        </w:rPr>
        <w:t xml:space="preserve"> развитая предпринимательская среда, человеческий капитал, внутренние ресурсы, стимулирование инновационного развития, конкурентные преимущества.  Цели устойчивого развития агломерации должны обладать определенными обязательными свойствами: </w:t>
      </w:r>
    </w:p>
    <w:p w:rsidR="0049684C" w:rsidRPr="00077727" w:rsidRDefault="0049684C" w:rsidP="00BD58A0">
      <w:pPr>
        <w:pStyle w:val="a3"/>
        <w:numPr>
          <w:ilvl w:val="0"/>
          <w:numId w:val="77"/>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цель должна быть сформулирована таким образом, чтобы в результате ее достижение можно было определить количественными методами; </w:t>
      </w:r>
    </w:p>
    <w:p w:rsidR="0049684C" w:rsidRPr="00077727" w:rsidRDefault="0049684C" w:rsidP="00BD58A0">
      <w:pPr>
        <w:pStyle w:val="a3"/>
        <w:numPr>
          <w:ilvl w:val="0"/>
          <w:numId w:val="77"/>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определение и обоснование объема ресурсов для достижения каждой цели;</w:t>
      </w:r>
    </w:p>
    <w:p w:rsidR="0049684C" w:rsidRPr="00077727" w:rsidRDefault="0049684C" w:rsidP="00BD58A0">
      <w:pPr>
        <w:pStyle w:val="a3"/>
        <w:numPr>
          <w:ilvl w:val="0"/>
          <w:numId w:val="77"/>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совокупность целей должна удовлетворять интересам всего общества для обеспечения расширенного воспроизводства.</w:t>
      </w:r>
    </w:p>
    <w:p w:rsidR="0049684C" w:rsidRPr="00077727" w:rsidRDefault="0049684C" w:rsidP="00E4610E">
      <w:pPr>
        <w:tabs>
          <w:tab w:val="left" w:pos="851"/>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Таким образом, устойчивое развитие городской агломерации –</w:t>
      </w:r>
      <w:r w:rsidR="006D018E" w:rsidRPr="00077727">
        <w:rPr>
          <w:rFonts w:ascii="Times New Roman" w:hAnsi="Times New Roman"/>
          <w:sz w:val="28"/>
          <w:szCs w:val="28"/>
        </w:rPr>
        <w:t xml:space="preserve"> это сбалансированное социально-</w:t>
      </w:r>
      <w:r w:rsidRPr="00077727">
        <w:rPr>
          <w:rFonts w:ascii="Times New Roman" w:hAnsi="Times New Roman"/>
          <w:sz w:val="28"/>
          <w:szCs w:val="28"/>
        </w:rPr>
        <w:t>экономич</w:t>
      </w:r>
      <w:r w:rsidR="002C3CC6">
        <w:rPr>
          <w:rFonts w:ascii="Times New Roman" w:hAnsi="Times New Roman"/>
          <w:sz w:val="28"/>
          <w:szCs w:val="28"/>
        </w:rPr>
        <w:t xml:space="preserve">еское развитие </w:t>
      </w:r>
      <w:r w:rsidRPr="00077727">
        <w:rPr>
          <w:rFonts w:ascii="Times New Roman" w:hAnsi="Times New Roman"/>
          <w:sz w:val="28"/>
          <w:szCs w:val="28"/>
        </w:rPr>
        <w:t>с рациональным использованием имеющихся ресурсов для удовлетворения интересов всего общества, обеспечивающе</w:t>
      </w:r>
      <w:r w:rsidR="002C3CC6">
        <w:rPr>
          <w:rFonts w:ascii="Times New Roman" w:hAnsi="Times New Roman"/>
          <w:sz w:val="28"/>
          <w:szCs w:val="28"/>
        </w:rPr>
        <w:t xml:space="preserve">е расширенное воспроизводство. </w:t>
      </w:r>
      <w:r w:rsidRPr="00077727">
        <w:rPr>
          <w:rFonts w:ascii="Times New Roman" w:hAnsi="Times New Roman"/>
          <w:sz w:val="28"/>
          <w:szCs w:val="28"/>
        </w:rPr>
        <w:t>Для определения устойчивости развития урбанизированным образованием необходима разработка индикаторов – показателей такого развит</w:t>
      </w:r>
      <w:r w:rsidR="002C3CC6">
        <w:rPr>
          <w:rFonts w:ascii="Times New Roman" w:hAnsi="Times New Roman"/>
          <w:sz w:val="28"/>
          <w:szCs w:val="28"/>
        </w:rPr>
        <w:t xml:space="preserve">ия. Предлагаем следующий набор </w:t>
      </w:r>
      <w:r w:rsidRPr="00077727">
        <w:rPr>
          <w:rFonts w:ascii="Times New Roman" w:hAnsi="Times New Roman"/>
          <w:sz w:val="28"/>
          <w:szCs w:val="28"/>
        </w:rPr>
        <w:t xml:space="preserve">индикаторов устойчивого экономического развития: ВРП, инвестиционный климат, миграционное сальдо, уровень безработицы, уровень преступности, экологические индексы, состояние с очисткой и переработкой </w:t>
      </w:r>
      <w:r w:rsidR="006D018E" w:rsidRPr="00077727">
        <w:rPr>
          <w:rFonts w:ascii="Times New Roman" w:hAnsi="Times New Roman"/>
          <w:sz w:val="28"/>
          <w:szCs w:val="28"/>
        </w:rPr>
        <w:t>твердых бытовых отходов.</w:t>
      </w:r>
    </w:p>
    <w:p w:rsidR="0049684C" w:rsidRPr="00077727" w:rsidRDefault="0049684C" w:rsidP="00E4610E">
      <w:pPr>
        <w:tabs>
          <w:tab w:val="left" w:pos="851"/>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Важнейшим фактором устойчивого развития городской агломерации является эффективная транспортная инфраструктура</w:t>
      </w:r>
      <w:r w:rsidR="00ED3AEE" w:rsidRPr="00077727">
        <w:rPr>
          <w:rFonts w:ascii="Times New Roman" w:hAnsi="Times New Roman"/>
          <w:sz w:val="28"/>
          <w:szCs w:val="28"/>
        </w:rPr>
        <w:t xml:space="preserve"> [</w:t>
      </w:r>
      <w:r w:rsidR="00CD1BD1" w:rsidRPr="00077727">
        <w:rPr>
          <w:rFonts w:ascii="Times New Roman" w:hAnsi="Times New Roman"/>
          <w:sz w:val="28"/>
          <w:szCs w:val="28"/>
        </w:rPr>
        <w:t>8</w:t>
      </w:r>
      <w:r w:rsidR="00167E4F" w:rsidRPr="00077727">
        <w:rPr>
          <w:rFonts w:ascii="Times New Roman" w:hAnsi="Times New Roman"/>
          <w:sz w:val="28"/>
          <w:szCs w:val="28"/>
        </w:rPr>
        <w:t>1</w:t>
      </w:r>
      <w:r w:rsidR="00ED3AEE" w:rsidRPr="00077727">
        <w:rPr>
          <w:rFonts w:ascii="Times New Roman" w:hAnsi="Times New Roman"/>
          <w:sz w:val="28"/>
          <w:szCs w:val="28"/>
        </w:rPr>
        <w:t>]</w:t>
      </w:r>
      <w:r w:rsidRPr="00077727">
        <w:rPr>
          <w:rFonts w:ascii="Times New Roman" w:hAnsi="Times New Roman"/>
          <w:sz w:val="28"/>
          <w:szCs w:val="28"/>
        </w:rPr>
        <w:t xml:space="preserve">. </w:t>
      </w:r>
      <w:r w:rsidR="00147543" w:rsidRPr="00077727">
        <w:rPr>
          <w:rFonts w:ascii="Times New Roman" w:hAnsi="Times New Roman"/>
          <w:sz w:val="28"/>
          <w:szCs w:val="28"/>
        </w:rPr>
        <w:t>Т</w:t>
      </w:r>
      <w:r w:rsidRPr="00077727">
        <w:rPr>
          <w:rFonts w:ascii="Times New Roman" w:hAnsi="Times New Roman"/>
          <w:sz w:val="28"/>
          <w:szCs w:val="28"/>
        </w:rPr>
        <w:t>ранспортн</w:t>
      </w:r>
      <w:r w:rsidR="00147543" w:rsidRPr="00077727">
        <w:rPr>
          <w:rFonts w:ascii="Times New Roman" w:hAnsi="Times New Roman"/>
          <w:sz w:val="28"/>
          <w:szCs w:val="28"/>
        </w:rPr>
        <w:t>ая</w:t>
      </w:r>
      <w:r w:rsidRPr="00077727">
        <w:rPr>
          <w:rFonts w:ascii="Times New Roman" w:hAnsi="Times New Roman"/>
          <w:sz w:val="28"/>
          <w:szCs w:val="28"/>
        </w:rPr>
        <w:t xml:space="preserve"> систем</w:t>
      </w:r>
      <w:r w:rsidR="00147543" w:rsidRPr="00077727">
        <w:rPr>
          <w:rFonts w:ascii="Times New Roman" w:hAnsi="Times New Roman"/>
          <w:sz w:val="28"/>
          <w:szCs w:val="28"/>
        </w:rPr>
        <w:t>а</w:t>
      </w:r>
      <w:r w:rsidRPr="00077727">
        <w:rPr>
          <w:rFonts w:ascii="Times New Roman" w:hAnsi="Times New Roman"/>
          <w:sz w:val="28"/>
          <w:szCs w:val="28"/>
        </w:rPr>
        <w:t xml:space="preserve"> должна обеспечить высокую мобильность всего населения агломерации. Она должна учитывать  социальный состав урбанизированного образования, цели и частоту поездок и пр. Таким образом, концепция транспортной инфраструктуры должна быть ориентирована на население и, поэтому местное сообщество должно непосредственно участвовать в построении концепции транспортной инфраструктуры</w:t>
      </w:r>
      <w:r w:rsidR="00ED3AEE" w:rsidRPr="00077727">
        <w:rPr>
          <w:rFonts w:ascii="Times New Roman" w:hAnsi="Times New Roman"/>
          <w:sz w:val="28"/>
          <w:szCs w:val="28"/>
        </w:rPr>
        <w:t xml:space="preserve"> [</w:t>
      </w:r>
      <w:r w:rsidR="00CD1BD1" w:rsidRPr="00077727">
        <w:rPr>
          <w:rFonts w:ascii="Times New Roman" w:hAnsi="Times New Roman"/>
          <w:sz w:val="28"/>
          <w:szCs w:val="28"/>
        </w:rPr>
        <w:t>8</w:t>
      </w:r>
      <w:r w:rsidR="00167E4F" w:rsidRPr="00077727">
        <w:rPr>
          <w:rFonts w:ascii="Times New Roman" w:hAnsi="Times New Roman"/>
          <w:sz w:val="28"/>
          <w:szCs w:val="28"/>
        </w:rPr>
        <w:t>2</w:t>
      </w:r>
      <w:r w:rsidR="00ED3AEE" w:rsidRPr="00077727">
        <w:rPr>
          <w:rFonts w:ascii="Times New Roman" w:hAnsi="Times New Roman"/>
          <w:sz w:val="28"/>
          <w:szCs w:val="28"/>
        </w:rPr>
        <w:t>]</w:t>
      </w:r>
      <w:r w:rsidRPr="00077727">
        <w:rPr>
          <w:rFonts w:ascii="Times New Roman" w:hAnsi="Times New Roman"/>
          <w:sz w:val="28"/>
          <w:szCs w:val="28"/>
        </w:rPr>
        <w:t>. Кроме того, конкурентоспособность городской агломерации зависит от таких факторов как  экологическая целостность, качество жизни населения, состояние человеческого капитала. Следует отметить важность собственного ресурсообеспечения</w:t>
      </w:r>
      <w:r w:rsidR="00D44D16" w:rsidRPr="00077727">
        <w:rPr>
          <w:rFonts w:ascii="Times New Roman" w:hAnsi="Times New Roman"/>
          <w:sz w:val="28"/>
          <w:szCs w:val="28"/>
        </w:rPr>
        <w:t>, с</w:t>
      </w:r>
      <w:r w:rsidRPr="00077727">
        <w:rPr>
          <w:rFonts w:ascii="Times New Roman" w:hAnsi="Times New Roman"/>
          <w:sz w:val="28"/>
          <w:szCs w:val="28"/>
          <w:lang w:val="kk-KZ"/>
        </w:rPr>
        <w:t>обственные ресурсы позволяют не зависеть от внешних факторов, что обеспечивает устойчивость социально</w:t>
      </w:r>
      <w:r w:rsidR="00BD0186">
        <w:rPr>
          <w:rFonts w:ascii="Times New Roman" w:hAnsi="Times New Roman"/>
          <w:sz w:val="28"/>
          <w:szCs w:val="28"/>
          <w:lang w:val="kk-KZ"/>
        </w:rPr>
        <w:t>-</w:t>
      </w:r>
      <w:r w:rsidRPr="00077727">
        <w:rPr>
          <w:rFonts w:ascii="Times New Roman" w:hAnsi="Times New Roman"/>
          <w:sz w:val="28"/>
          <w:szCs w:val="28"/>
          <w:lang w:val="kk-KZ"/>
        </w:rPr>
        <w:t xml:space="preserve">экономического развития. </w:t>
      </w:r>
      <w:r w:rsidRPr="00077727">
        <w:rPr>
          <w:rFonts w:ascii="Times New Roman" w:hAnsi="Times New Roman"/>
          <w:sz w:val="28"/>
          <w:szCs w:val="28"/>
        </w:rPr>
        <w:t>Таким образом, устойчивое развитие городской агломерации состоит из следующих элементов: организационно – управленческая система, финансово</w:t>
      </w:r>
      <w:r w:rsidR="00595933" w:rsidRPr="00077727">
        <w:rPr>
          <w:rFonts w:ascii="Times New Roman" w:hAnsi="Times New Roman"/>
          <w:sz w:val="28"/>
          <w:szCs w:val="28"/>
        </w:rPr>
        <w:t>-</w:t>
      </w:r>
      <w:r w:rsidRPr="00077727">
        <w:rPr>
          <w:rFonts w:ascii="Times New Roman" w:hAnsi="Times New Roman"/>
          <w:sz w:val="28"/>
          <w:szCs w:val="28"/>
        </w:rPr>
        <w:t>экономическая система, человеческие ресурсы, производственно</w:t>
      </w:r>
      <w:r w:rsidR="00595933" w:rsidRPr="00077727">
        <w:rPr>
          <w:rFonts w:ascii="Times New Roman" w:hAnsi="Times New Roman"/>
          <w:sz w:val="28"/>
          <w:szCs w:val="28"/>
        </w:rPr>
        <w:t>-</w:t>
      </w:r>
      <w:r w:rsidRPr="00077727">
        <w:rPr>
          <w:rFonts w:ascii="Times New Roman" w:hAnsi="Times New Roman"/>
          <w:sz w:val="28"/>
          <w:szCs w:val="28"/>
        </w:rPr>
        <w:t xml:space="preserve">технологическая система, ресурсная база, экологическая </w:t>
      </w:r>
      <w:r w:rsidRPr="00077727">
        <w:rPr>
          <w:rFonts w:ascii="Times New Roman" w:hAnsi="Times New Roman"/>
          <w:sz w:val="28"/>
          <w:szCs w:val="28"/>
          <w:lang w:val="kk-KZ"/>
        </w:rPr>
        <w:t>стабиль</w:t>
      </w:r>
      <w:r w:rsidRPr="00077727">
        <w:rPr>
          <w:rFonts w:ascii="Times New Roman" w:hAnsi="Times New Roman"/>
          <w:sz w:val="28"/>
          <w:szCs w:val="28"/>
        </w:rPr>
        <w:t xml:space="preserve">ность.  </w:t>
      </w:r>
    </w:p>
    <w:p w:rsidR="0049684C" w:rsidRPr="00077727" w:rsidRDefault="0049684C" w:rsidP="00E4610E">
      <w:pPr>
        <w:tabs>
          <w:tab w:val="left" w:pos="851"/>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Устойчивое развитие городской агломерации невозможно без долгосрочных планов развития. Стратегическое планирование </w:t>
      </w:r>
      <w:r w:rsidR="002C3CC6">
        <w:rPr>
          <w:rFonts w:ascii="Times New Roman" w:hAnsi="Times New Roman"/>
          <w:sz w:val="28"/>
          <w:szCs w:val="28"/>
        </w:rPr>
        <w:t>–</w:t>
      </w:r>
      <w:r w:rsidRPr="00077727">
        <w:rPr>
          <w:rFonts w:ascii="Times New Roman" w:hAnsi="Times New Roman"/>
          <w:sz w:val="28"/>
          <w:szCs w:val="28"/>
        </w:rPr>
        <w:t xml:space="preserve"> это такая деятельность государства в лице его органов, которая состоит в подготовке </w:t>
      </w:r>
      <w:r w:rsidRPr="00077727">
        <w:rPr>
          <w:rFonts w:ascii="Times New Roman" w:hAnsi="Times New Roman"/>
          <w:sz w:val="28"/>
          <w:szCs w:val="28"/>
        </w:rPr>
        <w:lastRenderedPageBreak/>
        <w:t>проектов стратегических решений с представлением в виде прогнозов на сроки от нескольких лет и более программ и планов, предусматривающих выдвижение таких целей и стратегий развития соответствующих объектов управления, реализация которых обеспечивает их эффективное функционирование в долгосрочной перспективе с учетом изменяющихся условий внешней среды [</w:t>
      </w:r>
      <w:r w:rsidR="005F3257" w:rsidRPr="00077727">
        <w:rPr>
          <w:rFonts w:ascii="Times New Roman" w:hAnsi="Times New Roman"/>
          <w:sz w:val="28"/>
          <w:szCs w:val="28"/>
        </w:rPr>
        <w:t>8</w:t>
      </w:r>
      <w:r w:rsidR="00167E4F" w:rsidRPr="00077727">
        <w:rPr>
          <w:rFonts w:ascii="Times New Roman" w:hAnsi="Times New Roman"/>
          <w:sz w:val="28"/>
          <w:szCs w:val="28"/>
        </w:rPr>
        <w:t>3</w:t>
      </w:r>
      <w:r w:rsidR="002C3CC6">
        <w:rPr>
          <w:rFonts w:ascii="Times New Roman" w:hAnsi="Times New Roman"/>
          <w:sz w:val="28"/>
          <w:szCs w:val="28"/>
        </w:rPr>
        <w:t>].</w:t>
      </w:r>
      <w:r w:rsidR="00787276">
        <w:rPr>
          <w:rFonts w:ascii="Times New Roman" w:hAnsi="Times New Roman"/>
          <w:sz w:val="28"/>
          <w:szCs w:val="28"/>
        </w:rPr>
        <w:t xml:space="preserve"> </w:t>
      </w:r>
      <w:r w:rsidRPr="00077727">
        <w:rPr>
          <w:rFonts w:ascii="Times New Roman" w:hAnsi="Times New Roman"/>
          <w:sz w:val="28"/>
          <w:szCs w:val="28"/>
        </w:rPr>
        <w:t>На сегодняшний день у каждой области и у городов Астана и Алматы имеются программы развития, но реализация этих программ вызывает сомнения. Анализируя программы развития городов Астана, Алматы, Шымкент и Актобе, мы только в программах Астаны и Алматы увидели устойчивое развитие как основную цель развития территории. Главной задачей местных органов власти является решение насущных проблем населения: решение социально</w:t>
      </w:r>
      <w:r w:rsidR="002A4E32">
        <w:rPr>
          <w:rFonts w:ascii="Times New Roman" w:hAnsi="Times New Roman"/>
          <w:sz w:val="28"/>
          <w:szCs w:val="28"/>
        </w:rPr>
        <w:t>-</w:t>
      </w:r>
      <w:r w:rsidRPr="00077727">
        <w:rPr>
          <w:rFonts w:ascii="Times New Roman" w:hAnsi="Times New Roman"/>
          <w:sz w:val="28"/>
          <w:szCs w:val="28"/>
        </w:rPr>
        <w:t>экономических проблем граждан, коммунальное обслуживание населения, обеспечение безопасности населения и пр. К сожалению, при решении этих каждодневных задач теряется перспектива, не решаются проблемы, решение которых позволит добиться устойчивого развития</w:t>
      </w:r>
      <w:r w:rsidR="00124519" w:rsidRPr="00077727">
        <w:rPr>
          <w:rFonts w:ascii="Times New Roman" w:hAnsi="Times New Roman"/>
          <w:sz w:val="28"/>
          <w:szCs w:val="28"/>
        </w:rPr>
        <w:t xml:space="preserve"> [</w:t>
      </w:r>
      <w:r w:rsidR="005F3257" w:rsidRPr="00077727">
        <w:rPr>
          <w:rFonts w:ascii="Times New Roman" w:hAnsi="Times New Roman"/>
          <w:sz w:val="28"/>
          <w:szCs w:val="28"/>
        </w:rPr>
        <w:t>8</w:t>
      </w:r>
      <w:r w:rsidR="00167E4F" w:rsidRPr="00077727">
        <w:rPr>
          <w:rFonts w:ascii="Times New Roman" w:hAnsi="Times New Roman"/>
          <w:sz w:val="28"/>
          <w:szCs w:val="28"/>
        </w:rPr>
        <w:t>4</w:t>
      </w:r>
      <w:r w:rsidR="00124519" w:rsidRPr="00077727">
        <w:rPr>
          <w:rFonts w:ascii="Times New Roman" w:hAnsi="Times New Roman"/>
          <w:sz w:val="28"/>
          <w:szCs w:val="28"/>
        </w:rPr>
        <w:t>]</w:t>
      </w:r>
      <w:r w:rsidRPr="00077727">
        <w:rPr>
          <w:rFonts w:ascii="Times New Roman" w:hAnsi="Times New Roman"/>
          <w:sz w:val="28"/>
          <w:szCs w:val="28"/>
        </w:rPr>
        <w:t>. Зачастую можно наблюдать недопонимание важности стратегических планов, как самими местными органами власти, так и местным сообществом. Современные реалии требуют учитывать постоянно изменяющиеся экономические условия, выдерживать конкурентную борьбу за рынки всех видов и выходить победителем в привлечении инвестиционных ресурсов [</w:t>
      </w:r>
      <w:r w:rsidR="005F3257" w:rsidRPr="00077727">
        <w:rPr>
          <w:rFonts w:ascii="Times New Roman" w:hAnsi="Times New Roman"/>
          <w:sz w:val="28"/>
          <w:szCs w:val="28"/>
        </w:rPr>
        <w:t>8</w:t>
      </w:r>
      <w:r w:rsidR="00167E4F" w:rsidRPr="00077727">
        <w:rPr>
          <w:rFonts w:ascii="Times New Roman" w:hAnsi="Times New Roman"/>
          <w:sz w:val="28"/>
          <w:szCs w:val="28"/>
        </w:rPr>
        <w:t>5</w:t>
      </w:r>
      <w:r w:rsidRPr="00077727">
        <w:rPr>
          <w:rFonts w:ascii="Times New Roman" w:hAnsi="Times New Roman"/>
          <w:sz w:val="28"/>
          <w:szCs w:val="28"/>
        </w:rPr>
        <w:t>]. В последнее время в научном сообществе вопросам стратегического планирования уделяется много вни</w:t>
      </w:r>
      <w:r w:rsidR="00626AA4">
        <w:rPr>
          <w:rFonts w:ascii="Times New Roman" w:hAnsi="Times New Roman"/>
          <w:sz w:val="28"/>
          <w:szCs w:val="28"/>
        </w:rPr>
        <w:t xml:space="preserve">мания. Этот интерес обусловлен </w:t>
      </w:r>
      <w:r w:rsidRPr="00077727">
        <w:rPr>
          <w:rFonts w:ascii="Times New Roman" w:hAnsi="Times New Roman"/>
          <w:sz w:val="28"/>
          <w:szCs w:val="28"/>
        </w:rPr>
        <w:t>тем, что стратегическое планирование позволяет наиболее эффективно использовать имеющиеся ресурсы и своевременно реагировать на различные внутренние и внешние изменения. Многие исследователи пришли к выводу, что отсутствие четкой стратегии социально – экономического развития приводит к усложнению ситуации в регионе, усугублению имеющихся проблем [</w:t>
      </w:r>
      <w:r w:rsidR="005F3257" w:rsidRPr="00077727">
        <w:rPr>
          <w:rFonts w:ascii="Times New Roman" w:hAnsi="Times New Roman"/>
          <w:sz w:val="28"/>
          <w:szCs w:val="28"/>
        </w:rPr>
        <w:t>8</w:t>
      </w:r>
      <w:r w:rsidR="00167E4F" w:rsidRPr="00077727">
        <w:rPr>
          <w:rFonts w:ascii="Times New Roman" w:hAnsi="Times New Roman"/>
          <w:sz w:val="28"/>
          <w:szCs w:val="28"/>
        </w:rPr>
        <w:t>6</w:t>
      </w:r>
      <w:r w:rsidR="002C3CC6">
        <w:rPr>
          <w:rFonts w:ascii="Times New Roman" w:hAnsi="Times New Roman"/>
          <w:sz w:val="28"/>
          <w:szCs w:val="28"/>
        </w:rPr>
        <w:t>-</w:t>
      </w:r>
      <w:r w:rsidR="005F3257" w:rsidRPr="00077727">
        <w:rPr>
          <w:rFonts w:ascii="Times New Roman" w:hAnsi="Times New Roman"/>
          <w:sz w:val="28"/>
          <w:szCs w:val="28"/>
        </w:rPr>
        <w:t>8</w:t>
      </w:r>
      <w:r w:rsidR="00167E4F" w:rsidRPr="00077727">
        <w:rPr>
          <w:rFonts w:ascii="Times New Roman" w:hAnsi="Times New Roman"/>
          <w:sz w:val="28"/>
          <w:szCs w:val="28"/>
        </w:rPr>
        <w:t>9</w:t>
      </w:r>
      <w:r w:rsidRPr="00077727">
        <w:rPr>
          <w:rFonts w:ascii="Times New Roman" w:hAnsi="Times New Roman"/>
          <w:sz w:val="28"/>
          <w:szCs w:val="28"/>
        </w:rPr>
        <w:t>].</w:t>
      </w:r>
    </w:p>
    <w:p w:rsidR="0049684C" w:rsidRPr="00077727" w:rsidRDefault="0049684C" w:rsidP="00E4610E">
      <w:pPr>
        <w:tabs>
          <w:tab w:val="left" w:pos="851"/>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Научная теория стратегического планирования городов, городских агломераций </w:t>
      </w:r>
      <w:r w:rsidR="001829EE" w:rsidRPr="00077727">
        <w:rPr>
          <w:rFonts w:ascii="Times New Roman" w:hAnsi="Times New Roman"/>
          <w:sz w:val="28"/>
          <w:szCs w:val="28"/>
        </w:rPr>
        <w:t xml:space="preserve">в Казахстане </w:t>
      </w:r>
      <w:r w:rsidRPr="00077727">
        <w:rPr>
          <w:rFonts w:ascii="Times New Roman" w:hAnsi="Times New Roman"/>
          <w:sz w:val="28"/>
          <w:szCs w:val="28"/>
        </w:rPr>
        <w:t>еще не сложилась. Отсутствует единообразный понятийный аппарат стратегического планирования.</w:t>
      </w:r>
    </w:p>
    <w:p w:rsidR="0049684C" w:rsidRPr="00077727" w:rsidRDefault="0049684C" w:rsidP="00E4610E">
      <w:pPr>
        <w:tabs>
          <w:tab w:val="left" w:pos="851"/>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Анализ </w:t>
      </w:r>
      <w:r w:rsidR="006A33ED" w:rsidRPr="00077727">
        <w:rPr>
          <w:rFonts w:ascii="Times New Roman" w:hAnsi="Times New Roman"/>
          <w:sz w:val="28"/>
          <w:szCs w:val="28"/>
        </w:rPr>
        <w:t>программ</w:t>
      </w:r>
      <w:r w:rsidRPr="00077727">
        <w:rPr>
          <w:rFonts w:ascii="Times New Roman" w:hAnsi="Times New Roman"/>
          <w:sz w:val="28"/>
          <w:szCs w:val="28"/>
        </w:rPr>
        <w:t xml:space="preserve"> развития городов и областей Республики Казахстан показал, что их разработчики используют различн</w:t>
      </w:r>
      <w:r w:rsidR="00B96D5F">
        <w:rPr>
          <w:rFonts w:ascii="Times New Roman" w:hAnsi="Times New Roman"/>
          <w:sz w:val="28"/>
          <w:szCs w:val="28"/>
        </w:rPr>
        <w:t>ую</w:t>
      </w:r>
      <w:r w:rsidR="002A4E32">
        <w:rPr>
          <w:rFonts w:ascii="Times New Roman" w:hAnsi="Times New Roman"/>
          <w:sz w:val="28"/>
          <w:szCs w:val="28"/>
        </w:rPr>
        <w:t>терминологи</w:t>
      </w:r>
      <w:r w:rsidR="00B96D5F">
        <w:rPr>
          <w:rFonts w:ascii="Times New Roman" w:hAnsi="Times New Roman"/>
          <w:sz w:val="28"/>
          <w:szCs w:val="28"/>
        </w:rPr>
        <w:t>ю</w:t>
      </w:r>
      <w:r w:rsidR="002A4E32">
        <w:rPr>
          <w:rFonts w:ascii="Times New Roman" w:hAnsi="Times New Roman"/>
          <w:sz w:val="28"/>
          <w:szCs w:val="28"/>
        </w:rPr>
        <w:t xml:space="preserve">. Полагаем, что </w:t>
      </w:r>
      <w:r w:rsidRPr="00077727">
        <w:rPr>
          <w:rFonts w:ascii="Times New Roman" w:hAnsi="Times New Roman"/>
          <w:sz w:val="28"/>
          <w:szCs w:val="28"/>
        </w:rPr>
        <w:t>качественное составление таких документов требует систематизации методик по разработке проектов по стратегическому планированию и формирования единой теоретической базы по данному воп</w:t>
      </w:r>
      <w:r w:rsidR="002C3CC6">
        <w:rPr>
          <w:rFonts w:ascii="Times New Roman" w:hAnsi="Times New Roman"/>
          <w:sz w:val="28"/>
          <w:szCs w:val="28"/>
        </w:rPr>
        <w:t>росу.</w:t>
      </w:r>
      <w:r w:rsidRPr="00077727">
        <w:rPr>
          <w:rFonts w:ascii="Times New Roman" w:hAnsi="Times New Roman"/>
          <w:sz w:val="28"/>
          <w:szCs w:val="28"/>
        </w:rPr>
        <w:t xml:space="preserve"> Сделаем попытку сформулировать некоторые основные определения</w:t>
      </w:r>
      <w:r w:rsidR="002C3CC6">
        <w:rPr>
          <w:rFonts w:ascii="Times New Roman" w:hAnsi="Times New Roman"/>
          <w:sz w:val="28"/>
          <w:szCs w:val="28"/>
        </w:rPr>
        <w:t>:</w:t>
      </w:r>
    </w:p>
    <w:p w:rsidR="0049684C" w:rsidRPr="00077727" w:rsidRDefault="002C3CC6" w:rsidP="00BD58A0">
      <w:pPr>
        <w:pStyle w:val="a3"/>
        <w:numPr>
          <w:ilvl w:val="0"/>
          <w:numId w:val="78"/>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w:t>
      </w:r>
      <w:r w:rsidR="0049684C" w:rsidRPr="00077727">
        <w:rPr>
          <w:rFonts w:ascii="Times New Roman" w:hAnsi="Times New Roman"/>
          <w:sz w:val="28"/>
          <w:szCs w:val="28"/>
        </w:rPr>
        <w:t>оциально</w:t>
      </w:r>
      <w:r w:rsidR="00147543" w:rsidRPr="00077727">
        <w:rPr>
          <w:rFonts w:ascii="Times New Roman" w:hAnsi="Times New Roman"/>
          <w:sz w:val="28"/>
          <w:szCs w:val="28"/>
        </w:rPr>
        <w:t>-</w:t>
      </w:r>
      <w:r w:rsidR="0049684C" w:rsidRPr="00077727">
        <w:rPr>
          <w:rFonts w:ascii="Times New Roman" w:hAnsi="Times New Roman"/>
          <w:sz w:val="28"/>
          <w:szCs w:val="28"/>
        </w:rPr>
        <w:t xml:space="preserve">экономическое развитие </w:t>
      </w:r>
      <w:r>
        <w:rPr>
          <w:rFonts w:ascii="Times New Roman" w:hAnsi="Times New Roman"/>
          <w:sz w:val="28"/>
          <w:szCs w:val="28"/>
        </w:rPr>
        <w:t>–</w:t>
      </w:r>
      <w:r w:rsidR="0049684C" w:rsidRPr="00077727">
        <w:rPr>
          <w:rFonts w:ascii="Times New Roman" w:hAnsi="Times New Roman"/>
          <w:sz w:val="28"/>
          <w:szCs w:val="28"/>
        </w:rPr>
        <w:t xml:space="preserve"> процесс совершенствования социальной и экономической среды региона, городской агломерации для удовлетворения потребностей населения, бизнеса и общественных организаций при наиболее эффективном использовании собственных ресурсов</w:t>
      </w:r>
      <w:r>
        <w:rPr>
          <w:rFonts w:ascii="Times New Roman" w:hAnsi="Times New Roman"/>
          <w:sz w:val="28"/>
          <w:szCs w:val="28"/>
        </w:rPr>
        <w:t>;</w:t>
      </w:r>
    </w:p>
    <w:p w:rsidR="0049684C" w:rsidRPr="00077727" w:rsidRDefault="002C3CC6" w:rsidP="00BD58A0">
      <w:pPr>
        <w:pStyle w:val="a3"/>
        <w:numPr>
          <w:ilvl w:val="0"/>
          <w:numId w:val="78"/>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w:t>
      </w:r>
      <w:r w:rsidR="0049684C" w:rsidRPr="00077727">
        <w:rPr>
          <w:rFonts w:ascii="Times New Roman" w:hAnsi="Times New Roman"/>
          <w:sz w:val="28"/>
          <w:szCs w:val="28"/>
        </w:rPr>
        <w:t>тратегическое планирование социально</w:t>
      </w:r>
      <w:r w:rsidR="00147543" w:rsidRPr="00077727">
        <w:rPr>
          <w:rFonts w:ascii="Times New Roman" w:hAnsi="Times New Roman"/>
          <w:sz w:val="28"/>
          <w:szCs w:val="28"/>
        </w:rPr>
        <w:t>-</w:t>
      </w:r>
      <w:r w:rsidR="0049684C" w:rsidRPr="00077727">
        <w:rPr>
          <w:rFonts w:ascii="Times New Roman" w:hAnsi="Times New Roman"/>
          <w:sz w:val="28"/>
          <w:szCs w:val="28"/>
        </w:rPr>
        <w:t>экономического развития – управленческая деятельность местных органов власти, заключающаяся в определении стратегических целей и задач для всех субъектов городской агломерации, региона</w:t>
      </w:r>
      <w:r>
        <w:rPr>
          <w:rFonts w:ascii="Times New Roman" w:hAnsi="Times New Roman"/>
          <w:sz w:val="28"/>
          <w:szCs w:val="28"/>
        </w:rPr>
        <w:t>;</w:t>
      </w:r>
    </w:p>
    <w:p w:rsidR="0049684C" w:rsidRPr="00077727" w:rsidRDefault="002C3CC6" w:rsidP="00BD58A0">
      <w:pPr>
        <w:pStyle w:val="a3"/>
        <w:numPr>
          <w:ilvl w:val="0"/>
          <w:numId w:val="78"/>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lastRenderedPageBreak/>
        <w:t>с</w:t>
      </w:r>
      <w:r w:rsidR="0049684C" w:rsidRPr="00077727">
        <w:rPr>
          <w:rFonts w:ascii="Times New Roman" w:hAnsi="Times New Roman"/>
          <w:sz w:val="28"/>
          <w:szCs w:val="28"/>
        </w:rPr>
        <w:t>тратегические цели – цели, позволяющие городской агломерации, региону эффективно удовлетворять потребности субъектов в долгосрочной перспективе и в изменяющихся условиях</w:t>
      </w:r>
      <w:r>
        <w:rPr>
          <w:rFonts w:ascii="Times New Roman" w:hAnsi="Times New Roman"/>
          <w:sz w:val="28"/>
          <w:szCs w:val="28"/>
        </w:rPr>
        <w:t>;</w:t>
      </w:r>
    </w:p>
    <w:p w:rsidR="0049684C" w:rsidRPr="00077727" w:rsidRDefault="002C3CC6" w:rsidP="00BD58A0">
      <w:pPr>
        <w:pStyle w:val="a3"/>
        <w:numPr>
          <w:ilvl w:val="0"/>
          <w:numId w:val="78"/>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о</w:t>
      </w:r>
      <w:r w:rsidR="0049684C" w:rsidRPr="00077727">
        <w:rPr>
          <w:rFonts w:ascii="Times New Roman" w:hAnsi="Times New Roman"/>
          <w:sz w:val="28"/>
          <w:szCs w:val="28"/>
        </w:rPr>
        <w:t>бъект стратегического планирования социально</w:t>
      </w:r>
      <w:r w:rsidR="00147543" w:rsidRPr="00077727">
        <w:rPr>
          <w:rFonts w:ascii="Times New Roman" w:hAnsi="Times New Roman"/>
          <w:sz w:val="28"/>
          <w:szCs w:val="28"/>
        </w:rPr>
        <w:t>-</w:t>
      </w:r>
      <w:r w:rsidR="0049684C" w:rsidRPr="00077727">
        <w:rPr>
          <w:rFonts w:ascii="Times New Roman" w:hAnsi="Times New Roman"/>
          <w:sz w:val="28"/>
          <w:szCs w:val="28"/>
        </w:rPr>
        <w:t xml:space="preserve">экономического развития </w:t>
      </w:r>
      <w:r>
        <w:rPr>
          <w:rFonts w:ascii="Times New Roman" w:hAnsi="Times New Roman"/>
          <w:sz w:val="28"/>
          <w:szCs w:val="28"/>
        </w:rPr>
        <w:t>–</w:t>
      </w:r>
      <w:r w:rsidR="0049684C" w:rsidRPr="00077727">
        <w:rPr>
          <w:rFonts w:ascii="Times New Roman" w:hAnsi="Times New Roman"/>
          <w:sz w:val="28"/>
          <w:szCs w:val="28"/>
        </w:rPr>
        <w:t xml:space="preserve"> процесс совершенствования социальной и экономической среды региона, городской агломерации</w:t>
      </w:r>
      <w:r>
        <w:rPr>
          <w:rFonts w:ascii="Times New Roman" w:hAnsi="Times New Roman"/>
          <w:sz w:val="28"/>
          <w:szCs w:val="28"/>
        </w:rPr>
        <w:t>;</w:t>
      </w:r>
    </w:p>
    <w:p w:rsidR="0049684C" w:rsidRPr="00077727" w:rsidRDefault="002C3CC6" w:rsidP="00BD58A0">
      <w:pPr>
        <w:pStyle w:val="a3"/>
        <w:numPr>
          <w:ilvl w:val="0"/>
          <w:numId w:val="78"/>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w:t>
      </w:r>
      <w:r w:rsidR="0049684C" w:rsidRPr="00077727">
        <w:rPr>
          <w:rFonts w:ascii="Times New Roman" w:hAnsi="Times New Roman"/>
          <w:sz w:val="28"/>
          <w:szCs w:val="28"/>
        </w:rPr>
        <w:t>убъект стратегического планирования социально</w:t>
      </w:r>
      <w:r w:rsidR="00147543" w:rsidRPr="00077727">
        <w:rPr>
          <w:rFonts w:ascii="Times New Roman" w:hAnsi="Times New Roman"/>
          <w:sz w:val="28"/>
          <w:szCs w:val="28"/>
        </w:rPr>
        <w:t>-</w:t>
      </w:r>
      <w:r w:rsidR="0049684C" w:rsidRPr="00077727">
        <w:rPr>
          <w:rFonts w:ascii="Times New Roman" w:hAnsi="Times New Roman"/>
          <w:sz w:val="28"/>
          <w:szCs w:val="28"/>
        </w:rPr>
        <w:t>экономического развития – органы государственного управления городской агломерации, региона</w:t>
      </w:r>
      <w:r>
        <w:rPr>
          <w:rFonts w:ascii="Times New Roman" w:hAnsi="Times New Roman"/>
          <w:sz w:val="28"/>
          <w:szCs w:val="28"/>
        </w:rPr>
        <w:t>;</w:t>
      </w:r>
    </w:p>
    <w:p w:rsidR="0049684C" w:rsidRPr="00077727" w:rsidRDefault="002C3CC6" w:rsidP="00BD58A0">
      <w:pPr>
        <w:pStyle w:val="a3"/>
        <w:numPr>
          <w:ilvl w:val="0"/>
          <w:numId w:val="78"/>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w:t>
      </w:r>
      <w:r w:rsidR="0049684C" w:rsidRPr="00077727">
        <w:rPr>
          <w:rFonts w:ascii="Times New Roman" w:hAnsi="Times New Roman"/>
          <w:sz w:val="28"/>
          <w:szCs w:val="28"/>
        </w:rPr>
        <w:t>тратегическое управление городской агломерации</w:t>
      </w:r>
      <w:r w:rsidR="00131517" w:rsidRPr="00077727">
        <w:rPr>
          <w:rFonts w:ascii="Times New Roman" w:hAnsi="Times New Roman"/>
          <w:sz w:val="28"/>
          <w:szCs w:val="28"/>
        </w:rPr>
        <w:t>ей</w:t>
      </w:r>
      <w:r w:rsidR="0049684C" w:rsidRPr="00077727">
        <w:rPr>
          <w:rFonts w:ascii="Times New Roman" w:hAnsi="Times New Roman"/>
          <w:sz w:val="28"/>
          <w:szCs w:val="28"/>
        </w:rPr>
        <w:t>, регионом – деятельность государственных органов, направленных на планомерное перспективное социально – экономическое развитие городской агломерации, региона</w:t>
      </w:r>
      <w:r>
        <w:rPr>
          <w:rFonts w:ascii="Times New Roman" w:hAnsi="Times New Roman"/>
          <w:sz w:val="28"/>
          <w:szCs w:val="28"/>
        </w:rPr>
        <w:t>;</w:t>
      </w:r>
    </w:p>
    <w:p w:rsidR="0049684C" w:rsidRPr="00077727" w:rsidRDefault="002C3CC6" w:rsidP="00BD58A0">
      <w:pPr>
        <w:pStyle w:val="a3"/>
        <w:numPr>
          <w:ilvl w:val="0"/>
          <w:numId w:val="78"/>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w:t>
      </w:r>
      <w:r w:rsidR="0049684C" w:rsidRPr="00077727">
        <w:rPr>
          <w:rFonts w:ascii="Times New Roman" w:hAnsi="Times New Roman"/>
          <w:sz w:val="28"/>
          <w:szCs w:val="28"/>
        </w:rPr>
        <w:t>тратегия развития – комплекс мероприятий, направленных на долгосрочное социально</w:t>
      </w:r>
      <w:r w:rsidR="00BD0186">
        <w:rPr>
          <w:rFonts w:ascii="Times New Roman" w:hAnsi="Times New Roman"/>
          <w:sz w:val="28"/>
          <w:szCs w:val="28"/>
        </w:rPr>
        <w:t>-</w:t>
      </w:r>
      <w:r w:rsidR="0049684C" w:rsidRPr="00077727">
        <w:rPr>
          <w:rFonts w:ascii="Times New Roman" w:hAnsi="Times New Roman"/>
          <w:sz w:val="28"/>
          <w:szCs w:val="28"/>
        </w:rPr>
        <w:t>экономическое развитие городской агломерации, региона в изменяющихся в</w:t>
      </w:r>
      <w:r>
        <w:rPr>
          <w:rFonts w:ascii="Times New Roman" w:hAnsi="Times New Roman"/>
          <w:sz w:val="28"/>
          <w:szCs w:val="28"/>
        </w:rPr>
        <w:t xml:space="preserve">нутренних и внешних </w:t>
      </w:r>
      <w:r w:rsidR="00461BF7" w:rsidRPr="00077727">
        <w:rPr>
          <w:rFonts w:ascii="Times New Roman" w:hAnsi="Times New Roman"/>
          <w:sz w:val="28"/>
          <w:szCs w:val="28"/>
        </w:rPr>
        <w:t>условиях</w:t>
      </w:r>
      <w:r>
        <w:rPr>
          <w:rFonts w:ascii="Times New Roman" w:hAnsi="Times New Roman"/>
          <w:sz w:val="28"/>
          <w:szCs w:val="28"/>
        </w:rPr>
        <w:t>;</w:t>
      </w:r>
    </w:p>
    <w:p w:rsidR="0049684C" w:rsidRPr="00077727" w:rsidRDefault="002C3CC6" w:rsidP="00BD58A0">
      <w:pPr>
        <w:pStyle w:val="a3"/>
        <w:numPr>
          <w:ilvl w:val="0"/>
          <w:numId w:val="78"/>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к</w:t>
      </w:r>
      <w:r w:rsidR="0049684C" w:rsidRPr="00077727">
        <w:rPr>
          <w:rFonts w:ascii="Times New Roman" w:hAnsi="Times New Roman"/>
          <w:sz w:val="28"/>
          <w:szCs w:val="28"/>
        </w:rPr>
        <w:t>онцепция социально</w:t>
      </w:r>
      <w:r w:rsidR="00147543" w:rsidRPr="00077727">
        <w:rPr>
          <w:rFonts w:ascii="Times New Roman" w:hAnsi="Times New Roman"/>
          <w:sz w:val="28"/>
          <w:szCs w:val="28"/>
        </w:rPr>
        <w:t>-</w:t>
      </w:r>
      <w:r w:rsidR="0049684C" w:rsidRPr="00077727">
        <w:rPr>
          <w:rFonts w:ascii="Times New Roman" w:hAnsi="Times New Roman"/>
          <w:sz w:val="28"/>
          <w:szCs w:val="28"/>
        </w:rPr>
        <w:t>экономического развития городской аг</w:t>
      </w:r>
      <w:r>
        <w:rPr>
          <w:rFonts w:ascii="Times New Roman" w:hAnsi="Times New Roman"/>
          <w:sz w:val="28"/>
          <w:szCs w:val="28"/>
        </w:rPr>
        <w:t xml:space="preserve">ломерации, региона – документ, </w:t>
      </w:r>
      <w:r w:rsidR="0049684C" w:rsidRPr="00077727">
        <w:rPr>
          <w:rFonts w:ascii="Times New Roman" w:hAnsi="Times New Roman"/>
          <w:sz w:val="28"/>
          <w:szCs w:val="28"/>
        </w:rPr>
        <w:t>содержащий в себе анализ современной социально</w:t>
      </w:r>
      <w:r w:rsidR="00147543" w:rsidRPr="00077727">
        <w:rPr>
          <w:rFonts w:ascii="Times New Roman" w:hAnsi="Times New Roman"/>
          <w:sz w:val="28"/>
          <w:szCs w:val="28"/>
        </w:rPr>
        <w:t>-</w:t>
      </w:r>
      <w:r w:rsidR="0049684C" w:rsidRPr="00077727">
        <w:rPr>
          <w:rFonts w:ascii="Times New Roman" w:hAnsi="Times New Roman"/>
          <w:sz w:val="28"/>
          <w:szCs w:val="28"/>
        </w:rPr>
        <w:t>экономической ситуации, общее представление о направлениях развития городской агломерации и региона, стратегических целях и задачах, основных направлениях социально</w:t>
      </w:r>
      <w:r w:rsidR="00147543" w:rsidRPr="00077727">
        <w:rPr>
          <w:rFonts w:ascii="Times New Roman" w:hAnsi="Times New Roman"/>
          <w:sz w:val="28"/>
          <w:szCs w:val="28"/>
        </w:rPr>
        <w:t>-</w:t>
      </w:r>
      <w:r w:rsidR="0049684C" w:rsidRPr="00077727">
        <w:rPr>
          <w:rFonts w:ascii="Times New Roman" w:hAnsi="Times New Roman"/>
          <w:sz w:val="28"/>
          <w:szCs w:val="28"/>
        </w:rPr>
        <w:t>экономической политики городской агломерации, региона</w:t>
      </w:r>
      <w:r>
        <w:rPr>
          <w:rFonts w:ascii="Times New Roman" w:hAnsi="Times New Roman"/>
          <w:sz w:val="28"/>
          <w:szCs w:val="28"/>
        </w:rPr>
        <w:t>;</w:t>
      </w:r>
    </w:p>
    <w:p w:rsidR="0049684C" w:rsidRPr="00077727" w:rsidRDefault="002C3CC6" w:rsidP="00BD58A0">
      <w:pPr>
        <w:pStyle w:val="a3"/>
        <w:numPr>
          <w:ilvl w:val="0"/>
          <w:numId w:val="78"/>
        </w:numPr>
        <w:tabs>
          <w:tab w:val="left" w:pos="851"/>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w:t>
      </w:r>
      <w:r w:rsidR="0049684C" w:rsidRPr="00077727">
        <w:rPr>
          <w:rFonts w:ascii="Times New Roman" w:hAnsi="Times New Roman"/>
          <w:sz w:val="28"/>
          <w:szCs w:val="28"/>
        </w:rPr>
        <w:t>рограмма социально</w:t>
      </w:r>
      <w:r w:rsidR="00147543" w:rsidRPr="00077727">
        <w:rPr>
          <w:rFonts w:ascii="Times New Roman" w:hAnsi="Times New Roman"/>
          <w:sz w:val="28"/>
          <w:szCs w:val="28"/>
        </w:rPr>
        <w:t>-</w:t>
      </w:r>
      <w:r>
        <w:rPr>
          <w:rFonts w:ascii="Times New Roman" w:hAnsi="Times New Roman"/>
          <w:sz w:val="28"/>
          <w:szCs w:val="28"/>
        </w:rPr>
        <w:t>экономического развития–</w:t>
      </w:r>
      <w:r w:rsidR="0049684C" w:rsidRPr="00077727">
        <w:rPr>
          <w:rFonts w:ascii="Times New Roman" w:hAnsi="Times New Roman"/>
          <w:sz w:val="28"/>
          <w:szCs w:val="28"/>
        </w:rPr>
        <w:t xml:space="preserve"> документ, включающий комплекс мероприятий для реализации концепции социально – экономического развития, перечень и объем ресурсов для исполнения, названных мероприятий, лиц, исполняющих данные мероприятия и сроки, в которые должны быть исполнены данные мероприятия.</w:t>
      </w:r>
    </w:p>
    <w:p w:rsidR="0049684C" w:rsidRPr="00077727" w:rsidRDefault="0049684C" w:rsidP="00E4610E">
      <w:pPr>
        <w:tabs>
          <w:tab w:val="left" w:pos="851"/>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Управление городской агломерацией при помощи стратегического планирования происходит на основе следующих принципов:</w:t>
      </w:r>
    </w:p>
    <w:p w:rsidR="0049684C" w:rsidRPr="00077727" w:rsidRDefault="0049684C" w:rsidP="002C3CC6">
      <w:pPr>
        <w:pStyle w:val="a3"/>
        <w:numPr>
          <w:ilvl w:val="0"/>
          <w:numId w:val="94"/>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Принцип приоритетности общественных интересов</w:t>
      </w:r>
      <w:r w:rsidR="002C3CC6">
        <w:rPr>
          <w:rFonts w:ascii="Times New Roman" w:hAnsi="Times New Roman"/>
          <w:sz w:val="28"/>
          <w:szCs w:val="28"/>
        </w:rPr>
        <w:t>.</w:t>
      </w:r>
    </w:p>
    <w:p w:rsidR="0049684C" w:rsidRPr="00077727" w:rsidRDefault="0049684C" w:rsidP="002C3CC6">
      <w:pPr>
        <w:pStyle w:val="a3"/>
        <w:numPr>
          <w:ilvl w:val="0"/>
          <w:numId w:val="94"/>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Принцип тесного взаимодействия государственных органов с обществом при принятии важнейших решений</w:t>
      </w:r>
      <w:r w:rsidR="002C3CC6">
        <w:rPr>
          <w:rFonts w:ascii="Times New Roman" w:hAnsi="Times New Roman"/>
          <w:sz w:val="28"/>
          <w:szCs w:val="28"/>
        </w:rPr>
        <w:t>.</w:t>
      </w:r>
    </w:p>
    <w:p w:rsidR="0049684C" w:rsidRPr="00077727" w:rsidRDefault="0049684C" w:rsidP="002C3CC6">
      <w:pPr>
        <w:pStyle w:val="a3"/>
        <w:numPr>
          <w:ilvl w:val="0"/>
          <w:numId w:val="94"/>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Принцип изменяемости стратегии, ее целей и задач в соответствии с изменениями внутренней и внешней среды</w:t>
      </w:r>
      <w:r w:rsidR="002C3CC6">
        <w:rPr>
          <w:rFonts w:ascii="Times New Roman" w:hAnsi="Times New Roman"/>
          <w:sz w:val="28"/>
          <w:szCs w:val="28"/>
        </w:rPr>
        <w:t>.</w:t>
      </w:r>
    </w:p>
    <w:p w:rsidR="0049684C" w:rsidRPr="00077727" w:rsidRDefault="0049684C" w:rsidP="002C3CC6">
      <w:pPr>
        <w:pStyle w:val="a3"/>
        <w:numPr>
          <w:ilvl w:val="0"/>
          <w:numId w:val="94"/>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Принцип соответствия всех тактических действий стратегическим целям.</w:t>
      </w:r>
    </w:p>
    <w:p w:rsidR="00477628" w:rsidRPr="0026726F" w:rsidRDefault="00477628" w:rsidP="00E4610E">
      <w:pPr>
        <w:tabs>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color w:val="000000"/>
          <w:sz w:val="28"/>
          <w:szCs w:val="28"/>
          <w:shd w:val="clear" w:color="auto" w:fill="FFFFFF"/>
        </w:rPr>
        <w:t>В Стратегии «Казахстан – 2050»</w:t>
      </w:r>
      <w:r w:rsidR="00787276">
        <w:rPr>
          <w:rFonts w:ascii="Times New Roman" w:hAnsi="Times New Roman"/>
          <w:color w:val="000000"/>
          <w:sz w:val="28"/>
          <w:szCs w:val="28"/>
          <w:shd w:val="clear" w:color="auto" w:fill="FFFFFF"/>
        </w:rPr>
        <w:t xml:space="preserve"> </w:t>
      </w:r>
      <w:r w:rsidRPr="00077727">
        <w:rPr>
          <w:rFonts w:ascii="Times New Roman" w:hAnsi="Times New Roman"/>
          <w:color w:val="000000"/>
          <w:sz w:val="28"/>
          <w:szCs w:val="28"/>
          <w:shd w:val="clear" w:color="auto" w:fill="FFFFFF"/>
        </w:rPr>
        <w:t>[1] Главой Государства отмечено, что «управляемое прогнозирование» превращается в важный инструмент развития государств в нынешнее нестабильное время».</w:t>
      </w:r>
      <w:r w:rsidRPr="00077727">
        <w:rPr>
          <w:rFonts w:ascii="Times New Roman" w:hAnsi="Times New Roman"/>
          <w:sz w:val="28"/>
          <w:szCs w:val="28"/>
        </w:rPr>
        <w:t>Стратегия социально</w:t>
      </w:r>
      <w:r w:rsidR="00BD0186">
        <w:rPr>
          <w:rFonts w:ascii="Times New Roman" w:hAnsi="Times New Roman"/>
          <w:sz w:val="28"/>
          <w:szCs w:val="28"/>
        </w:rPr>
        <w:t>-</w:t>
      </w:r>
      <w:r w:rsidRPr="00077727">
        <w:rPr>
          <w:rFonts w:ascii="Times New Roman" w:hAnsi="Times New Roman"/>
          <w:sz w:val="28"/>
          <w:szCs w:val="28"/>
        </w:rPr>
        <w:t xml:space="preserve">экономического развития позволяет двигаться не к неизвестному, непонятному и потому может быть негативному будущему, а идти четко и уверенно к тому будущему, которое мы желаем и которое мы сами себе определили. Конечно, стратегии могут быть разными. Могут быть стратегии, направленные на выживание, а могут быть стратегии, нацеленные на развитие. Грамотное государственное управление должно быть направлено только на развитие, </w:t>
      </w:r>
      <w:r w:rsidRPr="00077727">
        <w:rPr>
          <w:rFonts w:ascii="Times New Roman" w:hAnsi="Times New Roman"/>
          <w:sz w:val="28"/>
          <w:szCs w:val="28"/>
        </w:rPr>
        <w:lastRenderedPageBreak/>
        <w:t>причем именно на устойчивое развитие. Стратегическое управление позволяет максимально учитывать все имеющиеся ресурсы и эффективно использовать их с пользой для устойчивого развития. Согласимся с Яковлевым В.А. в том, стратегический план – наиболее эффективный способ совместной деятельности городских властей и общества в решении проблем повышения эффективности ресурсного потенциала и использования городского пространства в условиях отк</w:t>
      </w:r>
      <w:r w:rsidR="00120B37" w:rsidRPr="00077727">
        <w:rPr>
          <w:rFonts w:ascii="Times New Roman" w:hAnsi="Times New Roman"/>
          <w:sz w:val="28"/>
          <w:szCs w:val="28"/>
        </w:rPr>
        <w:t xml:space="preserve">рытой конкурентной экономики </w:t>
      </w:r>
      <w:r w:rsidR="00120B37" w:rsidRPr="0026726F">
        <w:rPr>
          <w:rFonts w:ascii="Times New Roman" w:hAnsi="Times New Roman"/>
          <w:sz w:val="28"/>
          <w:szCs w:val="28"/>
        </w:rPr>
        <w:t>[8</w:t>
      </w:r>
      <w:r w:rsidR="00167E4F" w:rsidRPr="0026726F">
        <w:rPr>
          <w:rFonts w:ascii="Times New Roman" w:hAnsi="Times New Roman"/>
          <w:sz w:val="28"/>
          <w:szCs w:val="28"/>
        </w:rPr>
        <w:t>9</w:t>
      </w:r>
      <w:r w:rsidR="00626AA4" w:rsidRPr="0026726F">
        <w:rPr>
          <w:rFonts w:ascii="Times New Roman" w:hAnsi="Times New Roman"/>
          <w:sz w:val="28"/>
          <w:szCs w:val="28"/>
        </w:rPr>
        <w:t xml:space="preserve">, </w:t>
      </w:r>
      <w:r w:rsidR="00BF77BC" w:rsidRPr="0026726F">
        <w:rPr>
          <w:rFonts w:ascii="Times New Roman" w:hAnsi="Times New Roman"/>
          <w:sz w:val="28"/>
          <w:szCs w:val="28"/>
        </w:rPr>
        <w:t>с.</w:t>
      </w:r>
      <w:r w:rsidR="006D6E0A" w:rsidRPr="0026726F">
        <w:rPr>
          <w:rFonts w:ascii="Times New Roman" w:hAnsi="Times New Roman"/>
          <w:sz w:val="28"/>
          <w:szCs w:val="28"/>
        </w:rPr>
        <w:t>21</w:t>
      </w:r>
      <w:r w:rsidRPr="0026726F">
        <w:rPr>
          <w:rFonts w:ascii="Times New Roman" w:hAnsi="Times New Roman"/>
          <w:sz w:val="28"/>
          <w:szCs w:val="28"/>
        </w:rPr>
        <w:t>].</w:t>
      </w:r>
    </w:p>
    <w:p w:rsidR="002A4E32" w:rsidRDefault="00477628" w:rsidP="00E4610E">
      <w:pPr>
        <w:tabs>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Для эффективного стратегического планирования необходимо уметь прогнозировать появление внешних и внутренних факторов, влияющих на экономическую политику городской агломерации. Это возможно при использовании современных методик анализа, наличии полных баз данных с учетом целей и задач устойчивого социально</w:t>
      </w:r>
      <w:r w:rsidR="00D10FCD" w:rsidRPr="00077727">
        <w:rPr>
          <w:rFonts w:ascii="Times New Roman" w:hAnsi="Times New Roman"/>
          <w:sz w:val="28"/>
          <w:szCs w:val="28"/>
        </w:rPr>
        <w:t>-</w:t>
      </w:r>
      <w:r w:rsidRPr="00077727">
        <w:rPr>
          <w:rFonts w:ascii="Times New Roman" w:hAnsi="Times New Roman"/>
          <w:sz w:val="28"/>
          <w:szCs w:val="28"/>
        </w:rPr>
        <w:t>экономического развития агломерации, региона</w:t>
      </w:r>
      <w:r w:rsidR="002A4E32">
        <w:rPr>
          <w:rFonts w:ascii="Times New Roman" w:hAnsi="Times New Roman"/>
          <w:sz w:val="28"/>
          <w:szCs w:val="28"/>
        </w:rPr>
        <w:t xml:space="preserve"> (рисунок 7)</w:t>
      </w:r>
      <w:r w:rsidR="00B96D5F">
        <w:rPr>
          <w:rFonts w:ascii="Times New Roman" w:hAnsi="Times New Roman"/>
          <w:sz w:val="28"/>
          <w:szCs w:val="28"/>
        </w:rPr>
        <w:t>.</w:t>
      </w:r>
    </w:p>
    <w:p w:rsidR="002A4E32" w:rsidRDefault="002A4E32" w:rsidP="00E4610E">
      <w:pPr>
        <w:tabs>
          <w:tab w:val="left" w:pos="993"/>
        </w:tabs>
        <w:spacing w:after="0" w:line="240" w:lineRule="auto"/>
        <w:ind w:firstLine="567"/>
        <w:contextualSpacing/>
        <w:jc w:val="both"/>
        <w:rPr>
          <w:rFonts w:ascii="Times New Roman" w:hAnsi="Times New Roman"/>
          <w:sz w:val="28"/>
          <w:szCs w:val="28"/>
        </w:rPr>
      </w:pPr>
    </w:p>
    <w:p w:rsidR="002A4E32" w:rsidRPr="00077727" w:rsidRDefault="0018201C" w:rsidP="002A4E32">
      <w:pPr>
        <w:spacing w:after="0" w:line="240" w:lineRule="auto"/>
        <w:ind w:firstLine="454"/>
        <w:contextualSpacing/>
        <w:jc w:val="both"/>
        <w:rPr>
          <w:rFonts w:ascii="Times New Roman" w:hAnsi="Times New Roman"/>
          <w:sz w:val="28"/>
          <w:szCs w:val="28"/>
        </w:rPr>
      </w:pPr>
      <w:r>
        <w:rPr>
          <w:rFonts w:ascii="Times New Roman" w:hAnsi="Times New Roman"/>
          <w:noProof/>
          <w:sz w:val="28"/>
          <w:szCs w:val="28"/>
        </w:rPr>
        <w:pict>
          <v:group id="Group 175" o:spid="_x0000_s1171" style="position:absolute;left:0;text-align:left;margin-left:3.95pt;margin-top:.3pt;width:462.55pt;height:391.5pt;z-index:251649024" coordorigin="1780,1276" coordsize="9251,7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">
            <v:rect id="Прямоугольник 126" o:spid="_x0000_s1027" style="position:absolute;left:1860;top:1374;width:3300;height:14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8eHcMA&#10;AADcAAAADwAAAGRycy9kb3ducmV2LnhtbERPTWvCQBC9F/wPyxR6q5umENroKkVR2mNMLr2N2TGJ&#10;zc6G7Jqk/fWuUPA2j/c5y/VkWjFQ7xrLCl7mEQji0uqGKwVFvnt+A+E8ssbWMin4JQfr1exhiam2&#10;I2c0HHwlQgi7FBXU3neplK6syaCb2444cCfbG/QB9pXUPY4h3LQyjqJEGmw4NNTY0aam8udwMQqO&#10;TVzgX5bvI/O+e/VfU36+fG+VenqcPhYgPE3+Lv53f+owP07g9ky4QK6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b8eHcMAAADcAAAADwAAAAAAAAAAAAAAAACYAgAAZHJzL2Rv&#10;d25yZXYueG1sUEsFBgAAAAAEAAQA9QAAAIgDAAAAAA==&#10;">
              <v:textbox>
                <w:txbxContent>
                  <w:p w:rsidR="006F38AA" w:rsidRPr="002C3CC6" w:rsidRDefault="006F38AA" w:rsidP="002A4E32">
                    <w:pPr>
                      <w:spacing w:after="0" w:line="240" w:lineRule="auto"/>
                      <w:jc w:val="center"/>
                      <w:rPr>
                        <w:rFonts w:ascii="Times New Roman" w:hAnsi="Times New Roman"/>
                        <w:sz w:val="24"/>
                        <w:szCs w:val="24"/>
                      </w:rPr>
                    </w:pPr>
                    <w:r w:rsidRPr="002C3CC6">
                      <w:rPr>
                        <w:rFonts w:ascii="Times New Roman" w:hAnsi="Times New Roman"/>
                        <w:sz w:val="24"/>
                        <w:szCs w:val="24"/>
                      </w:rPr>
                      <w:t>Внешние факторы: социально-экономическая политика регио</w:t>
                    </w:r>
                    <w:r>
                      <w:rPr>
                        <w:rFonts w:ascii="Times New Roman" w:hAnsi="Times New Roman"/>
                        <w:sz w:val="24"/>
                        <w:szCs w:val="24"/>
                      </w:rPr>
                      <w:t xml:space="preserve">на, ее цели и задачи; ресурсы; </w:t>
                    </w:r>
                    <w:r w:rsidRPr="002C3CC6">
                      <w:rPr>
                        <w:rFonts w:ascii="Times New Roman" w:hAnsi="Times New Roman"/>
                        <w:sz w:val="24"/>
                        <w:szCs w:val="24"/>
                      </w:rPr>
                      <w:t>инвесторы</w:t>
                    </w:r>
                  </w:p>
                </w:txbxContent>
              </v:textbox>
            </v:rect>
            <v:rect id="Прямоугольник 127" o:spid="_x0000_s1028" style="position:absolute;left:7245;top:1276;width:3637;height:26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O7hsMA&#10;AADcAAAADwAAAGRycy9kb3ducmV2LnhtbERPTWvCQBC9F/wPyxR6azZNwdboKqJY7NEkl97G7Jik&#10;zc6G7GpSf71bKHibx/ucxWo0rbhQ7xrLCl6iGARxaXXDlYIi3z2/g3AeWWNrmRT8koPVcvKwwFTb&#10;gQ90yXwlQgi7FBXU3neplK6syaCLbEccuJPtDfoA+0rqHocQblqZxPFUGmw4NNTY0aam8ic7GwXH&#10;Jinwesg/YjPbvfrPMf8+f22Venoc13MQnkZ/F/+79zrMT97g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O7hsMAAADcAAAADwAAAAAAAAAAAAAAAACYAgAAZHJzL2Rv&#10;d25yZXYueG1sUEsFBgAAAAAEAAQA9QAAAIgDAAAAAA==&#10;">
              <v:textbox>
                <w:txbxContent>
                  <w:p w:rsidR="006F38AA" w:rsidRPr="002C3CC6" w:rsidRDefault="006F38AA" w:rsidP="002A4E32">
                    <w:pPr>
                      <w:spacing w:after="0" w:line="240" w:lineRule="auto"/>
                      <w:jc w:val="center"/>
                      <w:rPr>
                        <w:rFonts w:ascii="Times New Roman" w:hAnsi="Times New Roman"/>
                        <w:sz w:val="24"/>
                        <w:szCs w:val="24"/>
                      </w:rPr>
                    </w:pPr>
                    <w:r w:rsidRPr="002C3CC6">
                      <w:rPr>
                        <w:rFonts w:ascii="Times New Roman" w:hAnsi="Times New Roman"/>
                        <w:sz w:val="24"/>
                        <w:szCs w:val="24"/>
                      </w:rPr>
                      <w:t>Внутренние факторы: социально-экономическая политика городской агломерации, ее цели и задачи; ресурсы; население и его интересы, предпринимательская среда, инвесторы, государственное управление</w:t>
                    </w:r>
                  </w:p>
                  <w:p w:rsidR="006F38AA" w:rsidRPr="002C3CC6" w:rsidRDefault="006F38AA" w:rsidP="002A4E32">
                    <w:pPr>
                      <w:spacing w:after="0" w:line="240" w:lineRule="auto"/>
                      <w:jc w:val="center"/>
                      <w:rPr>
                        <w:sz w:val="24"/>
                        <w:szCs w:val="24"/>
                      </w:rPr>
                    </w:pPr>
                  </w:p>
                </w:txbxContent>
              </v:textbox>
            </v:rect>
            <v:rect id="Прямоугольник 119" o:spid="_x0000_s1029" style="position:absolute;left:1780;top:4685;width:3855;height:28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wv9MQA&#10;AADcAAAADwAAAGRycy9kb3ducmV2LnhtbESPQW/CMAyF75P4D5GRdhspnTSNQkAIxLQdoVy4mca0&#10;hcapmgCFXz8fJu1m6z2/93m26F2jbtSF2rOB8SgBRVx4W3NpYJ9v3j5BhYhssfFMBh4UYDEfvMww&#10;s/7OW7rtYqkkhEOGBqoY20zrUFTkMIx8SyzayXcOo6xdqW2Hdwl3jU6T5EM7rFkaKmxpVVFx2V2d&#10;gWOd7vG5zb8SN9m8x58+P18Pa2Neh/1yCipSH//Nf9ffVvBToZVnZAI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sL/TEAAAA3AAAAA8AAAAAAAAAAAAAAAAAmAIAAGRycy9k&#10;b3ducmV2LnhtbFBLBQYAAAAABAAEAPUAAACJAwAAAAA=&#10;">
              <v:textbox>
                <w:txbxContent>
                  <w:p w:rsidR="006F38AA" w:rsidRPr="00EF56D0" w:rsidRDefault="006F38AA" w:rsidP="002A4E32">
                    <w:pPr>
                      <w:spacing w:after="0" w:line="240" w:lineRule="auto"/>
                      <w:jc w:val="center"/>
                      <w:rPr>
                        <w:rFonts w:ascii="Times New Roman" w:hAnsi="Times New Roman"/>
                        <w:sz w:val="24"/>
                        <w:szCs w:val="24"/>
                      </w:rPr>
                    </w:pPr>
                    <w:r w:rsidRPr="00EF56D0">
                      <w:rPr>
                        <w:rFonts w:ascii="Times New Roman" w:hAnsi="Times New Roman"/>
                        <w:sz w:val="24"/>
                        <w:szCs w:val="24"/>
                      </w:rPr>
                      <w:t>Базы данных: свод всех данных о ресурсах городской агломерации и региона, история стратегического планирования социально-экономического развития и его реализации, современное состояние городской агломерации, региона, прогнозирование и оценка рисков</w:t>
                    </w:r>
                  </w:p>
                </w:txbxContent>
              </v:textbox>
            </v:rect>
            <v:rect id="Прямоугольник 120" o:spid="_x0000_s1030" style="position:absolute;left:7403;top:4811;width:3628;height:22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CKb8MA&#10;AADcAAAADwAAAGRycy9kb3ducmV2LnhtbERPTWvCQBC9C/0PyxR6M7umIE3qKtJiqUdNLt7G7DRJ&#10;m50N2VXT/npXKHibx/ucxWq0nTjT4FvHGmaJAkFcOdNyraEsNtMXED4gG+wck4Zf8rBaPkwWmBt3&#10;4R2d96EWMYR9jhqaEPpcSl81ZNEnrieO3JcbLIYIh1qaAS8x3HYyVWouLbYcGxrs6a2h6md/shqO&#10;bVri3674UDbbPIftWHyfDu9aPz2O61cQgcZwF/+7P02cn2ZweyZeIJ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CKb8MAAADcAAAADwAAAAAAAAAAAAAAAACYAgAAZHJzL2Rv&#10;d25yZXYueG1sUEsFBgAAAAAEAAQA9QAAAIgDAAAAAA==&#10;">
              <v:textbox>
                <w:txbxContent>
                  <w:p w:rsidR="006F38AA" w:rsidRPr="00EF56D0" w:rsidRDefault="006F38AA" w:rsidP="002A4E32">
                    <w:pPr>
                      <w:spacing w:after="0" w:line="240" w:lineRule="auto"/>
                      <w:jc w:val="center"/>
                      <w:rPr>
                        <w:rFonts w:ascii="Times New Roman" w:hAnsi="Times New Roman"/>
                        <w:sz w:val="24"/>
                        <w:szCs w:val="24"/>
                      </w:rPr>
                    </w:pPr>
                    <w:r w:rsidRPr="00EF56D0">
                      <w:rPr>
                        <w:rFonts w:ascii="Times New Roman" w:hAnsi="Times New Roman"/>
                        <w:sz w:val="24"/>
                        <w:szCs w:val="24"/>
                      </w:rPr>
                      <w:t>Анализ современного  состояния и прогнозирование будущего развития городской агломерации и региона с применением современных методик анализа (</w:t>
                    </w:r>
                    <w:r w:rsidRPr="00EF56D0">
                      <w:rPr>
                        <w:rFonts w:ascii="Times New Roman" w:hAnsi="Times New Roman"/>
                        <w:sz w:val="24"/>
                        <w:szCs w:val="24"/>
                        <w:lang w:val="en-US"/>
                      </w:rPr>
                      <w:t>SWOT</w:t>
                    </w:r>
                    <w:r w:rsidRPr="00EF56D0">
                      <w:rPr>
                        <w:rFonts w:ascii="Times New Roman" w:hAnsi="Times New Roman"/>
                        <w:sz w:val="24"/>
                        <w:szCs w:val="24"/>
                      </w:rPr>
                      <w:t>-,</w:t>
                    </w:r>
                    <w:r w:rsidRPr="00EF56D0">
                      <w:rPr>
                        <w:rFonts w:ascii="Times New Roman" w:hAnsi="Times New Roman"/>
                        <w:sz w:val="24"/>
                        <w:szCs w:val="24"/>
                        <w:lang w:val="en-US"/>
                      </w:rPr>
                      <w:t>PEST</w:t>
                    </w:r>
                    <w:r>
                      <w:rPr>
                        <w:rFonts w:ascii="Times New Roman" w:hAnsi="Times New Roman"/>
                        <w:sz w:val="24"/>
                        <w:szCs w:val="24"/>
                      </w:rPr>
                      <w:t xml:space="preserve">- </w:t>
                    </w:r>
                    <w:r w:rsidRPr="00EF56D0">
                      <w:rPr>
                        <w:rFonts w:ascii="Times New Roman" w:hAnsi="Times New Roman"/>
                        <w:sz w:val="24"/>
                        <w:szCs w:val="24"/>
                      </w:rPr>
                      <w:t>и др. виды анализа)</w:t>
                    </w:r>
                  </w:p>
                </w:txbxContent>
              </v:textbox>
            </v:rect>
            <v:shapetype id="_x0000_t32" coordsize="21600,21600" o:spt="32" o:oned="t" path="m,l21600,21600e" filled="f">
              <v:path arrowok="t" fillok="f" o:connecttype="none"/>
              <o:lock v:ext="edit" shapetype="t"/>
            </v:shapetype>
            <v:shape id="Прямая со стрелкой 125" o:spid="_x0000_s1031" type="#_x0000_t32" style="position:absolute;left:5160;top:2173;width:208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HrcMUAAADcAAAADwAAAGRycy9kb3ducmV2LnhtbESPQWvCQBCF74X+h2UK3upGi6VEV5FS&#10;URCVRnMfsmMSzM6G7Fajv75zKPQ2w3vz3jezRe8adaUu1J4NjIYJKOLC25pLA6fj6vUDVIjIFhvP&#10;ZOBOARbz56cZptbf+JuuWSyVhHBI0UAVY5tqHYqKHIahb4lFO/vOYZS1K7Xt8CbhrtHjJHnXDmuW&#10;hgpb+qyouGQ/zsBjt6bjDs+Pw1eW77eT9Wiyz3NjBi/9cgoqUh//zX/XGyv4b4Ivz8gEev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HHrcMUAAADcAAAADwAAAAAAAAAA&#10;AAAAAAChAgAAZHJzL2Rvd25yZXYueG1sUEsFBgAAAAAEAAQA+QAAAJMDAAAAAA==&#10;">
              <v:stroke startarrow="block" endarrow="block"/>
            </v:shape>
            <v:shape id="Прямая со стрелкой 122" o:spid="_x0000_s1032" type="#_x0000_t32" style="position:absolute;left:3360;top:2829;width:0;height:185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9BssQAAADcAAAADwAAAGRycy9kb3ducmV2LnhtbERPTWvCQBC9F/wPywje6iYVpKauQYSK&#10;KD1UJdjbkJ0modnZsLvG2F/fLRR6m8f7nGU+mFb05HxjWUE6TUAQl1Y3XCk4n14fn0H4gKyxtUwK&#10;7uQhX40elphpe+N36o+hEjGEfYYK6hC6TEpf1mTQT21HHLlP6wyGCF0ltcNbDDetfEqSuTTYcGyo&#10;saNNTeXX8WoUXA6La3Ev3mhfpIv9Bzrjv09bpSbjYf0CItAQ/sV/7p2O82cp/D4TL5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n0GyxAAAANwAAAAPAAAAAAAAAAAA&#10;AAAAAKECAABkcnMvZG93bnJldi54bWxQSwUGAAAAAAQABAD5AAAAkgMAAAAA&#10;">
              <v:stroke endarrow="block"/>
            </v:shape>
            <v:shape id="Прямая со стрелкой 124" o:spid="_x0000_s1033" type="#_x0000_t32" style="position:absolute;left:3360;top:2534;width:3885;height:215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yUhsEAAADcAAAADwAAAGRycy9kb3ducmV2LnhtbERP32vCMBB+F/Y/hBv4pqmVyeiMxQmC&#10;+CJzg+3xaM422FxKkzX1vzeDgW/38f28dTnaVgzUe+NYwWKegSCunDZcK/j63M9eQfiArLF1TApu&#10;5KHcPE3WWGgX+YOGc6hFCmFfoIImhK6Q0lcNWfRz1xEn7uJ6iyHBvpa6x5jCbSvzLFtJi4ZTQ4Md&#10;7Rqqrudfq8DEkxm6wy6+H79/vI5kbi/OKDV9HrdvIAKN4SH+dx90mr/M4e+ZdIH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XJSGwQAAANwAAAAPAAAAAAAAAAAAAAAA&#10;AKECAABkcnMvZG93bnJldi54bWxQSwUGAAAAAAQABAD5AAAAjwMAAAAA&#10;">
              <v:stroke endarrow="block"/>
            </v:shape>
            <v:shape id="Прямая со стрелкой 123" o:spid="_x0000_s1034" type="#_x0000_t32" style="position:absolute;left:3360;top:2829;width:5669;height:198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F6XsMAAADcAAAADwAAAGRycy9kb3ducmV2LnhtbERPTWvCQBC9C/6HZYTedJMKoqmriGAp&#10;Sg9qCe1tyE6TYHY27K4m9td3C0Jv83ifs1z3phE3cr62rCCdJCCIC6trLhV8nHfjOQgfkDU2lknB&#10;nTysV8PBEjNtOz7S7RRKEUPYZ6igCqHNpPRFRQb9xLbEkfu2zmCI0JVSO+xiuGnkc5LMpMGaY0OF&#10;LW0rKi6nq1HweVhc83v+Tvs8Xey/0Bn/c35V6mnUb15ABOrDv/jhftNx/nQ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kBel7DAAAA3AAAAA8AAAAAAAAAAAAA&#10;AAAAoQIAAGRycy9kb3ducmV2LnhtbFBLBQYAAAAABAAEAPkAAACRAwAAAAA=&#10;">
              <v:stroke endarrow="block"/>
            </v:shape>
            <v:oval id="Овал 116" o:spid="_x0000_s1035" style="position:absolute;left:1983;top:8053;width:9048;height:8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alUMEA&#10;AADcAAAADwAAAGRycy9kb3ducmV2LnhtbERPTWvCQBC9F/oflil4qxsblZK6ilQEPXhobO9DdkyC&#10;2dmQHWP8964g9DaP9zmL1eAa1VMXas8GJuMEFHHhbc2lgd/j9v0TVBBki41nMnCjAKvl68sCM+uv&#10;/EN9LqWKIRwyNFCJtJnWoajIYRj7ljhyJ985lAi7UtsOrzHcNfojSebaYc2xocKWvisqzvnFGdiU&#10;63ze61Rm6Wmzk9n577BPJ8aM3ob1FyihQf7FT/fOxvnpFB7PxAv08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D2pVDBAAAA3AAAAA8AAAAAAAAAAAAAAAAAmAIAAGRycy9kb3du&#10;cmV2LnhtbFBLBQYAAAAABAAEAPUAAACGAwAAAAA=&#10;">
              <v:textbox>
                <w:txbxContent>
                  <w:p w:rsidR="006F38AA" w:rsidRPr="002C3CC6" w:rsidRDefault="006F38AA" w:rsidP="002A4E32">
                    <w:pPr>
                      <w:spacing w:after="0" w:line="240" w:lineRule="auto"/>
                      <w:rPr>
                        <w:rFonts w:ascii="Times New Roman" w:hAnsi="Times New Roman"/>
                        <w:sz w:val="24"/>
                        <w:szCs w:val="24"/>
                      </w:rPr>
                    </w:pPr>
                    <w:r w:rsidRPr="002C3CC6">
                      <w:rPr>
                        <w:rFonts w:ascii="Times New Roman" w:hAnsi="Times New Roman"/>
                        <w:sz w:val="24"/>
                        <w:szCs w:val="24"/>
                      </w:rPr>
                      <w:t>Стратегический план социально-экономического развития</w:t>
                    </w:r>
                  </w:p>
                </w:txbxContent>
              </v:textbox>
            </v:oval>
            <v:shape id="Прямая со стрелкой 117" o:spid="_x0000_s1036" type="#_x0000_t32" style="position:absolute;left:6507;top:7110;width:2490;height:943;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UM8sEAAADcAAAADwAAAGRycy9kb3ducmV2LnhtbERP32vCMBB+H+x/CDfwbU2dOEZnLK4w&#10;EF9EN9gej+Zsg82lNFlT/3sjCHu7j+/nrcrJdmKkwRvHCuZZDoK4dtpwo+D76/P5DYQPyBo7x6Tg&#10;Qh7K9ePDCgvtIh9oPIZGpBD2BSpoQ+gLKX3dkkWfuZ44cSc3WAwJDo3UA8YUbjv5kuev0qLh1NBi&#10;T1VL9fn4ZxWYuDdjv63ix+7n1+tI5rJ0RqnZ07R5BxFoCv/iu3ur0/zFEm7PpAvk+go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4tQzywQAAANwAAAAPAAAAAAAAAAAAAAAA&#10;AKECAABkcnMvZG93bnJldi54bWxQSwUGAAAAAAQABAD5AAAAjwMAAAAA&#10;">
              <v:stroke endarrow="block"/>
            </v:shape>
            <v:shape id="Прямая со стрелкой 121" o:spid="_x0000_s1037" type="#_x0000_t32" style="position:absolute;left:9055;top:3876;width:0;height:90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bZxsMAAADcAAAADwAAAGRycy9kb3ducmV2LnhtbERPTWvCQBC9F/wPywi91U1akBpdRQRL&#10;sfRQLUFvQ3ZMgtnZsLua6K93C0Jv83ifM1v0phEXcr62rCAdJSCIC6trLhX87tYv7yB8QNbYWCYF&#10;V/KwmA+eZphp2/EPXbahFDGEfYYKqhDaTEpfVGTQj2xLHLmjdQZDhK6U2mEXw00jX5NkLA3WHBsq&#10;bGlVUXHano2C/dfknF/zb9rk6WRzQGf8bfeh1POwX05BBOrDv/jh/tRx/tsY/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22cbDAAAA3AAAAA8AAAAAAAAAAAAA&#10;AAAAoQIAAGRycy9kb3ducmV2LnhtbFBLBQYAAAAABAAEAPkAAACRAwAAAAA=&#10;">
              <v:stroke endarrow="block"/>
            </v:shape>
            <v:shape id="Прямая со стрелкой 118" o:spid="_x0000_s1038" type="#_x0000_t32" style="position:absolute;left:5565;top:5788;width:1838;height:1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s3HsEAAADcAAAADwAAAGRycy9kb3ducmV2LnhtbERPTWsCMRC9C/6HMEJvmrVSla1RVBCk&#10;F1EL9ThsprvBzWTZpJv13zdCobd5vM9ZbXpbi45abxwrmE4yEMSF04ZLBZ/Xw3gJwgdkjbVjUvAg&#10;D5v1cLDCXLvIZ+ouoRQphH2OCqoQmlxKX1Rk0U9cQ5y4b9daDAm2pdQtxhRua/maZXNp0XBqqLCh&#10;fUXF/fJjFZh4Ml1z3Mfdx9fN60jm8eaMUi+jfvsOIlAf/sV/7qNO82cL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nKzcewQAAANwAAAAPAAAAAAAAAAAAAAAA&#10;AKECAABkcnMvZG93bnJldi54bWxQSwUGAAAAAAQABAD5AAAAjwMAAAAA&#10;">
              <v:stroke endarrow="block"/>
            </v:shape>
          </v:group>
        </w:pict>
      </w: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contextualSpacing/>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077727" w:rsidRDefault="002A4E32" w:rsidP="002A4E32">
      <w:pPr>
        <w:spacing w:after="0" w:line="240" w:lineRule="auto"/>
        <w:ind w:firstLine="454"/>
        <w:contextualSpacing/>
        <w:jc w:val="both"/>
        <w:rPr>
          <w:rFonts w:ascii="Times New Roman" w:hAnsi="Times New Roman"/>
          <w:sz w:val="28"/>
          <w:szCs w:val="28"/>
        </w:rPr>
      </w:pPr>
    </w:p>
    <w:p w:rsidR="002A4E32" w:rsidRPr="002C3CC6" w:rsidRDefault="002A4E32" w:rsidP="002A4E32">
      <w:pPr>
        <w:spacing w:after="0" w:line="240" w:lineRule="auto"/>
        <w:ind w:firstLine="454"/>
        <w:contextualSpacing/>
        <w:jc w:val="both"/>
        <w:rPr>
          <w:rFonts w:ascii="Times New Roman" w:hAnsi="Times New Roman"/>
          <w:color w:val="000000"/>
          <w:sz w:val="16"/>
          <w:szCs w:val="16"/>
          <w:shd w:val="clear" w:color="auto" w:fill="FFFFFF"/>
        </w:rPr>
      </w:pPr>
    </w:p>
    <w:p w:rsidR="002A4E32" w:rsidRPr="002C3CC6" w:rsidRDefault="002A4E32" w:rsidP="002A4E32">
      <w:pPr>
        <w:spacing w:after="0" w:line="240" w:lineRule="auto"/>
        <w:contextualSpacing/>
        <w:jc w:val="center"/>
        <w:rPr>
          <w:rFonts w:ascii="Times New Roman" w:hAnsi="Times New Roman"/>
          <w:sz w:val="16"/>
          <w:szCs w:val="16"/>
        </w:rPr>
      </w:pPr>
    </w:p>
    <w:p w:rsidR="002A4E32" w:rsidRPr="00137E51" w:rsidRDefault="002A4E32" w:rsidP="002A4E32">
      <w:pPr>
        <w:spacing w:after="0" w:line="240" w:lineRule="auto"/>
        <w:contextualSpacing/>
        <w:jc w:val="center"/>
        <w:rPr>
          <w:rFonts w:ascii="Times New Roman" w:hAnsi="Times New Roman"/>
          <w:sz w:val="28"/>
          <w:szCs w:val="28"/>
        </w:rPr>
      </w:pPr>
      <w:r w:rsidRPr="00137E51">
        <w:rPr>
          <w:rFonts w:ascii="Times New Roman" w:hAnsi="Times New Roman"/>
          <w:sz w:val="28"/>
          <w:szCs w:val="28"/>
        </w:rPr>
        <w:t xml:space="preserve">Рисунок 7 - Процесс составления </w:t>
      </w:r>
      <w:r w:rsidR="00E5057F">
        <w:rPr>
          <w:rFonts w:ascii="Times New Roman" w:hAnsi="Times New Roman"/>
          <w:sz w:val="28"/>
          <w:szCs w:val="28"/>
        </w:rPr>
        <w:t xml:space="preserve">стратегического </w:t>
      </w:r>
      <w:r w:rsidRPr="00137E51">
        <w:rPr>
          <w:rFonts w:ascii="Times New Roman" w:hAnsi="Times New Roman"/>
          <w:sz w:val="28"/>
          <w:szCs w:val="28"/>
        </w:rPr>
        <w:t>плана социально</w:t>
      </w:r>
      <w:r>
        <w:rPr>
          <w:rFonts w:ascii="Times New Roman" w:hAnsi="Times New Roman"/>
          <w:sz w:val="28"/>
          <w:szCs w:val="28"/>
        </w:rPr>
        <w:t>-</w:t>
      </w:r>
      <w:r w:rsidRPr="00137E51">
        <w:rPr>
          <w:rFonts w:ascii="Times New Roman" w:hAnsi="Times New Roman"/>
          <w:sz w:val="28"/>
          <w:szCs w:val="28"/>
        </w:rPr>
        <w:t>экономического развития</w:t>
      </w:r>
      <w:r>
        <w:rPr>
          <w:rFonts w:ascii="Times New Roman" w:hAnsi="Times New Roman"/>
          <w:sz w:val="28"/>
          <w:szCs w:val="28"/>
        </w:rPr>
        <w:t xml:space="preserve"> городской агломерации, региона</w:t>
      </w:r>
    </w:p>
    <w:p w:rsidR="002A4E32" w:rsidRPr="002C3CC6" w:rsidRDefault="002A4E32" w:rsidP="002A4E32">
      <w:pPr>
        <w:spacing w:after="0" w:line="240" w:lineRule="auto"/>
        <w:ind w:firstLine="454"/>
        <w:contextualSpacing/>
        <w:jc w:val="both"/>
        <w:rPr>
          <w:rFonts w:ascii="Times New Roman" w:hAnsi="Times New Roman"/>
          <w:sz w:val="16"/>
          <w:szCs w:val="16"/>
        </w:rPr>
      </w:pPr>
    </w:p>
    <w:p w:rsidR="002A4E32" w:rsidRPr="00077727" w:rsidRDefault="002A4E32" w:rsidP="002A4E32">
      <w:pPr>
        <w:spacing w:after="0" w:line="240" w:lineRule="auto"/>
        <w:ind w:firstLine="567"/>
        <w:contextualSpacing/>
        <w:jc w:val="both"/>
        <w:rPr>
          <w:rFonts w:ascii="Times New Roman" w:hAnsi="Times New Roman"/>
          <w:sz w:val="24"/>
          <w:szCs w:val="24"/>
        </w:rPr>
      </w:pPr>
      <w:r w:rsidRPr="00077727">
        <w:rPr>
          <w:rFonts w:ascii="Times New Roman" w:hAnsi="Times New Roman"/>
          <w:sz w:val="24"/>
          <w:szCs w:val="24"/>
        </w:rPr>
        <w:t>Примечание - Составлен автором</w:t>
      </w:r>
    </w:p>
    <w:p w:rsidR="0049684C" w:rsidRPr="00077727" w:rsidRDefault="0049684C" w:rsidP="00E4610E">
      <w:pPr>
        <w:tabs>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Разработка стратегического плана социально</w:t>
      </w:r>
      <w:r w:rsidR="00D10FCD" w:rsidRPr="00077727">
        <w:rPr>
          <w:rFonts w:ascii="Times New Roman" w:hAnsi="Times New Roman"/>
          <w:sz w:val="28"/>
          <w:szCs w:val="28"/>
        </w:rPr>
        <w:t>-</w:t>
      </w:r>
      <w:r w:rsidRPr="00077727">
        <w:rPr>
          <w:rFonts w:ascii="Times New Roman" w:hAnsi="Times New Roman"/>
          <w:sz w:val="28"/>
          <w:szCs w:val="28"/>
        </w:rPr>
        <w:t xml:space="preserve">экономического развития предполагает цикличность процесса, т.е. периодическое повторение каждого </w:t>
      </w:r>
      <w:r w:rsidRPr="00077727">
        <w:rPr>
          <w:rFonts w:ascii="Times New Roman" w:hAnsi="Times New Roman"/>
          <w:sz w:val="28"/>
          <w:szCs w:val="28"/>
        </w:rPr>
        <w:lastRenderedPageBreak/>
        <w:t>этапа с выходом новой информации для получения более эффективного конечного результата. Представленный процесс позволяет составлять комплексные программы социально</w:t>
      </w:r>
      <w:r w:rsidR="007C3B6A" w:rsidRPr="00077727">
        <w:rPr>
          <w:rFonts w:ascii="Times New Roman" w:hAnsi="Times New Roman"/>
          <w:sz w:val="28"/>
          <w:szCs w:val="28"/>
        </w:rPr>
        <w:t>-</w:t>
      </w:r>
      <w:r w:rsidRPr="00077727">
        <w:rPr>
          <w:rFonts w:ascii="Times New Roman" w:hAnsi="Times New Roman"/>
          <w:sz w:val="28"/>
          <w:szCs w:val="28"/>
        </w:rPr>
        <w:t xml:space="preserve">экономического развития содействующих достижению следующих результатов: </w:t>
      </w:r>
    </w:p>
    <w:p w:rsidR="0049684C" w:rsidRPr="00077727" w:rsidRDefault="00D10FCD" w:rsidP="00E4610E">
      <w:pPr>
        <w:pStyle w:val="a3"/>
        <w:numPr>
          <w:ilvl w:val="0"/>
          <w:numId w:val="6"/>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у</w:t>
      </w:r>
      <w:r w:rsidR="0049684C" w:rsidRPr="00077727">
        <w:rPr>
          <w:rFonts w:ascii="Times New Roman" w:hAnsi="Times New Roman"/>
          <w:sz w:val="28"/>
          <w:szCs w:val="28"/>
        </w:rPr>
        <w:t>правление городской агломерацией как проектом, комплексной реализации всех программ развития городской агломерации;</w:t>
      </w:r>
    </w:p>
    <w:p w:rsidR="0049684C" w:rsidRPr="00077727" w:rsidRDefault="00D10FCD" w:rsidP="00E4610E">
      <w:pPr>
        <w:pStyle w:val="a3"/>
        <w:numPr>
          <w:ilvl w:val="0"/>
          <w:numId w:val="6"/>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w:t>
      </w:r>
      <w:r w:rsidR="0049684C" w:rsidRPr="00077727">
        <w:rPr>
          <w:rFonts w:ascii="Times New Roman" w:hAnsi="Times New Roman"/>
          <w:sz w:val="28"/>
          <w:szCs w:val="28"/>
        </w:rPr>
        <w:t>роведение системного многокритериальн</w:t>
      </w:r>
      <w:r w:rsidR="007927EB">
        <w:rPr>
          <w:rFonts w:ascii="Times New Roman" w:hAnsi="Times New Roman"/>
          <w:sz w:val="28"/>
          <w:szCs w:val="28"/>
        </w:rPr>
        <w:t xml:space="preserve">ого и многоуровневого контроля </w:t>
      </w:r>
      <w:r w:rsidR="0049684C" w:rsidRPr="00077727">
        <w:rPr>
          <w:rFonts w:ascii="Times New Roman" w:hAnsi="Times New Roman"/>
          <w:sz w:val="28"/>
          <w:szCs w:val="28"/>
        </w:rPr>
        <w:t>и мониторинга исполнения программ развития для получения эффективной обратной связи, позволяющей своевременно вносить изменения в стратегический план для соответствия его современным реалиям и более успешному исполнению;</w:t>
      </w:r>
    </w:p>
    <w:p w:rsidR="0049684C" w:rsidRPr="00077727" w:rsidRDefault="00D10FCD" w:rsidP="00E4610E">
      <w:pPr>
        <w:pStyle w:val="a3"/>
        <w:numPr>
          <w:ilvl w:val="0"/>
          <w:numId w:val="6"/>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w:t>
      </w:r>
      <w:r w:rsidR="0049684C" w:rsidRPr="00077727">
        <w:rPr>
          <w:rFonts w:ascii="Times New Roman" w:hAnsi="Times New Roman"/>
          <w:sz w:val="28"/>
          <w:szCs w:val="28"/>
        </w:rPr>
        <w:t>истема взаимосвязанных программ развития городской агломерации, региона позволяет оптимизировать государственные расходы и получить максимальный результат при наименьших ресурсных затратах.</w:t>
      </w:r>
    </w:p>
    <w:p w:rsidR="0049684C" w:rsidRPr="00077727" w:rsidRDefault="0049684C" w:rsidP="00E4610E">
      <w:pPr>
        <w:tabs>
          <w:tab w:val="left" w:pos="99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Городская агломерация как объект стратегического управления, представляет собой систему, состоящую из следующих макросистем: </w:t>
      </w:r>
    </w:p>
    <w:p w:rsidR="0049684C" w:rsidRPr="00077727" w:rsidRDefault="0049684C" w:rsidP="00E4610E">
      <w:pPr>
        <w:pStyle w:val="a3"/>
        <w:numPr>
          <w:ilvl w:val="0"/>
          <w:numId w:val="7"/>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агломерационное хозяйство, включающее в себя инфраструктуру, обеспечивающую нормальное функционирование городской агломерации;</w:t>
      </w:r>
    </w:p>
    <w:p w:rsidR="0049684C" w:rsidRPr="00077727" w:rsidRDefault="007927EB" w:rsidP="00E4610E">
      <w:pPr>
        <w:pStyle w:val="a3"/>
        <w:numPr>
          <w:ilvl w:val="0"/>
          <w:numId w:val="7"/>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Э</w:t>
      </w:r>
      <w:r w:rsidR="0049684C" w:rsidRPr="00077727">
        <w:rPr>
          <w:rFonts w:ascii="Times New Roman" w:hAnsi="Times New Roman"/>
          <w:sz w:val="28"/>
          <w:szCs w:val="28"/>
        </w:rPr>
        <w:t>кономико</w:t>
      </w:r>
      <w:r>
        <w:rPr>
          <w:rFonts w:ascii="Times New Roman" w:hAnsi="Times New Roman"/>
          <w:sz w:val="28"/>
          <w:szCs w:val="28"/>
        </w:rPr>
        <w:t>-</w:t>
      </w:r>
      <w:r w:rsidR="0049684C" w:rsidRPr="00077727">
        <w:rPr>
          <w:rFonts w:ascii="Times New Roman" w:hAnsi="Times New Roman"/>
          <w:sz w:val="28"/>
          <w:szCs w:val="28"/>
        </w:rPr>
        <w:t>производственная сфера, включающая в себя все предприятия, производящие валовый региональный продукт;</w:t>
      </w:r>
    </w:p>
    <w:p w:rsidR="0049684C" w:rsidRPr="00077727" w:rsidRDefault="0049684C" w:rsidP="00E4610E">
      <w:pPr>
        <w:pStyle w:val="a3"/>
        <w:numPr>
          <w:ilvl w:val="0"/>
          <w:numId w:val="7"/>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финансовая сфера, обеспечивающая макроэкономические пропорции, финансовые связи отраслей города в виде бюджета городской агломерации;</w:t>
      </w:r>
    </w:p>
    <w:p w:rsidR="0049684C" w:rsidRPr="00077727" w:rsidRDefault="0049684C" w:rsidP="00E4610E">
      <w:pPr>
        <w:pStyle w:val="a3"/>
        <w:numPr>
          <w:ilvl w:val="0"/>
          <w:numId w:val="7"/>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социальная сфера городской агломерации, состоящая из населения, проживающего на территории городской агломерации, различных общественных объединений и организаций, а также  социальной инфраструктуры;</w:t>
      </w:r>
    </w:p>
    <w:p w:rsidR="0049684C" w:rsidRPr="00077727" w:rsidRDefault="0049684C" w:rsidP="00E4610E">
      <w:pPr>
        <w:pStyle w:val="a3"/>
        <w:numPr>
          <w:ilvl w:val="0"/>
          <w:numId w:val="7"/>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система управления, состоящая из всех органов государственного управления и самоуправления, участвующих в решении задач устойчивого развития городской агломерации;</w:t>
      </w:r>
    </w:p>
    <w:p w:rsidR="0049684C" w:rsidRPr="00077727" w:rsidRDefault="0049684C" w:rsidP="00E4610E">
      <w:pPr>
        <w:pStyle w:val="a3"/>
        <w:numPr>
          <w:ilvl w:val="0"/>
          <w:numId w:val="7"/>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экология окружающей среды.</w:t>
      </w:r>
    </w:p>
    <w:p w:rsidR="002A4E32" w:rsidRPr="00077727" w:rsidRDefault="002A4E32" w:rsidP="002A4E32">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Основная цель стратегического планирования – это создание образцовой модели городской агломерации, с использованием различных методов анализа:</w:t>
      </w:r>
    </w:p>
    <w:p w:rsidR="002A4E32" w:rsidRPr="00077727" w:rsidRDefault="002A4E32" w:rsidP="002A4E32">
      <w:pPr>
        <w:pStyle w:val="a3"/>
        <w:numPr>
          <w:ilvl w:val="0"/>
          <w:numId w:val="8"/>
        </w:numPr>
        <w:tabs>
          <w:tab w:val="left" w:pos="1008"/>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анализ современного состояния основных систем городской агломерации, прогноз их развития;</w:t>
      </w:r>
    </w:p>
    <w:p w:rsidR="002A4E32" w:rsidRPr="00077727" w:rsidRDefault="002A4E32" w:rsidP="002A4E32">
      <w:pPr>
        <w:pStyle w:val="a3"/>
        <w:numPr>
          <w:ilvl w:val="0"/>
          <w:numId w:val="8"/>
        </w:numPr>
        <w:tabs>
          <w:tab w:val="left" w:pos="1008"/>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составление позитивных и негативных сценариев развития городской агломерации;</w:t>
      </w:r>
    </w:p>
    <w:p w:rsidR="002A4E32" w:rsidRPr="00077727" w:rsidRDefault="002A4E32" w:rsidP="002A4E32">
      <w:pPr>
        <w:pStyle w:val="a3"/>
        <w:numPr>
          <w:ilvl w:val="0"/>
          <w:numId w:val="8"/>
        </w:numPr>
        <w:tabs>
          <w:tab w:val="left" w:pos="1008"/>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выработка практических рекомендаций для развития положительного сценария развития городской агломерации.</w:t>
      </w:r>
    </w:p>
    <w:p w:rsidR="002A4E32" w:rsidRPr="00077727" w:rsidRDefault="002A4E32" w:rsidP="002A4E32">
      <w:pPr>
        <w:tabs>
          <w:tab w:val="left" w:pos="1008"/>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Анализируя зарубежный опыт,  мы смогли сделать следующие выводы об особенностях стратегического планирования [90]:</w:t>
      </w:r>
    </w:p>
    <w:p w:rsidR="002A4E32" w:rsidRPr="00077727" w:rsidRDefault="002A4E32" w:rsidP="002A4E32">
      <w:pPr>
        <w:pStyle w:val="a3"/>
        <w:numPr>
          <w:ilvl w:val="0"/>
          <w:numId w:val="9"/>
        </w:numPr>
        <w:tabs>
          <w:tab w:val="left" w:pos="1008"/>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стратегическое планирование предполагает гибкость. Стратегический план и лица, его реализующие, должны уметь подстраиваться под изменяющиеся внешние и внутренние условия при ограниченных ресурсах;</w:t>
      </w:r>
    </w:p>
    <w:p w:rsidR="002A4E32" w:rsidRDefault="002A4E32" w:rsidP="002A4E32">
      <w:pPr>
        <w:pStyle w:val="a3"/>
        <w:numPr>
          <w:ilvl w:val="0"/>
          <w:numId w:val="9"/>
        </w:numPr>
        <w:tabs>
          <w:tab w:val="left" w:pos="1008"/>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lastRenderedPageBreak/>
        <w:t>стратегическое планирование городской агломерации имеет наибольшую эффективность при включении стратегического плана  во все, уже существующие, программы развития агломерации и региона;</w:t>
      </w:r>
    </w:p>
    <w:p w:rsidR="00865B61" w:rsidRPr="002A4E32" w:rsidRDefault="002A4E32" w:rsidP="002A4E32">
      <w:pPr>
        <w:pStyle w:val="a3"/>
        <w:numPr>
          <w:ilvl w:val="0"/>
          <w:numId w:val="9"/>
        </w:numPr>
        <w:tabs>
          <w:tab w:val="left" w:pos="993"/>
        </w:tabs>
        <w:spacing w:after="0" w:line="240" w:lineRule="auto"/>
        <w:ind w:left="0" w:firstLine="567"/>
        <w:jc w:val="both"/>
        <w:rPr>
          <w:rFonts w:ascii="Times New Roman" w:hAnsi="Times New Roman"/>
          <w:sz w:val="28"/>
          <w:szCs w:val="28"/>
        </w:rPr>
      </w:pPr>
      <w:r w:rsidRPr="002A4E32">
        <w:rPr>
          <w:rFonts w:ascii="Times New Roman" w:hAnsi="Times New Roman"/>
          <w:sz w:val="28"/>
          <w:szCs w:val="28"/>
        </w:rPr>
        <w:t>разработка стратегического плана – сложная работа, требующая большого объема времени и привлечения опытных специалистов</w:t>
      </w:r>
      <w:r>
        <w:rPr>
          <w:rFonts w:ascii="Times New Roman" w:hAnsi="Times New Roman"/>
          <w:sz w:val="28"/>
          <w:szCs w:val="28"/>
        </w:rPr>
        <w:t xml:space="preserve"> (рисунок 7)</w:t>
      </w:r>
      <w:r w:rsidRPr="002A4E32">
        <w:rPr>
          <w:rFonts w:ascii="Times New Roman" w:hAnsi="Times New Roman"/>
          <w:sz w:val="28"/>
          <w:szCs w:val="28"/>
        </w:rPr>
        <w:t>.</w:t>
      </w:r>
    </w:p>
    <w:p w:rsidR="00865B61" w:rsidRDefault="00865B61" w:rsidP="00077727">
      <w:pPr>
        <w:pStyle w:val="a3"/>
        <w:spacing w:after="0" w:line="240" w:lineRule="auto"/>
        <w:jc w:val="both"/>
        <w:rPr>
          <w:rFonts w:ascii="Times New Roman" w:hAnsi="Times New Roman"/>
          <w:sz w:val="28"/>
          <w:szCs w:val="28"/>
        </w:rPr>
      </w:pPr>
    </w:p>
    <w:p w:rsidR="002A4E32" w:rsidRDefault="0018201C" w:rsidP="00077727">
      <w:pPr>
        <w:pStyle w:val="a3"/>
        <w:spacing w:after="0" w:line="240" w:lineRule="auto"/>
        <w:jc w:val="both"/>
        <w:rPr>
          <w:rFonts w:ascii="Times New Roman" w:hAnsi="Times New Roman"/>
          <w:sz w:val="28"/>
          <w:szCs w:val="28"/>
        </w:rPr>
      </w:pPr>
      <w:r>
        <w:rPr>
          <w:rFonts w:ascii="Times New Roman" w:hAnsi="Times New Roman"/>
          <w:noProof/>
          <w:sz w:val="28"/>
          <w:szCs w:val="28"/>
        </w:rPr>
        <w:pict>
          <v:group id="Группа 155" o:spid="_x0000_s1039" style="position:absolute;left:0;text-align:left;margin-left:-2.4pt;margin-top:.1pt;width:487.1pt;height:215.35pt;z-index:251688960" coordsize="61860,2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">
            <v:roundrect id="Скругленный прямоугольник 140" o:spid="_x0000_s1040" style="position:absolute;left:636;width:11609;height:7076;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g1AcIA&#10;AADcAAAADwAAAGRycy9kb3ducmV2LnhtbESPy2rDQAxF94H+w6BCNyEZpy2hdjIJJdDHtnY/QHjk&#10;B/VojGf8yN9Xi0B2Evfq3qPjeXGdmmgIrWcDu20Cirj0tuXawG/xsXkDFSKyxc4zGbhSgPPpYXXE&#10;zPqZf2jKY60khEOGBpoY+0zrUDbkMGx9Tyxa5QeHUdah1nbAWcJdp5+TZK8dtiwNDfZ0aaj8y0dn&#10;IB2/rnmrq5cC43r8JJ/mWFtjnh6X9wOoSEu8m2/X31bwXwVfnpEJ9O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qDUBwgAAANwAAAAPAAAAAAAAAAAAAAAAAJgCAABkcnMvZG93&#10;bnJldi54bWxQSwUGAAAAAAQABAD1AAAAhwMAAAAA&#10;" fillcolor="#4f81bd [3204]" strokecolor="#243f60 [1604]" strokeweight="2pt"/>
            <v:roundrect id="Скругленный прямоугольник 141" o:spid="_x0000_s1041" style="position:absolute;left:20116;width:11608;height:7073;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QmrwA&#10;AADcAAAADwAAAGRycy9kb3ducmV2LnhtbERPSwrCMBDdC94hjOBGNPWDaDWKCH62Vg8wNGNbbCal&#10;SbXe3giCu3m876y3rSnFk2pXWFYwHkUgiFOrC84U3K6H4QKE88gaS8uk4E0OtptuZ42xti++0DPx&#10;mQgh7GJUkHtfxVK6NCeDbmQr4sDdbW3QB1hnUtf4CuGmlJMomkuDBYeGHCva55Q+ksYoWDand1LI&#10;+/SKftAcyS4TzLRS/V67W4Hw1Pq/+Oc+6zB/NobvM+ECufk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5JCavAAAANwAAAAPAAAAAAAAAAAAAAAAAJgCAABkcnMvZG93bnJldi54&#10;bWxQSwUGAAAAAAQABAD1AAAAgQMAAAAA&#10;" fillcolor="#4f81bd [3204]" strokecolor="#243f60 [1604]" strokeweight="2pt"/>
            <v:roundrect id="Скругленный прямоугольник 142" o:spid="_x0000_s1042" style="position:absolute;left:39438;top:636;width:11609;height:7076;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YO7bwA&#10;AADcAAAADwAAAGRycy9kb3ducmV2LnhtbERPSwrCMBDdC94hjOBGNPWDaDWKCH62Vg8wNGNbbCal&#10;SbXe3giCu3m876y3rSnFk2pXWFYwHkUgiFOrC84U3K6H4QKE88gaS8uk4E0OtptuZ42xti++0DPx&#10;mQgh7GJUkHtfxVK6NCeDbmQr4sDdbW3QB1hnUtf4CuGmlJMomkuDBYeGHCva55Q+ksYoWDand1LI&#10;+/SKftAcyS4TzLRS/V67W4Hw1Pq/+Oc+6zB/NoHvM+ECufk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PNg7tvAAAANwAAAAPAAAAAAAAAAAAAAAAAJgCAABkcnMvZG93bnJldi54&#10;bWxQSwUGAAAAAAQABAD1AAAAgQMAAAAA&#10;" fillcolor="#4f81bd [3204]" strokecolor="#243f60 [1604]" strokeweight="2pt"/>
            <v:roundrect id="Скругленный прямоугольник 144" o:spid="_x0000_s1043" style="position:absolute;left:38961;top:5247;width:20667;height:2160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3xN8IA&#10;AADcAAAADwAAAGRycy9kb3ducmV2LnhtbERPzWrCQBC+C77DMkIvohttKhpdpS0U9GZSH2DIjkkw&#10;O5vubjV9+64geJuP73c2u9604krON5YVzKYJCOLS6oYrBafvr8kShA/IGlvLpOCPPOy2w8EGM21v&#10;nNO1CJWIIewzVFCH0GVS+rImg35qO+LIna0zGCJ0ldQObzHctHKeJAtpsOHYUGNHnzWVl+LXKHCz&#10;/fn1h1O3mh/f5OVg8rEuPpR6GfXvaxCB+vAUP9x7HeenKdyfiRfI7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fE3wgAAANwAAAAPAAAAAAAAAAAAAAAAAJgCAABkcnMvZG93&#10;bnJldi54bWxQSwUGAAAAAAQABAD1AAAAhwMAAAAA&#10;" filled="f" strokecolor="#243f60 [1604]" strokeweight="2pt"/>
            <v:shapetype id="_x0000_t202" coordsize="21600,21600" o:spt="202" path="m,l,21600r21600,l21600,xe">
              <v:stroke joinstyle="miter"/>
              <v:path gradientshapeok="t" o:connecttype="rect"/>
            </v:shapetype>
            <v:shape id="Поле 146" o:spid="_x0000_s1044" type="#_x0000_t202" style="position:absolute;top:477;width:12801;height:47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uOLMUA&#10;AADcAAAADwAAAGRycy9kb3ducmV2LnhtbERPS2vCQBC+F/wPyxR6q5uGKiF1FQmIpdSDj0tv0+yY&#10;hO7OxuwaU3+9Wyh4m4/vObPFYI3oqfONYwUv4wQEcel0w5WCw371nIHwAVmjcUwKfsnDYj56mGGu&#10;3YW31O9CJWII+xwV1CG0uZS+rMmiH7uWOHJH11kMEXaV1B1eYrg1Mk2SqbTYcGyosaWipvJnd7YK&#10;PorVBrffqc2uplh/Hpft6fA1UerpcVi+gQg0hLv43/2u4/zXKf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W44sxQAAANwAAAAPAAAAAAAAAAAAAAAAAJgCAABkcnMv&#10;ZG93bnJldi54bWxQSwUGAAAAAAQABAD1AAAAigMAAAAA&#10;" filled="f" stroked="f" strokeweight=".5pt">
              <v:textbox>
                <w:txbxContent>
                  <w:p w:rsidR="006F38AA" w:rsidRPr="00296D2F" w:rsidRDefault="006F38AA" w:rsidP="00296D2F">
                    <w:pPr>
                      <w:spacing w:after="0" w:line="240" w:lineRule="auto"/>
                      <w:jc w:val="center"/>
                      <w:rPr>
                        <w:rFonts w:ascii="Times New Roman" w:hAnsi="Times New Roman"/>
                        <w:color w:val="FFFFFF" w:themeColor="background1"/>
                        <w:sz w:val="24"/>
                        <w:szCs w:val="24"/>
                      </w:rPr>
                    </w:pPr>
                    <w:r w:rsidRPr="00296D2F">
                      <w:rPr>
                        <w:rFonts w:ascii="Times New Roman" w:hAnsi="Times New Roman"/>
                        <w:color w:val="FFFFFF" w:themeColor="background1"/>
                        <w:sz w:val="24"/>
                        <w:szCs w:val="24"/>
                      </w:rPr>
                      <w:t>Стратегический анализ</w:t>
                    </w:r>
                  </w:p>
                </w:txbxContent>
              </v:textbox>
            </v:shape>
            <v:shape id="Поле 147" o:spid="_x0000_s1045" type="#_x0000_t202" style="position:absolute;left:20434;top:477;width:10649;height:47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crt8MA&#10;AADcAAAADwAAAGRycy9kb3ducmV2LnhtbERPS4vCMBC+L/gfwgje1lRZV6lGkYKsiHvwcfE2NmNb&#10;bCa1iVr99ZsFwdt8fM+ZzBpTihvVrrCsoNeNQBCnVhecKdjvFp8jEM4jaywtk4IHOZhNWx8TjLW9&#10;84ZuW5+JEMIuRgW591UspUtzMui6tiIO3MnWBn2AdSZ1jfcQbkrZj6JvabDg0JBjRUlO6Xl7NQpW&#10;yeIXN8e+GT3L5Gd9mleX/WGgVKfdzMcgPDX+LX65lzrM/xrC/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crt8MAAADcAAAADwAAAAAAAAAAAAAAAACYAgAAZHJzL2Rv&#10;d25yZXYueG1sUEsFBgAAAAAEAAQA9QAAAIgDAAAAAA==&#10;" filled="f" stroked="f" strokeweight=".5pt">
              <v:textbox>
                <w:txbxContent>
                  <w:p w:rsidR="006F38AA" w:rsidRPr="00296D2F" w:rsidRDefault="006F38AA" w:rsidP="00296D2F">
                    <w:pPr>
                      <w:spacing w:after="0" w:line="240" w:lineRule="auto"/>
                      <w:jc w:val="center"/>
                      <w:rPr>
                        <w:rFonts w:ascii="Times New Roman" w:hAnsi="Times New Roman"/>
                        <w:color w:val="FFFFFF" w:themeColor="background1"/>
                        <w:sz w:val="24"/>
                        <w:szCs w:val="24"/>
                      </w:rPr>
                    </w:pPr>
                    <w:r w:rsidRPr="00296D2F">
                      <w:rPr>
                        <w:rFonts w:ascii="Times New Roman" w:hAnsi="Times New Roman"/>
                        <w:color w:val="FFFFFF" w:themeColor="background1"/>
                        <w:sz w:val="24"/>
                        <w:szCs w:val="24"/>
                      </w:rPr>
                      <w:t>Выбор стратегии</w:t>
                    </w:r>
                  </w:p>
                </w:txbxContent>
              </v:textbox>
            </v:shape>
            <v:shape id="Поле 148" o:spid="_x0000_s1046" type="#_x0000_t202" style="position:absolute;left:40074;top:636;width:10649;height:47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i/xcYA&#10;AADcAAAADwAAAGRycy9kb3ducmV2LnhtbESPQWvCQBCF7wX/wzKCt7pRtEh0FQlIRdqD1ou3MTsm&#10;wexszG419dd3DoXeZnhv3vtmsepcre7UhsqzgdEwAUWce1txYeD4tXmdgQoR2WLtmQz8UIDVsvey&#10;wNT6B+/pfoiFkhAOKRooY2xSrUNeksMw9A2xaBffOoyytoW2LT4k3NV6nCRv2mHF0lBiQ1lJ+fXw&#10;7Qzsss0n7s9jN3vW2fvHZd3cjqepMYN+t56DitTFf/Pf9dYK/kRo5RmZ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Yi/xcYAAADcAAAADwAAAAAAAAAAAAAAAACYAgAAZHJz&#10;L2Rvd25yZXYueG1sUEsFBgAAAAAEAAQA9QAAAIsDAAAAAA==&#10;" filled="f" stroked="f" strokeweight=".5pt">
              <v:textbox>
                <w:txbxContent>
                  <w:p w:rsidR="006F38AA" w:rsidRPr="00296D2F" w:rsidRDefault="006F38AA" w:rsidP="00296D2F">
                    <w:pPr>
                      <w:spacing w:after="0" w:line="240" w:lineRule="auto"/>
                      <w:jc w:val="center"/>
                      <w:rPr>
                        <w:rFonts w:ascii="Times New Roman" w:hAnsi="Times New Roman"/>
                        <w:color w:val="FFFFFF" w:themeColor="background1"/>
                        <w:sz w:val="24"/>
                        <w:szCs w:val="24"/>
                      </w:rPr>
                    </w:pPr>
                    <w:r w:rsidRPr="00296D2F">
                      <w:rPr>
                        <w:rFonts w:ascii="Times New Roman" w:hAnsi="Times New Roman"/>
                        <w:color w:val="FFFFFF" w:themeColor="background1"/>
                        <w:sz w:val="24"/>
                        <w:szCs w:val="24"/>
                      </w:rPr>
                      <w:t>Реализация</w:t>
                    </w:r>
                  </w:p>
                  <w:p w:rsidR="006F38AA" w:rsidRPr="00296D2F" w:rsidRDefault="006F38AA" w:rsidP="00296D2F">
                    <w:pPr>
                      <w:spacing w:after="0" w:line="240" w:lineRule="auto"/>
                      <w:jc w:val="center"/>
                      <w:rPr>
                        <w:rFonts w:ascii="Times New Roman" w:hAnsi="Times New Roman"/>
                        <w:color w:val="FFFFFF" w:themeColor="background1"/>
                        <w:sz w:val="24"/>
                        <w:szCs w:val="24"/>
                      </w:rPr>
                    </w:pPr>
                    <w:r w:rsidRPr="00296D2F">
                      <w:rPr>
                        <w:rFonts w:ascii="Times New Roman" w:hAnsi="Times New Roman"/>
                        <w:color w:val="FFFFFF" w:themeColor="background1"/>
                        <w:sz w:val="24"/>
                        <w:szCs w:val="24"/>
                      </w:rPr>
                      <w:t>стратегии</w:t>
                    </w:r>
                  </w:p>
                </w:txbxContent>
              </v:textbox>
            </v:shape>
            <v:shape id="Поле 149" o:spid="_x0000_s1047" type="#_x0000_t202" style="position:absolute;left:1749;top:4373;width:12801;height:223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QaXsMA&#10;AADcAAAADwAAAGRycy9kb3ducmV2LnhtbERPS4vCMBC+L/gfwgje1lRZF61GkYKsiHvwcfE2NmNb&#10;bCa1iVr99ZsFwdt8fM+ZzBpTihvVrrCsoNeNQBCnVhecKdjvFp9DEM4jaywtk4IHOZhNWx8TjLW9&#10;84ZuW5+JEMIuRgW591UspUtzMui6tiIO3MnWBn2AdSZ1jfcQbkrZj6JvabDg0JBjRUlO6Xl7NQpW&#10;yeIXN8e+GT7L5Gd9mleX/WGgVKfdzMcgPDX+LX65lzrM/xr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QaXsMAAADcAAAADwAAAAAAAAAAAAAAAACYAgAAZHJzL2Rv&#10;d25yZXYueG1sUEsFBgAAAAAEAAQA9QAAAIgDAAAAAA==&#10;" filled="f" stroked="f" strokeweight=".5pt">
              <v:textbox>
                <w:txbxContent>
                  <w:p w:rsidR="006F38AA" w:rsidRPr="0026726F" w:rsidRDefault="006F38AA" w:rsidP="00296D2F">
                    <w:pPr>
                      <w:spacing w:after="0" w:line="240" w:lineRule="auto"/>
                      <w:rPr>
                        <w:rFonts w:ascii="Times New Roman" w:hAnsi="Times New Roman"/>
                        <w:sz w:val="24"/>
                        <w:szCs w:val="24"/>
                      </w:rPr>
                    </w:pPr>
                    <w:r>
                      <w:rPr>
                        <w:rFonts w:ascii="Times New Roman" w:hAnsi="Times New Roman"/>
                        <w:sz w:val="24"/>
                        <w:szCs w:val="24"/>
                      </w:rPr>
                      <w:t>- миссия ГА;</w:t>
                    </w:r>
                  </w:p>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цели и приоритеты развития;</w:t>
                    </w:r>
                  </w:p>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внешние и внутренние факторы развития;</w:t>
                    </w:r>
                  </w:p>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современное состояние;</w:t>
                    </w:r>
                  </w:p>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конкретные преимущества</w:t>
                    </w:r>
                  </w:p>
                </w:txbxContent>
              </v:textbox>
            </v:shape>
            <v:shape id="Поле 151" o:spid="_x0000_s1048" type="#_x0000_t202" style="position:absolute;left:39438;top:5009;width:22422;height:223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uAhcMA&#10;AADcAAAADwAAAGRycy9kb3ducmV2LnhtbERPS4vCMBC+L/gfwgje1lTBRappkYK4yHrwcfE2NmNb&#10;bCa1yWrXX78RBG/z8T1nnnamFjdqXWVZwWgYgSDOra64UHDYLz+nIJxH1lhbJgV/5CBNeh9zjLW9&#10;85ZuO1+IEMIuRgWl900spctLMuiGtiEO3Nm2Bn2AbSF1i/cQbmo5jqIvabDi0FBiQ1lJ+WX3axSs&#10;s+UGt6exmT7qbPVzXjTXw3Gi1KDfLWYgPHX+LX65v3WYPxnB85lwgU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uAhcMAAADcAAAADwAAAAAAAAAAAAAAAACYAgAAZHJzL2Rv&#10;d25yZXYueG1sUEsFBgAAAAAEAAQA9QAAAIgDAAAAAA==&#10;" filled="f" stroked="f" strokeweight=".5pt">
              <v:textbox>
                <w:txbxContent>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обсуждение проекта стратегии на различных площадках с привлечением общественности;</w:t>
                    </w:r>
                  </w:p>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стратегический план;</w:t>
                    </w:r>
                  </w:p>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предварительные меры (распределение ресурсов и назначение ответственных);</w:t>
                    </w:r>
                  </w:p>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исполнение стратегии;</w:t>
                    </w:r>
                  </w:p>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контроль и мониторинг за исполнением стратегии, коррекция</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52" o:spid="_x0000_s1049" type="#_x0000_t13" style="position:absolute;left:13358;top:1987;width:6123;height:39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L6BMIA&#10;AADcAAAADwAAAGRycy9kb3ducmV2LnhtbESPQWvDMAyF74P+B6PCbqvTbCklq1tKIZBru/UubDUJ&#10;i+UQu3Xy7+dBYTeJ9/S+p91hsr140Og7xwrWqwwEsXam40bB91f1tgXhA7LB3jEpmMnDYb942WFp&#10;XOQzPS6hESmEfYkK2hCGUkqvW7LoV24gTtrNjRZDWsdGmhFjCre9zLNsIy12nAgtDnRqSf9c7jZB&#10;6umu65jp9/mjOFaxjnpzjUq9LqfjJ4hAU/g3P69rk+oXOfw9kya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UvoEwgAAANwAAAAPAAAAAAAAAAAAAAAAAJgCAABkcnMvZG93&#10;bnJldi54bWxQSwUGAAAAAAQABAD1AAAAhwMAAAAA&#10;" adj="14588" fillcolor="#4f81bd [3204]" strokecolor="#243f60 [1604]" strokeweight="2pt"/>
            <v:shape id="Стрелка вправо 153" o:spid="_x0000_s1050" type="#_x0000_t13" style="position:absolute;left:32838;top:1987;width:6124;height:39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5fn8EA&#10;AADcAAAADwAAAGRycy9kb3ducmV2LnhtbESPS2vDMBCE74H+B7GF3BK5eVEcyyEUAr42j/sibW0T&#10;a2UsJXL+fRQo5LbLzM43W+xG24k7Db51rOBrnoEg1s60XCs4nw6zbxA+IBvsHJOCB3nYlR+TAnPj&#10;Iv/S/RhqkULY56igCaHPpfS6IYt+7nripP25wWJI61BLM2BM4baTiyzbSIstJ0KDPf00pK/Hm02Q&#10;arzpKmZ6+Vit94dYRb25RKWmn+N+CyLQGN7m/+vKpPrrJbyeSRPI8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eX5/BAAAA3AAAAA8AAAAAAAAAAAAAAAAAmAIAAGRycy9kb3du&#10;cmV2LnhtbFBLBQYAAAAABAAEAPUAAACGAwAAAAA=&#10;" adj="14588" fillcolor="#4f81bd [3204]" strokecolor="#243f60 [1604]" strokeweight="2pt"/>
            <v:shape id="Поле 150" o:spid="_x0000_s1051" type="#_x0000_t202" style="position:absolute;left:21548;top:4770;width:14471;height:178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clHscA&#10;AADcAAAADwAAAGRycy9kb3ducmV2LnhtbESPT2vCQBDF7wW/wzJCb3WjYJHUjUhALKU9qLl4m2Yn&#10;fzA7G7NbTfvpO4dCbzO8N+/9Zr0ZXaduNITWs4H5LAFFXHrbcm2gOO2eVqBCRLbYeSYD3xRgk00e&#10;1phaf+cD3Y6xVhLCIUUDTYx9qnUoG3IYZr4nFq3yg8Mo61BrO+Bdwl2nF0nyrB22LA0N9pQ3VF6O&#10;X87AW777wMPnwq1+unz/Xm37a3FeGvM4HbcvoCKN8d/8d/1qBX8p+PKMTK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onJR7HAAAA3AAAAA8AAAAAAAAAAAAAAAAAmAIAAGRy&#10;cy9kb3ducmV2LnhtbFBLBQYAAAAABAAEAPUAAACMAwAAAAA=&#10;" filled="f" stroked="f" strokeweight=".5pt">
              <v:textbox>
                <w:txbxContent>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альтернативные стратегии</w:t>
                    </w:r>
                    <w:r>
                      <w:rPr>
                        <w:rFonts w:ascii="Times New Roman" w:hAnsi="Times New Roman"/>
                        <w:sz w:val="24"/>
                        <w:szCs w:val="24"/>
                      </w:rPr>
                      <w:t>;</w:t>
                    </w:r>
                  </w:p>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предпочительные стратегии;</w:t>
                    </w:r>
                  </w:p>
                  <w:p w:rsidR="006F38AA" w:rsidRPr="0026726F" w:rsidRDefault="006F38AA" w:rsidP="00296D2F">
                    <w:pPr>
                      <w:spacing w:after="0" w:line="240" w:lineRule="auto"/>
                      <w:rPr>
                        <w:rFonts w:ascii="Times New Roman" w:hAnsi="Times New Roman"/>
                        <w:sz w:val="24"/>
                        <w:szCs w:val="24"/>
                      </w:rPr>
                    </w:pPr>
                    <w:r w:rsidRPr="0026726F">
                      <w:rPr>
                        <w:rFonts w:ascii="Times New Roman" w:hAnsi="Times New Roman"/>
                        <w:sz w:val="24"/>
                        <w:szCs w:val="24"/>
                      </w:rPr>
                      <w:t>- типовые (образцовые) стратегии</w:t>
                    </w:r>
                  </w:p>
                </w:txbxContent>
              </v:textbox>
            </v:shape>
            <v:roundrect id="Скругленный прямоугольник 145" o:spid="_x0000_s1052" style="position:absolute;left:21229;top:5327;width:14784;height:2160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FUrMIA&#10;AADcAAAADwAAAGRycy9kb3ducmV2LnhtbERPzWrCQBC+C32HZQpeRDfRpLSpa6gFwd409QGG7JgE&#10;s7Pp7lbTt+8WCt7m4/uddTmaXlzJ+c6ygnSRgCCure64UXD63M2fQfiArLG3TAp+yEO5eZissdD2&#10;xke6VqERMYR9gQraEIZCSl+3ZNAv7EAcubN1BkOErpHa4S2Gm14uk+RJGuw4NrQ40HtL9aX6Ngpc&#10;uj+vvjhzL8tDLi8f5jjT1Vap6eP49goi0Bju4n/3Xsf5WQ5/z8QL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QVSswgAAANwAAAAPAAAAAAAAAAAAAAAAAJgCAABkcnMvZG93&#10;bnJldi54bWxQSwUGAAAAAAQABAD1AAAAhwMAAAAA&#10;" filled="f" strokecolor="#243f60 [1604]" strokeweight="2pt"/>
          </v:group>
        </w:pict>
      </w:r>
    </w:p>
    <w:p w:rsidR="002A4E32" w:rsidRDefault="002A4E32" w:rsidP="00077727">
      <w:pPr>
        <w:pStyle w:val="a3"/>
        <w:spacing w:after="0" w:line="240" w:lineRule="auto"/>
        <w:jc w:val="both"/>
        <w:rPr>
          <w:rFonts w:ascii="Times New Roman" w:hAnsi="Times New Roman"/>
          <w:sz w:val="28"/>
          <w:szCs w:val="28"/>
        </w:rPr>
      </w:pPr>
    </w:p>
    <w:p w:rsidR="002A4E32" w:rsidRDefault="0018201C" w:rsidP="00077727">
      <w:pPr>
        <w:pStyle w:val="a3"/>
        <w:spacing w:after="0" w:line="240" w:lineRule="auto"/>
        <w:jc w:val="both"/>
        <w:rPr>
          <w:rFonts w:ascii="Times New Roman" w:hAnsi="Times New Roman"/>
          <w:sz w:val="28"/>
          <w:szCs w:val="28"/>
        </w:rPr>
      </w:pPr>
      <w:r>
        <w:rPr>
          <w:rFonts w:ascii="Times New Roman" w:hAnsi="Times New Roman"/>
          <w:noProof/>
          <w:sz w:val="28"/>
          <w:szCs w:val="28"/>
        </w:rPr>
        <w:pict>
          <v:roundrect id="Скругленный прямоугольник 143" o:spid="_x0000_s1170" style="position:absolute;left:0;text-align:left;margin-left:11.35pt;margin-top:4.2pt;width:100.8pt;height:170.1pt;z-index:25167872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" filled="f" strokecolor="#243f60 [1604]" strokeweight="2pt">
            <v:path arrowok="t"/>
          </v:roundrect>
        </w:pict>
      </w:r>
    </w:p>
    <w:p w:rsidR="002A4E32" w:rsidRDefault="002A4E32" w:rsidP="00077727">
      <w:pPr>
        <w:pStyle w:val="a3"/>
        <w:spacing w:after="0" w:line="240" w:lineRule="auto"/>
        <w:jc w:val="both"/>
        <w:rPr>
          <w:rFonts w:ascii="Times New Roman" w:hAnsi="Times New Roman"/>
          <w:sz w:val="28"/>
          <w:szCs w:val="28"/>
        </w:rPr>
      </w:pPr>
    </w:p>
    <w:p w:rsidR="002A4E32" w:rsidRPr="00077727" w:rsidRDefault="002A4E32" w:rsidP="00077727">
      <w:pPr>
        <w:pStyle w:val="a3"/>
        <w:spacing w:after="0" w:line="240" w:lineRule="auto"/>
        <w:jc w:val="both"/>
        <w:rPr>
          <w:rFonts w:ascii="Times New Roman" w:hAnsi="Times New Roman"/>
          <w:sz w:val="28"/>
          <w:szCs w:val="28"/>
        </w:rPr>
      </w:pPr>
    </w:p>
    <w:p w:rsidR="00865B61" w:rsidRPr="00077727" w:rsidRDefault="00865B61" w:rsidP="00137E51">
      <w:pPr>
        <w:pStyle w:val="a3"/>
        <w:spacing w:after="0" w:line="240" w:lineRule="auto"/>
        <w:ind w:left="0"/>
        <w:jc w:val="center"/>
        <w:rPr>
          <w:rFonts w:ascii="Times New Roman" w:hAnsi="Times New Roman"/>
          <w:sz w:val="28"/>
          <w:szCs w:val="28"/>
        </w:rPr>
      </w:pPr>
    </w:p>
    <w:p w:rsidR="00603D67" w:rsidRDefault="00603D67" w:rsidP="00137E51">
      <w:pPr>
        <w:pStyle w:val="a3"/>
        <w:spacing w:after="0" w:line="240" w:lineRule="auto"/>
        <w:ind w:left="0"/>
        <w:jc w:val="center"/>
        <w:rPr>
          <w:rFonts w:ascii="Times New Roman" w:hAnsi="Times New Roman"/>
          <w:sz w:val="28"/>
          <w:szCs w:val="28"/>
        </w:rPr>
      </w:pPr>
    </w:p>
    <w:p w:rsidR="00603D67" w:rsidRDefault="00603D67" w:rsidP="00137E51">
      <w:pPr>
        <w:pStyle w:val="a3"/>
        <w:spacing w:after="0" w:line="240" w:lineRule="auto"/>
        <w:ind w:left="0"/>
        <w:jc w:val="center"/>
        <w:rPr>
          <w:rFonts w:ascii="Times New Roman" w:hAnsi="Times New Roman"/>
          <w:sz w:val="28"/>
          <w:szCs w:val="28"/>
        </w:rPr>
      </w:pPr>
    </w:p>
    <w:p w:rsidR="00603D67" w:rsidRDefault="00603D67" w:rsidP="00137E51">
      <w:pPr>
        <w:pStyle w:val="a3"/>
        <w:spacing w:after="0" w:line="240" w:lineRule="auto"/>
        <w:ind w:left="0"/>
        <w:jc w:val="center"/>
        <w:rPr>
          <w:rFonts w:ascii="Times New Roman" w:hAnsi="Times New Roman"/>
          <w:sz w:val="28"/>
          <w:szCs w:val="28"/>
        </w:rPr>
      </w:pPr>
    </w:p>
    <w:p w:rsidR="00603D67" w:rsidRDefault="00603D67" w:rsidP="00137E51">
      <w:pPr>
        <w:pStyle w:val="a3"/>
        <w:spacing w:after="0" w:line="240" w:lineRule="auto"/>
        <w:ind w:left="0"/>
        <w:jc w:val="center"/>
        <w:rPr>
          <w:rFonts w:ascii="Times New Roman" w:hAnsi="Times New Roman"/>
          <w:sz w:val="28"/>
          <w:szCs w:val="28"/>
        </w:rPr>
      </w:pPr>
    </w:p>
    <w:p w:rsidR="00603D67" w:rsidRDefault="00603D67" w:rsidP="00137E51">
      <w:pPr>
        <w:pStyle w:val="a3"/>
        <w:spacing w:after="0" w:line="240" w:lineRule="auto"/>
        <w:ind w:left="0"/>
        <w:jc w:val="center"/>
        <w:rPr>
          <w:rFonts w:ascii="Times New Roman" w:hAnsi="Times New Roman"/>
          <w:sz w:val="28"/>
          <w:szCs w:val="28"/>
        </w:rPr>
      </w:pPr>
    </w:p>
    <w:p w:rsidR="00603D67" w:rsidRDefault="00603D67" w:rsidP="00137E51">
      <w:pPr>
        <w:pStyle w:val="a3"/>
        <w:spacing w:after="0" w:line="240" w:lineRule="auto"/>
        <w:ind w:left="0"/>
        <w:jc w:val="center"/>
        <w:rPr>
          <w:rFonts w:ascii="Times New Roman" w:hAnsi="Times New Roman"/>
          <w:sz w:val="28"/>
          <w:szCs w:val="28"/>
        </w:rPr>
      </w:pPr>
    </w:p>
    <w:p w:rsidR="00603D67" w:rsidRDefault="00603D67" w:rsidP="00137E51">
      <w:pPr>
        <w:pStyle w:val="a3"/>
        <w:spacing w:after="0" w:line="240" w:lineRule="auto"/>
        <w:ind w:left="0"/>
        <w:jc w:val="center"/>
        <w:rPr>
          <w:rFonts w:ascii="Times New Roman" w:hAnsi="Times New Roman"/>
          <w:sz w:val="28"/>
          <w:szCs w:val="28"/>
        </w:rPr>
      </w:pPr>
    </w:p>
    <w:p w:rsidR="00603D67" w:rsidRPr="00603D67" w:rsidRDefault="00603D67" w:rsidP="00137E51">
      <w:pPr>
        <w:pStyle w:val="a3"/>
        <w:spacing w:after="0" w:line="240" w:lineRule="auto"/>
        <w:ind w:left="0"/>
        <w:jc w:val="center"/>
        <w:rPr>
          <w:rFonts w:ascii="Times New Roman" w:hAnsi="Times New Roman"/>
          <w:sz w:val="16"/>
          <w:szCs w:val="16"/>
        </w:rPr>
      </w:pPr>
    </w:p>
    <w:p w:rsidR="00603D67" w:rsidRPr="00603D67" w:rsidRDefault="00603D67" w:rsidP="00137E51">
      <w:pPr>
        <w:pStyle w:val="a3"/>
        <w:spacing w:after="0" w:line="240" w:lineRule="auto"/>
        <w:ind w:left="0"/>
        <w:jc w:val="center"/>
        <w:rPr>
          <w:rFonts w:ascii="Times New Roman" w:hAnsi="Times New Roman"/>
          <w:sz w:val="16"/>
          <w:szCs w:val="16"/>
        </w:rPr>
      </w:pPr>
    </w:p>
    <w:p w:rsidR="00137E51" w:rsidRPr="00137E51" w:rsidRDefault="00477628" w:rsidP="00137E51">
      <w:pPr>
        <w:pStyle w:val="a3"/>
        <w:spacing w:after="0" w:line="240" w:lineRule="auto"/>
        <w:ind w:left="0"/>
        <w:jc w:val="center"/>
        <w:rPr>
          <w:rFonts w:ascii="Times New Roman" w:hAnsi="Times New Roman"/>
          <w:sz w:val="28"/>
          <w:szCs w:val="28"/>
        </w:rPr>
      </w:pPr>
      <w:r w:rsidRPr="00137E51">
        <w:rPr>
          <w:rFonts w:ascii="Times New Roman" w:hAnsi="Times New Roman"/>
          <w:sz w:val="28"/>
          <w:szCs w:val="28"/>
        </w:rPr>
        <w:t xml:space="preserve">Рисунок </w:t>
      </w:r>
      <w:r w:rsidR="005F4878" w:rsidRPr="00137E51">
        <w:rPr>
          <w:rFonts w:ascii="Times New Roman" w:hAnsi="Times New Roman"/>
          <w:sz w:val="28"/>
          <w:szCs w:val="28"/>
        </w:rPr>
        <w:t>7 -</w:t>
      </w:r>
      <w:r w:rsidRPr="00137E51">
        <w:rPr>
          <w:rFonts w:ascii="Times New Roman" w:hAnsi="Times New Roman"/>
          <w:sz w:val="28"/>
          <w:szCs w:val="28"/>
        </w:rPr>
        <w:t xml:space="preserve"> Стадии стратегического планирования городской агломерации</w:t>
      </w:r>
    </w:p>
    <w:p w:rsidR="00137E51" w:rsidRPr="00137E51" w:rsidRDefault="00137E51" w:rsidP="00137E51">
      <w:pPr>
        <w:pStyle w:val="a3"/>
        <w:spacing w:after="0" w:line="240" w:lineRule="auto"/>
        <w:ind w:left="0"/>
        <w:jc w:val="center"/>
        <w:rPr>
          <w:rFonts w:ascii="Times New Roman" w:hAnsi="Times New Roman"/>
          <w:sz w:val="16"/>
          <w:szCs w:val="16"/>
        </w:rPr>
      </w:pPr>
    </w:p>
    <w:p w:rsidR="00477628" w:rsidRPr="00077727" w:rsidRDefault="005F4878" w:rsidP="00137E51">
      <w:pPr>
        <w:pStyle w:val="a3"/>
        <w:spacing w:after="0" w:line="240" w:lineRule="auto"/>
        <w:ind w:left="0" w:firstLine="588"/>
        <w:jc w:val="both"/>
        <w:rPr>
          <w:rFonts w:ascii="Times New Roman" w:hAnsi="Times New Roman"/>
          <w:sz w:val="24"/>
          <w:szCs w:val="24"/>
        </w:rPr>
      </w:pPr>
      <w:r w:rsidRPr="00077727">
        <w:rPr>
          <w:rFonts w:ascii="Times New Roman" w:hAnsi="Times New Roman"/>
          <w:sz w:val="24"/>
          <w:szCs w:val="24"/>
        </w:rPr>
        <w:t xml:space="preserve">Примечание - </w:t>
      </w:r>
      <w:r w:rsidR="00137E51" w:rsidRPr="00077727">
        <w:rPr>
          <w:rFonts w:ascii="Times New Roman" w:hAnsi="Times New Roman"/>
          <w:sz w:val="24"/>
          <w:szCs w:val="24"/>
        </w:rPr>
        <w:t>С</w:t>
      </w:r>
      <w:r w:rsidR="00D10FCD" w:rsidRPr="00077727">
        <w:rPr>
          <w:rFonts w:ascii="Times New Roman" w:hAnsi="Times New Roman"/>
          <w:sz w:val="24"/>
          <w:szCs w:val="24"/>
        </w:rPr>
        <w:t>оставлен автором</w:t>
      </w:r>
    </w:p>
    <w:p w:rsidR="00E4610E" w:rsidRDefault="00E4610E" w:rsidP="00077727">
      <w:pPr>
        <w:spacing w:after="0" w:line="240" w:lineRule="auto"/>
        <w:ind w:firstLine="454"/>
        <w:contextualSpacing/>
        <w:jc w:val="both"/>
        <w:rPr>
          <w:rFonts w:ascii="Times New Roman" w:hAnsi="Times New Roman"/>
          <w:sz w:val="28"/>
          <w:szCs w:val="28"/>
        </w:rPr>
      </w:pPr>
    </w:p>
    <w:p w:rsidR="0049684C" w:rsidRPr="00077727" w:rsidRDefault="0049684C" w:rsidP="00603D67">
      <w:pPr>
        <w:tabs>
          <w:tab w:val="left" w:pos="1008"/>
        </w:tabs>
        <w:spacing w:after="0" w:line="240" w:lineRule="auto"/>
        <w:ind w:firstLine="567"/>
        <w:jc w:val="both"/>
        <w:rPr>
          <w:rFonts w:ascii="Times New Roman" w:hAnsi="Times New Roman"/>
          <w:sz w:val="28"/>
          <w:szCs w:val="28"/>
          <w:lang w:val="kk-KZ"/>
        </w:rPr>
      </w:pPr>
      <w:r w:rsidRPr="00077727">
        <w:rPr>
          <w:rFonts w:ascii="Times New Roman" w:hAnsi="Times New Roman"/>
          <w:sz w:val="28"/>
          <w:szCs w:val="28"/>
          <w:lang w:val="kk-KZ"/>
        </w:rPr>
        <w:t xml:space="preserve">Для повышения эффективности стратегического управления необходимо выполнение ряда тактических шагов: </w:t>
      </w:r>
    </w:p>
    <w:p w:rsidR="0049684C" w:rsidRPr="00077727" w:rsidRDefault="0049684C" w:rsidP="00E4610E">
      <w:pPr>
        <w:pStyle w:val="a3"/>
        <w:numPr>
          <w:ilvl w:val="0"/>
          <w:numId w:val="10"/>
        </w:numPr>
        <w:tabs>
          <w:tab w:val="left" w:pos="851"/>
        </w:tabs>
        <w:spacing w:after="0" w:line="240" w:lineRule="auto"/>
        <w:ind w:left="0" w:firstLine="567"/>
        <w:jc w:val="both"/>
        <w:rPr>
          <w:rFonts w:ascii="Times New Roman" w:hAnsi="Times New Roman"/>
          <w:sz w:val="28"/>
          <w:szCs w:val="28"/>
          <w:lang w:val="kk-KZ"/>
        </w:rPr>
      </w:pPr>
      <w:r w:rsidRPr="00077727">
        <w:rPr>
          <w:rFonts w:ascii="Times New Roman" w:hAnsi="Times New Roman"/>
          <w:sz w:val="28"/>
          <w:szCs w:val="28"/>
          <w:lang w:val="kk-KZ"/>
        </w:rPr>
        <w:t xml:space="preserve">определение миссии и основных целей </w:t>
      </w:r>
      <w:r w:rsidRPr="00077727">
        <w:rPr>
          <w:rFonts w:ascii="Times New Roman" w:hAnsi="Times New Roman"/>
          <w:sz w:val="28"/>
          <w:szCs w:val="28"/>
        </w:rPr>
        <w:t>городской агломерации</w:t>
      </w:r>
      <w:r w:rsidRPr="00077727">
        <w:rPr>
          <w:rFonts w:ascii="Times New Roman" w:hAnsi="Times New Roman"/>
          <w:sz w:val="28"/>
          <w:szCs w:val="28"/>
          <w:lang w:val="kk-KZ"/>
        </w:rPr>
        <w:t xml:space="preserve"> и региона;</w:t>
      </w:r>
    </w:p>
    <w:p w:rsidR="0049684C" w:rsidRPr="00077727" w:rsidRDefault="0049684C" w:rsidP="00E4610E">
      <w:pPr>
        <w:pStyle w:val="a3"/>
        <w:numPr>
          <w:ilvl w:val="0"/>
          <w:numId w:val="10"/>
        </w:numPr>
        <w:tabs>
          <w:tab w:val="left" w:pos="851"/>
        </w:tabs>
        <w:spacing w:after="0" w:line="240" w:lineRule="auto"/>
        <w:ind w:left="0" w:firstLine="567"/>
        <w:jc w:val="both"/>
        <w:rPr>
          <w:rFonts w:ascii="Times New Roman" w:hAnsi="Times New Roman"/>
          <w:sz w:val="28"/>
          <w:szCs w:val="28"/>
          <w:lang w:val="kk-KZ"/>
        </w:rPr>
      </w:pPr>
      <w:r w:rsidRPr="00077727">
        <w:rPr>
          <w:rFonts w:ascii="Times New Roman" w:hAnsi="Times New Roman"/>
          <w:sz w:val="28"/>
          <w:szCs w:val="28"/>
          <w:lang w:val="kk-KZ"/>
        </w:rPr>
        <w:t>использование бюджетных средств с использованием методики бюджетирования, ориентированного на результат и программно – целевого метода</w:t>
      </w:r>
      <w:r w:rsidR="00EC0B86" w:rsidRPr="00077727">
        <w:rPr>
          <w:rFonts w:ascii="Times New Roman" w:hAnsi="Times New Roman"/>
          <w:sz w:val="28"/>
          <w:szCs w:val="28"/>
          <w:lang w:val="kk-KZ"/>
        </w:rPr>
        <w:t xml:space="preserve"> в сочетание с проектным подходом</w:t>
      </w:r>
      <w:r w:rsidRPr="00077727">
        <w:rPr>
          <w:rFonts w:ascii="Times New Roman" w:hAnsi="Times New Roman"/>
          <w:sz w:val="28"/>
          <w:szCs w:val="28"/>
          <w:lang w:val="kk-KZ"/>
        </w:rPr>
        <w:t>, что должно привести к наиболее эффективному расходованию бюджетных средств и четкой связи между потраченными бюджетными ресурсами и программными целями;</w:t>
      </w:r>
    </w:p>
    <w:p w:rsidR="0049684C" w:rsidRPr="00077727" w:rsidRDefault="0049684C" w:rsidP="00E4610E">
      <w:pPr>
        <w:pStyle w:val="a3"/>
        <w:numPr>
          <w:ilvl w:val="0"/>
          <w:numId w:val="1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lang w:val="kk-KZ"/>
        </w:rPr>
        <w:t xml:space="preserve">создание правового поля, обеспечивающего свободное развитие бизнесса без давления на него со стороны властей, но в то же время, позволяющего получать минимум необходимых сведений государству и обществу для наиболее эффективного управления регионом и </w:t>
      </w:r>
      <w:r w:rsidRPr="00077727">
        <w:rPr>
          <w:rFonts w:ascii="Times New Roman" w:hAnsi="Times New Roman"/>
          <w:sz w:val="28"/>
          <w:szCs w:val="28"/>
        </w:rPr>
        <w:t>городской агломерацией</w:t>
      </w:r>
      <w:r w:rsidRPr="00077727">
        <w:rPr>
          <w:rFonts w:ascii="Times New Roman" w:hAnsi="Times New Roman"/>
          <w:sz w:val="28"/>
          <w:szCs w:val="28"/>
          <w:lang w:val="kk-KZ"/>
        </w:rPr>
        <w:t xml:space="preserve">; </w:t>
      </w:r>
    </w:p>
    <w:p w:rsidR="0049684C" w:rsidRPr="00077727" w:rsidRDefault="0049684C" w:rsidP="00E4610E">
      <w:pPr>
        <w:pStyle w:val="a3"/>
        <w:numPr>
          <w:ilvl w:val="0"/>
          <w:numId w:val="1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 внедрение системы унифицированных показателей эффективности деятельности исполнительных органов государственной власти по достижению стратегических целей на основе увязки показателей эффективности деятельности исполнительных органов государственной власти с показателями качества предоставления государственных услуг; </w:t>
      </w:r>
    </w:p>
    <w:p w:rsidR="0049684C" w:rsidRPr="00077727" w:rsidRDefault="0049684C" w:rsidP="00E4610E">
      <w:pPr>
        <w:pStyle w:val="a3"/>
        <w:numPr>
          <w:ilvl w:val="0"/>
          <w:numId w:val="1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lastRenderedPageBreak/>
        <w:t>внедрение в законодательство реальных мер персональной ответственности за неэффективное расходование бюджетных средств и не достижение программных целей.</w:t>
      </w:r>
    </w:p>
    <w:p w:rsidR="0049684C" w:rsidRPr="00077727" w:rsidRDefault="0049684C" w:rsidP="00E4610E">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Составление стратегического плана развития необходимо для принятия управленческих решений, позволяющих эффективно исполнять управленческие фун</w:t>
      </w:r>
      <w:r w:rsidR="0057573D">
        <w:rPr>
          <w:rFonts w:ascii="Times New Roman" w:hAnsi="Times New Roman"/>
          <w:sz w:val="28"/>
          <w:szCs w:val="28"/>
        </w:rPr>
        <w:t xml:space="preserve">кции местными органами власти. </w:t>
      </w:r>
      <w:r w:rsidRPr="00077727">
        <w:rPr>
          <w:rFonts w:ascii="Times New Roman" w:hAnsi="Times New Roman"/>
          <w:sz w:val="28"/>
          <w:szCs w:val="28"/>
        </w:rPr>
        <w:t>Эффективное исполнение функций – это такое исполнение, которое ведет к максимальным позитивным изменениям в процессе социально</w:t>
      </w:r>
      <w:r w:rsidR="00E36B20" w:rsidRPr="00077727">
        <w:rPr>
          <w:rFonts w:ascii="Times New Roman" w:hAnsi="Times New Roman"/>
          <w:sz w:val="28"/>
          <w:szCs w:val="28"/>
        </w:rPr>
        <w:t>-</w:t>
      </w:r>
      <w:r w:rsidRPr="00077727">
        <w:rPr>
          <w:rFonts w:ascii="Times New Roman" w:hAnsi="Times New Roman"/>
          <w:sz w:val="28"/>
          <w:szCs w:val="28"/>
        </w:rPr>
        <w:t xml:space="preserve">экономического развития городской агломерации и региона при постоянно ограниченных ресурсах </w:t>
      </w:r>
      <w:r w:rsidR="0057573D">
        <w:rPr>
          <w:rFonts w:ascii="Times New Roman" w:hAnsi="Times New Roman"/>
          <w:sz w:val="28"/>
          <w:szCs w:val="28"/>
        </w:rPr>
        <w:t xml:space="preserve">(рисунок 8) </w:t>
      </w:r>
      <w:r w:rsidRPr="00077727">
        <w:rPr>
          <w:rFonts w:ascii="Times New Roman" w:hAnsi="Times New Roman"/>
          <w:sz w:val="28"/>
          <w:szCs w:val="28"/>
        </w:rPr>
        <w:t>[</w:t>
      </w:r>
      <w:r w:rsidR="00FF226B" w:rsidRPr="00077727">
        <w:rPr>
          <w:rFonts w:ascii="Times New Roman" w:hAnsi="Times New Roman"/>
          <w:sz w:val="28"/>
          <w:szCs w:val="28"/>
        </w:rPr>
        <w:t>9</w:t>
      </w:r>
      <w:r w:rsidR="00167E4F" w:rsidRPr="00077727">
        <w:rPr>
          <w:rFonts w:ascii="Times New Roman" w:hAnsi="Times New Roman"/>
          <w:sz w:val="28"/>
          <w:szCs w:val="28"/>
        </w:rPr>
        <w:t>1</w:t>
      </w:r>
      <w:r w:rsidRPr="00077727">
        <w:rPr>
          <w:rFonts w:ascii="Times New Roman" w:hAnsi="Times New Roman"/>
          <w:sz w:val="28"/>
          <w:szCs w:val="28"/>
        </w:rPr>
        <w:t xml:space="preserve">]. </w:t>
      </w:r>
    </w:p>
    <w:p w:rsidR="0057573D" w:rsidRDefault="0057573D" w:rsidP="00E4610E">
      <w:pPr>
        <w:tabs>
          <w:tab w:val="left" w:pos="851"/>
        </w:tabs>
        <w:spacing w:after="0" w:line="240" w:lineRule="auto"/>
        <w:ind w:firstLine="567"/>
        <w:contextualSpacing/>
        <w:jc w:val="both"/>
        <w:rPr>
          <w:rFonts w:ascii="Times New Roman" w:hAnsi="Times New Roman"/>
          <w:sz w:val="28"/>
          <w:szCs w:val="28"/>
        </w:rPr>
      </w:pPr>
    </w:p>
    <w:p w:rsidR="0057573D" w:rsidRPr="00077727" w:rsidRDefault="0018201C" w:rsidP="0057573D">
      <w:pPr>
        <w:spacing w:after="0" w:line="240" w:lineRule="auto"/>
        <w:ind w:firstLine="454"/>
        <w:contextualSpacing/>
        <w:jc w:val="both"/>
        <w:rPr>
          <w:rFonts w:ascii="Times New Roman" w:hAnsi="Times New Roman"/>
          <w:sz w:val="28"/>
          <w:szCs w:val="28"/>
        </w:rPr>
      </w:pPr>
      <w:r>
        <w:rPr>
          <w:rFonts w:ascii="Times New Roman" w:hAnsi="Times New Roman"/>
          <w:noProof/>
          <w:sz w:val="28"/>
          <w:szCs w:val="28"/>
        </w:rPr>
        <w:pict>
          <v:group id="Group 149" o:spid="_x0000_s1053" style="position:absolute;left:0;text-align:left;margin-left:-3.05pt;margin-top:4.2pt;width:488.05pt;height:234.25pt;z-index:251701248" coordorigin="1640,4458" coordsize="9761,4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">
            <v:rect id="Прямоугольник 115" o:spid="_x0000_s1054" style="position:absolute;left:1640;top:4458;width:2835;height:19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DlScUA&#10;AADcAAAADwAAAGRycy9kb3ducmV2LnhtbESPQW/CMAyF75P2HyJP4jZSQJq2QlpNIBA7QrnsZhrT&#10;ljVO1QQo/Pr5MGk3W+/5vc+LfHCtulIfGs8GJuMEFHHpbcOVgUOxfn0HFSKyxdYzGbhTgDx7flpg&#10;av2Nd3Tdx0pJCIcUDdQxdqnWoazJYRj7jli0k+8dRln7StsebxLuWj1NkjftsGFpqLGjZU3lz/7i&#10;DByb6QEfu2KTuI/1LH4NxfnyvTJm9DJ8zkFFGuK/+e96awV/IrTyjEy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AOVJxQAAANwAAAAPAAAAAAAAAAAAAAAAAJgCAABkcnMv&#10;ZG93bnJldi54bWxQSwUGAAAAAAQABAD1AAAAigMAAAAA&#10;">
              <v:textbox>
                <w:txbxContent>
                  <w:p w:rsidR="006F38AA" w:rsidRPr="00E5057F" w:rsidRDefault="006F38AA" w:rsidP="0057573D">
                    <w:pPr>
                      <w:spacing w:after="0" w:line="240" w:lineRule="auto"/>
                      <w:jc w:val="center"/>
                      <w:rPr>
                        <w:rFonts w:ascii="Times New Roman" w:hAnsi="Times New Roman"/>
                        <w:b/>
                        <w:sz w:val="24"/>
                        <w:szCs w:val="24"/>
                      </w:rPr>
                    </w:pPr>
                    <w:r w:rsidRPr="00E5057F">
                      <w:rPr>
                        <w:rFonts w:ascii="Times New Roman" w:hAnsi="Times New Roman"/>
                        <w:b/>
                        <w:sz w:val="24"/>
                        <w:szCs w:val="24"/>
                      </w:rPr>
                      <w:t>Стратегическое управление</w:t>
                    </w:r>
                  </w:p>
                  <w:p w:rsidR="006F38AA" w:rsidRPr="007376A4" w:rsidRDefault="006F38AA" w:rsidP="0057573D">
                    <w:pPr>
                      <w:spacing w:after="0" w:line="240" w:lineRule="auto"/>
                      <w:jc w:val="both"/>
                      <w:rPr>
                        <w:rFonts w:ascii="Times New Roman" w:hAnsi="Times New Roman"/>
                        <w:sz w:val="12"/>
                        <w:szCs w:val="12"/>
                      </w:rPr>
                    </w:pPr>
                  </w:p>
                  <w:p w:rsidR="006F38AA" w:rsidRPr="00D10FCD" w:rsidRDefault="006F38AA" w:rsidP="0057573D">
                    <w:pPr>
                      <w:spacing w:after="0" w:line="240" w:lineRule="auto"/>
                      <w:jc w:val="center"/>
                      <w:rPr>
                        <w:rFonts w:ascii="Times New Roman" w:hAnsi="Times New Roman"/>
                        <w:sz w:val="24"/>
                        <w:szCs w:val="24"/>
                      </w:rPr>
                    </w:pPr>
                    <w:r w:rsidRPr="00D10FCD">
                      <w:rPr>
                        <w:rFonts w:ascii="Times New Roman" w:hAnsi="Times New Roman"/>
                        <w:sz w:val="24"/>
                        <w:szCs w:val="24"/>
                      </w:rPr>
                      <w:t xml:space="preserve">Составление стратегического плана устойчивого развития городской </w:t>
                    </w:r>
                    <w:r>
                      <w:rPr>
                        <w:rFonts w:ascii="Times New Roman" w:hAnsi="Times New Roman"/>
                        <w:sz w:val="24"/>
                        <w:szCs w:val="24"/>
                      </w:rPr>
                      <w:t>а</w:t>
                    </w:r>
                    <w:r w:rsidRPr="00D10FCD">
                      <w:rPr>
                        <w:rFonts w:ascii="Times New Roman" w:hAnsi="Times New Roman"/>
                        <w:sz w:val="24"/>
                        <w:szCs w:val="24"/>
                      </w:rPr>
                      <w:t>гломерации</w:t>
                    </w:r>
                  </w:p>
                </w:txbxContent>
              </v:textbox>
            </v:rect>
            <v:rect id="Прямоугольник 108" o:spid="_x0000_s1055" style="position:absolute;left:4774;top:4458;width:2835;height:19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A0sAA&#10;AADcAAAADwAAAGRycy9kb3ducmV2LnhtbERPTYvCMBC9L/gfwgje1lQF0WoUURQ9ar3sbWzGttpM&#10;ShO1+uuNIOxtHu9zpvPGlOJOtSssK+h1IxDEqdUFZwqOyfp3BMJ5ZI2lZVLwJAfzWetnirG2D97T&#10;/eAzEULYxagg976KpXRpTgZd11bEgTvb2qAPsM6krvERwk0p+1E0lAYLDg05VrTMKb0ebkbBqegf&#10;8bVPNpEZrwd+1ySX299KqU67WUxAeGr8v/jr3uowvzeGzzPhAjl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kxA0sAAAADcAAAADwAAAAAAAAAAAAAAAACYAgAAZHJzL2Rvd25y&#10;ZXYueG1sUEsFBgAAAAAEAAQA9QAAAIUDAAAAAA==&#10;">
              <v:textbox>
                <w:txbxContent>
                  <w:p w:rsidR="006F38AA" w:rsidRDefault="006F38AA" w:rsidP="00E5057F">
                    <w:pPr>
                      <w:spacing w:after="0" w:line="240" w:lineRule="auto"/>
                      <w:jc w:val="center"/>
                      <w:rPr>
                        <w:rFonts w:ascii="Times New Roman" w:hAnsi="Times New Roman"/>
                        <w:b/>
                        <w:sz w:val="24"/>
                        <w:szCs w:val="24"/>
                      </w:rPr>
                    </w:pPr>
                    <w:r w:rsidRPr="00E5057F">
                      <w:rPr>
                        <w:rFonts w:ascii="Times New Roman" w:hAnsi="Times New Roman"/>
                        <w:b/>
                        <w:sz w:val="24"/>
                        <w:szCs w:val="24"/>
                      </w:rPr>
                      <w:t>Тактическое</w:t>
                    </w:r>
                  </w:p>
                  <w:p w:rsidR="006F38AA" w:rsidRPr="00E5057F" w:rsidRDefault="006F38AA" w:rsidP="00E5057F">
                    <w:pPr>
                      <w:spacing w:after="0" w:line="240" w:lineRule="auto"/>
                      <w:jc w:val="center"/>
                      <w:rPr>
                        <w:rFonts w:ascii="Times New Roman" w:hAnsi="Times New Roman"/>
                        <w:b/>
                        <w:sz w:val="24"/>
                        <w:szCs w:val="24"/>
                      </w:rPr>
                    </w:pPr>
                    <w:r w:rsidRPr="00E5057F">
                      <w:rPr>
                        <w:rFonts w:ascii="Times New Roman" w:hAnsi="Times New Roman"/>
                        <w:b/>
                        <w:sz w:val="24"/>
                        <w:szCs w:val="24"/>
                      </w:rPr>
                      <w:t>управление</w:t>
                    </w:r>
                  </w:p>
                  <w:p w:rsidR="006F38AA" w:rsidRPr="00D10FCD" w:rsidRDefault="006F38AA" w:rsidP="0057573D">
                    <w:pPr>
                      <w:spacing w:after="0" w:line="240" w:lineRule="auto"/>
                      <w:jc w:val="center"/>
                      <w:rPr>
                        <w:sz w:val="24"/>
                        <w:szCs w:val="24"/>
                      </w:rPr>
                    </w:pPr>
                    <w:r w:rsidRPr="00D10FCD">
                      <w:rPr>
                        <w:rFonts w:ascii="Times New Roman" w:hAnsi="Times New Roman"/>
                        <w:sz w:val="24"/>
                        <w:szCs w:val="24"/>
                      </w:rPr>
                      <w:t>Реализация стратегического плана через отраслевые программы</w:t>
                    </w:r>
                    <w:r w:rsidRPr="0065645B">
                      <w:rPr>
                        <w:rFonts w:ascii="Times New Roman" w:hAnsi="Times New Roman"/>
                        <w:sz w:val="24"/>
                        <w:szCs w:val="24"/>
                      </w:rPr>
                      <w:t>развития</w:t>
                    </w:r>
                  </w:p>
                </w:txbxContent>
              </v:textbox>
            </v:rect>
            <v:rect id="Прямоугольник 109" o:spid="_x0000_s1056" style="position:absolute;left:7928;top:4458;width:3231;height:19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oj8sQA&#10;AADcAAAADwAAAGRycy9kb3ducmV2LnhtbESPQW/CMAyF75P4D5GRdhspnTSNQkAIxLQdoVy4mca0&#10;hcapmgCFXz8fJu1m6z2/93m26F2jbtSF2rOB8SgBRVx4W3NpYJ9v3j5BhYhssfFMBh4UYDEfvMww&#10;s/7OW7rtYqkkhEOGBqoY20zrUFTkMIx8SyzayXcOo6xdqW2Hdwl3jU6T5EM7rFkaKmxpVVFx2V2d&#10;gWOd7vG5zb8SN9m8x58+P18Pa2Neh/1yCipSH//Nf9ffVvBTwZdnZAI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aI/LEAAAA3AAAAA8AAAAAAAAAAAAAAAAAmAIAAGRycy9k&#10;b3ducmV2LnhtbFBLBQYAAAAABAAEAPUAAACJAwAAAAA=&#10;">
              <v:textbox>
                <w:txbxContent>
                  <w:p w:rsidR="006F38AA" w:rsidRPr="00E5057F" w:rsidRDefault="006F38AA" w:rsidP="00E5057F">
                    <w:pPr>
                      <w:spacing w:after="0" w:line="240" w:lineRule="auto"/>
                      <w:rPr>
                        <w:rFonts w:ascii="Times New Roman" w:hAnsi="Times New Roman"/>
                        <w:b/>
                        <w:sz w:val="24"/>
                        <w:szCs w:val="24"/>
                      </w:rPr>
                    </w:pPr>
                    <w:r w:rsidRPr="00E5057F">
                      <w:rPr>
                        <w:rFonts w:ascii="Times New Roman" w:hAnsi="Times New Roman"/>
                        <w:b/>
                        <w:sz w:val="24"/>
                        <w:szCs w:val="24"/>
                      </w:rPr>
                      <w:t>Оперативноеуправление</w:t>
                    </w:r>
                  </w:p>
                  <w:p w:rsidR="006F38AA" w:rsidRPr="007376A4" w:rsidRDefault="006F38AA" w:rsidP="0057573D">
                    <w:pPr>
                      <w:spacing w:after="0" w:line="240" w:lineRule="auto"/>
                      <w:rPr>
                        <w:rFonts w:ascii="Times New Roman" w:hAnsi="Times New Roman"/>
                        <w:sz w:val="12"/>
                        <w:szCs w:val="12"/>
                      </w:rPr>
                    </w:pPr>
                  </w:p>
                  <w:p w:rsidR="006F38AA" w:rsidRPr="00D10FCD" w:rsidRDefault="006F38AA" w:rsidP="0057573D">
                    <w:pPr>
                      <w:spacing w:after="0" w:line="240" w:lineRule="auto"/>
                      <w:jc w:val="center"/>
                      <w:rPr>
                        <w:rFonts w:ascii="Times New Roman" w:hAnsi="Times New Roman"/>
                        <w:sz w:val="24"/>
                        <w:szCs w:val="24"/>
                      </w:rPr>
                    </w:pPr>
                    <w:r w:rsidRPr="00D10FCD">
                      <w:rPr>
                        <w:rFonts w:ascii="Times New Roman" w:hAnsi="Times New Roman"/>
                        <w:sz w:val="24"/>
                        <w:szCs w:val="24"/>
                      </w:rPr>
                      <w:t>Мониторинг исполнения стратегического плана, изменений внутренней и внешней среды, управление изменениями</w:t>
                    </w:r>
                  </w:p>
                </w:txbxContent>
              </v:textbox>
            </v:rect>
            <v:oval id="Овал 107" o:spid="_x0000_s1057" style="position:absolute;left:2643;top:8137;width:7907;height:10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iQFcEA&#10;AADcAAAADwAAAGRycy9kb3ducmV2LnhtbERPTWvCQBC9C/0PyxS86SYGpaSuIhVBDx4a2/uQHZNg&#10;djZkpzH9911B6G0e73PW29G1aqA+NJ4NpPMEFHHpbcOVga/LYfYGKgiyxdYzGfilANvNy2SNufV3&#10;/qShkErFEA45GqhFulzrUNbkMMx9Rxy5q+8dSoR9pW2P9xjuWr1IkpV22HBsqLGjj5rKW/HjDOyr&#10;XbEadCbL7Lo/yvL2fT5lqTHT13H3DkpolH/x0320cf4ihccz8QK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YkBXBAAAA3AAAAA8AAAAAAAAAAAAAAAAAmAIAAGRycy9kb3du&#10;cmV2LnhtbFBLBQYAAAAABAAEAPUAAACGAwAAAAA=&#10;">
              <v:textbox>
                <w:txbxContent>
                  <w:p w:rsidR="006F38AA" w:rsidRPr="007927EB" w:rsidRDefault="006F38AA" w:rsidP="0057573D">
                    <w:pPr>
                      <w:spacing w:after="0" w:line="240" w:lineRule="auto"/>
                      <w:jc w:val="center"/>
                      <w:rPr>
                        <w:rFonts w:ascii="Times New Roman" w:hAnsi="Times New Roman"/>
                        <w:sz w:val="24"/>
                        <w:szCs w:val="24"/>
                      </w:rPr>
                    </w:pPr>
                    <w:r w:rsidRPr="007927EB">
                      <w:rPr>
                        <w:rFonts w:ascii="Times New Roman" w:hAnsi="Times New Roman"/>
                        <w:sz w:val="24"/>
                        <w:szCs w:val="24"/>
                      </w:rPr>
                      <w:t>Комплексные и отраслевые проекты развития городской агломерации и региона</w:t>
                    </w:r>
                  </w:p>
                </w:txbxContent>
              </v:textbox>
            </v:oval>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12" o:spid="_x0000_s1058" type="#_x0000_t67" style="position:absolute;left:1989;top:6437;width:2078;height:19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y2P8IA&#10;AADcAAAADwAAAGRycy9kb3ducmV2LnhtbERPTWsCMRC9F/ofwhS81Wz3ILo1SimUinrQ1dLrsJnu&#10;Lt1MQhLX9d8bQfA2j/c58+VgOtGTD61lBW/jDARxZXXLtYLj4et1CiJEZI2dZVJwoQDLxfPTHAtt&#10;z7ynvoy1SCEcClTQxOgKKUPVkMEwto44cX/WG4wJ+lpqj+cUbjqZZ9lEGmw5NTTo6LOh6r88GQWz&#10;tisv62+56fXOZd79VLvfbVBq9DJ8vIOINMSH+O5e6TQ/z+H2TLpAL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jLY/wgAAANwAAAAPAAAAAAAAAAAAAAAAAJgCAABkcnMvZG93&#10;bnJldi54bWxQSwUGAAAAAAQABAD1AAAAhwMAAAAA&#10;" adj="16203,6061">
              <v:textbox>
                <w:txbxContent>
                  <w:p w:rsidR="006F38AA" w:rsidRDefault="006F38AA" w:rsidP="00C23508">
                    <w:pPr>
                      <w:spacing w:after="0"/>
                      <w:ind w:left="-68" w:right="-102"/>
                      <w:jc w:val="center"/>
                      <w:rPr>
                        <w:rFonts w:ascii="Times New Roman" w:hAnsi="Times New Roman"/>
                        <w:sz w:val="24"/>
                        <w:szCs w:val="24"/>
                      </w:rPr>
                    </w:pPr>
                    <w:r w:rsidRPr="0026726F">
                      <w:rPr>
                        <w:rFonts w:ascii="Times New Roman" w:hAnsi="Times New Roman"/>
                        <w:sz w:val="24"/>
                        <w:szCs w:val="24"/>
                      </w:rPr>
                      <w:t xml:space="preserve">Аким </w:t>
                    </w:r>
                  </w:p>
                  <w:p w:rsidR="006F38AA" w:rsidRDefault="006F38AA" w:rsidP="00C23508">
                    <w:pPr>
                      <w:spacing w:after="0"/>
                      <w:ind w:left="-68" w:right="-102"/>
                      <w:jc w:val="center"/>
                      <w:rPr>
                        <w:rFonts w:ascii="Times New Roman" w:hAnsi="Times New Roman"/>
                        <w:sz w:val="24"/>
                        <w:szCs w:val="24"/>
                      </w:rPr>
                    </w:pPr>
                    <w:r w:rsidRPr="0026726F">
                      <w:rPr>
                        <w:rFonts w:ascii="Times New Roman" w:hAnsi="Times New Roman"/>
                        <w:sz w:val="24"/>
                        <w:szCs w:val="24"/>
                      </w:rPr>
                      <w:t xml:space="preserve">и </w:t>
                    </w:r>
                  </w:p>
                  <w:p w:rsidR="006F38AA" w:rsidRPr="0026726F" w:rsidRDefault="006F38AA" w:rsidP="00C23508">
                    <w:pPr>
                      <w:spacing w:after="0"/>
                      <w:ind w:left="-68" w:right="-102"/>
                      <w:jc w:val="center"/>
                      <w:rPr>
                        <w:rFonts w:ascii="Times New Roman" w:hAnsi="Times New Roman"/>
                        <w:sz w:val="24"/>
                        <w:szCs w:val="24"/>
                      </w:rPr>
                    </w:pPr>
                    <w:r w:rsidRPr="0026726F">
                      <w:rPr>
                        <w:rFonts w:ascii="Times New Roman" w:hAnsi="Times New Roman"/>
                        <w:sz w:val="24"/>
                        <w:szCs w:val="24"/>
                      </w:rPr>
                      <w:t>акимат</w:t>
                    </w:r>
                  </w:p>
                </w:txbxContent>
              </v:textbox>
            </v:shape>
            <v:shape id="Стрелка вниз 113" o:spid="_x0000_s1059" type="#_x0000_t67" style="position:absolute;left:4774;top:6437;width:2835;height:17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l0/b8A&#10;AADcAAAADwAAAGRycy9kb3ducmV2LnhtbERPzWoCMRC+F/oOYQreauJaRLdGkULFW1H3AYbNuBu6&#10;mSxJ1PXtjSB4m4/vd5brwXXiQiFazxomYwWCuPbGcqOhOv5+zkHEhGyw80wabhRhvXp/W2Jp/JX3&#10;dDmkRuQQjiVqaFPqSylj3ZLDOPY9ceZOPjhMGYZGmoDXHO46WSg1kw4t54YWe/ppqf4/nJ0GWx3V&#10;sF/cvnDSqKn6q7YcbKH16GPYfININKSX+OnemTy/mMLjmXyBXN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RmXT9vwAAANwAAAAPAAAAAAAAAAAAAAAAAJgCAABkcnMvZG93bnJl&#10;di54bWxQSwUGAAAAAAQABAD1AAAAhAMAAAAA&#10;">
              <v:textbox>
                <w:txbxContent>
                  <w:p w:rsidR="006F38AA" w:rsidRPr="0026726F" w:rsidRDefault="006F38AA" w:rsidP="00C23508">
                    <w:pPr>
                      <w:jc w:val="center"/>
                      <w:rPr>
                        <w:rFonts w:ascii="Times New Roman" w:hAnsi="Times New Roman"/>
                        <w:sz w:val="24"/>
                        <w:szCs w:val="24"/>
                      </w:rPr>
                    </w:pPr>
                    <w:r w:rsidRPr="0026726F">
                      <w:rPr>
                        <w:rFonts w:ascii="Times New Roman" w:hAnsi="Times New Roman"/>
                        <w:sz w:val="24"/>
                        <w:szCs w:val="24"/>
                      </w:rPr>
                      <w:t>Заместитель акима</w:t>
                    </w:r>
                  </w:p>
                </w:txbxContent>
              </v:textbox>
            </v:shape>
            <v:shape id="Стрелка вниз 114" o:spid="_x0000_s1060" type="#_x0000_t67" style="position:absolute;left:7916;top:6437;width:3485;height:18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Dsib8A&#10;AADcAAAADwAAAGRycy9kb3ducmV2LnhtbERPzWoCMRC+F3yHMIK3mriVoqtRpNDiraj7AMNm3A1u&#10;JksSdX17IxR6m4/vd9bbwXXiRiFazxpmUwWCuPbGcqOhOn2/L0DEhGyw80waHhRhuxm9rbE0/s4H&#10;uh1TI3IIxxI1tCn1pZSxbslhnPqeOHNnHxymDEMjTcB7DnedLJT6lA4t54YWe/pqqb4cr06DrU5q&#10;OCwfc5w16kP9Vj8cbKH1ZDzsViASDelf/Ofemzy/mMPrmXyB3D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cOyJvwAAANwAAAAPAAAAAAAAAAAAAAAAAJgCAABkcnMvZG93bnJl&#10;di54bWxQSwUGAAAAAAQABAD1AAAAhAMAAAAA&#10;">
              <v:textbox>
                <w:txbxContent>
                  <w:p w:rsidR="006F38AA" w:rsidRPr="0026726F" w:rsidRDefault="006F38AA" w:rsidP="0057573D">
                    <w:pPr>
                      <w:spacing w:after="0" w:line="240" w:lineRule="auto"/>
                      <w:jc w:val="center"/>
                      <w:rPr>
                        <w:rFonts w:ascii="Times New Roman" w:hAnsi="Times New Roman"/>
                        <w:sz w:val="24"/>
                        <w:szCs w:val="24"/>
                      </w:rPr>
                    </w:pPr>
                    <w:r w:rsidRPr="0026726F">
                      <w:rPr>
                        <w:rFonts w:ascii="Times New Roman" w:hAnsi="Times New Roman"/>
                        <w:sz w:val="24"/>
                        <w:szCs w:val="24"/>
                      </w:rPr>
                      <w:t>Отраслевое структурное подразделение МИО</w:t>
                    </w:r>
                  </w:p>
                </w:txbxContent>
              </v:textbox>
            </v:shape>
          </v:group>
        </w:pict>
      </w:r>
    </w:p>
    <w:p w:rsidR="0057573D" w:rsidRPr="00077727" w:rsidRDefault="0057573D" w:rsidP="0057573D">
      <w:pPr>
        <w:spacing w:after="0" w:line="240" w:lineRule="auto"/>
        <w:ind w:firstLine="454"/>
        <w:contextualSpacing/>
        <w:jc w:val="both"/>
        <w:rPr>
          <w:rFonts w:ascii="Times New Roman" w:hAnsi="Times New Roman"/>
          <w:sz w:val="28"/>
          <w:szCs w:val="28"/>
        </w:rPr>
      </w:pPr>
    </w:p>
    <w:p w:rsidR="0057573D" w:rsidRPr="00077727" w:rsidRDefault="0057573D" w:rsidP="0057573D">
      <w:pPr>
        <w:spacing w:after="0" w:line="240" w:lineRule="auto"/>
        <w:ind w:firstLine="454"/>
        <w:contextualSpacing/>
        <w:jc w:val="both"/>
        <w:rPr>
          <w:rFonts w:ascii="Times New Roman" w:hAnsi="Times New Roman"/>
          <w:sz w:val="28"/>
          <w:szCs w:val="28"/>
        </w:rPr>
      </w:pPr>
    </w:p>
    <w:p w:rsidR="0057573D" w:rsidRPr="00077727" w:rsidRDefault="0057573D" w:rsidP="0057573D">
      <w:pPr>
        <w:spacing w:after="0" w:line="240" w:lineRule="auto"/>
        <w:ind w:firstLine="454"/>
        <w:contextualSpacing/>
        <w:jc w:val="both"/>
        <w:rPr>
          <w:rFonts w:ascii="Times New Roman" w:hAnsi="Times New Roman"/>
          <w:sz w:val="28"/>
          <w:szCs w:val="28"/>
        </w:rPr>
      </w:pPr>
    </w:p>
    <w:p w:rsidR="0057573D" w:rsidRPr="00077727" w:rsidRDefault="0018201C" w:rsidP="0057573D">
      <w:pPr>
        <w:spacing w:after="0" w:line="240" w:lineRule="auto"/>
        <w:ind w:firstLine="454"/>
        <w:contextualSpacing/>
        <w:jc w:val="both"/>
        <w:rPr>
          <w:rFonts w:ascii="Times New Roman" w:hAnsi="Times New Roman"/>
          <w:sz w:val="28"/>
          <w:szCs w:val="28"/>
        </w:rPr>
      </w:pPr>
      <w:r>
        <w:rPr>
          <w:rFonts w:ascii="Times New Roman" w:hAnsi="Times New Roman"/>
          <w:noProof/>
          <w:sz w:val="28"/>
          <w:szCs w:val="28"/>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111" o:spid="_x0000_s1169" type="#_x0000_t34" style="position:absolute;left:0;text-align:left;margin-left:296.6pt;margin-top:.55pt;width:14.15pt;height:.0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" adj="10775">
            <v:stroke endarrow="block"/>
          </v:shape>
        </w:pict>
      </w:r>
      <w:r>
        <w:rPr>
          <w:rFonts w:ascii="Times New Roman" w:hAnsi="Times New Roman"/>
          <w:noProof/>
          <w:sz w:val="28"/>
          <w:szCs w:val="28"/>
        </w:rPr>
        <w:pict>
          <v:shape id="Прямая со стрелкой 110" o:spid="_x0000_s1168" type="#_x0000_t32" style="position:absolute;left:0;text-align:left;margin-left:139.4pt;margin-top:.6pt;width:14.15pt;height:0;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">
            <v:stroke endarrow="block"/>
          </v:shape>
        </w:pict>
      </w:r>
    </w:p>
    <w:p w:rsidR="0057573D" w:rsidRPr="00077727" w:rsidRDefault="0057573D" w:rsidP="0057573D">
      <w:pPr>
        <w:spacing w:after="0" w:line="240" w:lineRule="auto"/>
        <w:ind w:firstLine="454"/>
        <w:contextualSpacing/>
        <w:jc w:val="both"/>
        <w:rPr>
          <w:rFonts w:ascii="Times New Roman" w:hAnsi="Times New Roman"/>
          <w:sz w:val="28"/>
          <w:szCs w:val="28"/>
        </w:rPr>
      </w:pPr>
    </w:p>
    <w:p w:rsidR="0057573D" w:rsidRPr="00077727" w:rsidRDefault="0057573D" w:rsidP="0057573D">
      <w:pPr>
        <w:spacing w:after="0" w:line="240" w:lineRule="auto"/>
        <w:ind w:firstLine="454"/>
        <w:contextualSpacing/>
        <w:jc w:val="both"/>
        <w:rPr>
          <w:rFonts w:ascii="Times New Roman" w:hAnsi="Times New Roman"/>
          <w:sz w:val="28"/>
          <w:szCs w:val="28"/>
        </w:rPr>
      </w:pPr>
    </w:p>
    <w:p w:rsidR="0057573D" w:rsidRPr="00077727" w:rsidRDefault="0057573D" w:rsidP="0057573D">
      <w:pPr>
        <w:spacing w:after="0" w:line="240" w:lineRule="auto"/>
        <w:ind w:firstLine="454"/>
        <w:contextualSpacing/>
        <w:jc w:val="both"/>
        <w:rPr>
          <w:rFonts w:ascii="Times New Roman" w:hAnsi="Times New Roman"/>
          <w:sz w:val="28"/>
          <w:szCs w:val="28"/>
        </w:rPr>
      </w:pPr>
    </w:p>
    <w:p w:rsidR="0057573D" w:rsidRPr="00077727" w:rsidRDefault="0057573D" w:rsidP="0057573D">
      <w:pPr>
        <w:spacing w:after="0" w:line="240" w:lineRule="auto"/>
        <w:ind w:firstLine="454"/>
        <w:contextualSpacing/>
        <w:jc w:val="both"/>
        <w:rPr>
          <w:rFonts w:ascii="Times New Roman" w:hAnsi="Times New Roman"/>
          <w:sz w:val="28"/>
          <w:szCs w:val="28"/>
        </w:rPr>
      </w:pPr>
    </w:p>
    <w:p w:rsidR="0057573D" w:rsidRPr="00077727" w:rsidRDefault="0057573D" w:rsidP="0057573D">
      <w:pPr>
        <w:spacing w:after="0" w:line="240" w:lineRule="auto"/>
        <w:ind w:firstLine="454"/>
        <w:contextualSpacing/>
        <w:jc w:val="both"/>
        <w:rPr>
          <w:rFonts w:ascii="Times New Roman" w:hAnsi="Times New Roman"/>
          <w:sz w:val="28"/>
          <w:szCs w:val="28"/>
        </w:rPr>
      </w:pPr>
    </w:p>
    <w:p w:rsidR="0057573D" w:rsidRPr="00077727" w:rsidRDefault="0057573D" w:rsidP="0057573D">
      <w:pPr>
        <w:spacing w:after="0" w:line="240" w:lineRule="auto"/>
        <w:ind w:firstLine="454"/>
        <w:contextualSpacing/>
        <w:jc w:val="both"/>
        <w:rPr>
          <w:rFonts w:ascii="Times New Roman" w:hAnsi="Times New Roman"/>
          <w:sz w:val="28"/>
          <w:szCs w:val="28"/>
        </w:rPr>
      </w:pPr>
    </w:p>
    <w:p w:rsidR="0057573D" w:rsidRPr="00077727" w:rsidRDefault="0057573D" w:rsidP="0057573D">
      <w:pPr>
        <w:tabs>
          <w:tab w:val="left" w:pos="5475"/>
        </w:tabs>
        <w:spacing w:after="0" w:line="240" w:lineRule="auto"/>
        <w:ind w:firstLine="454"/>
        <w:contextualSpacing/>
        <w:jc w:val="both"/>
        <w:rPr>
          <w:rFonts w:ascii="Times New Roman" w:hAnsi="Times New Roman"/>
          <w:sz w:val="28"/>
          <w:szCs w:val="28"/>
        </w:rPr>
      </w:pPr>
    </w:p>
    <w:p w:rsidR="0057573D" w:rsidRPr="00077727" w:rsidRDefault="0057573D" w:rsidP="0057573D">
      <w:pPr>
        <w:pStyle w:val="a3"/>
        <w:spacing w:after="0" w:line="240" w:lineRule="auto"/>
        <w:ind w:left="814"/>
        <w:jc w:val="both"/>
        <w:rPr>
          <w:rFonts w:ascii="Times New Roman" w:hAnsi="Times New Roman"/>
          <w:b/>
          <w:sz w:val="28"/>
          <w:szCs w:val="28"/>
        </w:rPr>
      </w:pPr>
    </w:p>
    <w:p w:rsidR="0057573D" w:rsidRPr="00077727" w:rsidRDefault="0057573D" w:rsidP="0057573D">
      <w:pPr>
        <w:spacing w:after="0" w:line="240" w:lineRule="auto"/>
        <w:contextualSpacing/>
        <w:jc w:val="both"/>
        <w:rPr>
          <w:rFonts w:ascii="Times New Roman" w:hAnsi="Times New Roman"/>
          <w:b/>
          <w:sz w:val="28"/>
          <w:szCs w:val="28"/>
        </w:rPr>
      </w:pPr>
    </w:p>
    <w:p w:rsidR="0057573D" w:rsidRPr="00077727" w:rsidRDefault="0057573D" w:rsidP="0057573D">
      <w:pPr>
        <w:spacing w:after="0" w:line="240" w:lineRule="auto"/>
        <w:contextualSpacing/>
        <w:jc w:val="both"/>
        <w:rPr>
          <w:rFonts w:ascii="Times New Roman" w:hAnsi="Times New Roman"/>
          <w:b/>
          <w:sz w:val="28"/>
          <w:szCs w:val="28"/>
        </w:rPr>
      </w:pPr>
    </w:p>
    <w:p w:rsidR="0057573D" w:rsidRPr="007376A4" w:rsidRDefault="0057573D" w:rsidP="0057573D">
      <w:pPr>
        <w:spacing w:after="0" w:line="240" w:lineRule="auto"/>
        <w:contextualSpacing/>
        <w:jc w:val="both"/>
        <w:rPr>
          <w:rFonts w:ascii="Times New Roman" w:hAnsi="Times New Roman"/>
          <w:b/>
          <w:sz w:val="16"/>
          <w:szCs w:val="16"/>
        </w:rPr>
      </w:pPr>
    </w:p>
    <w:p w:rsidR="0057573D" w:rsidRPr="007927EB" w:rsidRDefault="0057573D" w:rsidP="0057573D">
      <w:pPr>
        <w:spacing w:after="0" w:line="240" w:lineRule="auto"/>
        <w:contextualSpacing/>
        <w:jc w:val="center"/>
        <w:rPr>
          <w:rFonts w:ascii="Times New Roman" w:hAnsi="Times New Roman"/>
          <w:sz w:val="28"/>
          <w:szCs w:val="28"/>
        </w:rPr>
      </w:pPr>
      <w:r w:rsidRPr="007927EB">
        <w:rPr>
          <w:rFonts w:ascii="Times New Roman" w:hAnsi="Times New Roman"/>
          <w:sz w:val="28"/>
          <w:szCs w:val="28"/>
        </w:rPr>
        <w:t xml:space="preserve">Рисунок 8 </w:t>
      </w:r>
      <w:r>
        <w:rPr>
          <w:rFonts w:ascii="Times New Roman" w:hAnsi="Times New Roman"/>
          <w:sz w:val="28"/>
          <w:szCs w:val="28"/>
        </w:rPr>
        <w:t>–</w:t>
      </w:r>
      <w:r w:rsidRPr="007927EB">
        <w:rPr>
          <w:rFonts w:ascii="Times New Roman" w:hAnsi="Times New Roman"/>
          <w:sz w:val="28"/>
          <w:szCs w:val="28"/>
        </w:rPr>
        <w:t xml:space="preserve"> Система стратегического управления городской агломераци</w:t>
      </w:r>
      <w:r w:rsidR="00E5057F">
        <w:rPr>
          <w:rFonts w:ascii="Times New Roman" w:hAnsi="Times New Roman"/>
          <w:sz w:val="28"/>
          <w:szCs w:val="28"/>
        </w:rPr>
        <w:t>ей</w:t>
      </w:r>
    </w:p>
    <w:p w:rsidR="0057573D" w:rsidRPr="007927EB" w:rsidRDefault="0057573D" w:rsidP="0057573D">
      <w:pPr>
        <w:spacing w:after="0" w:line="240" w:lineRule="auto"/>
        <w:contextualSpacing/>
        <w:jc w:val="both"/>
        <w:rPr>
          <w:rFonts w:ascii="Times New Roman" w:hAnsi="Times New Roman"/>
          <w:sz w:val="16"/>
          <w:szCs w:val="16"/>
        </w:rPr>
      </w:pPr>
    </w:p>
    <w:p w:rsidR="0057573D" w:rsidRPr="00077727" w:rsidRDefault="0057573D" w:rsidP="0057573D">
      <w:pPr>
        <w:spacing w:after="0" w:line="240" w:lineRule="auto"/>
        <w:ind w:firstLine="567"/>
        <w:contextualSpacing/>
        <w:jc w:val="both"/>
        <w:rPr>
          <w:rFonts w:ascii="Times New Roman" w:hAnsi="Times New Roman"/>
          <w:sz w:val="24"/>
          <w:szCs w:val="24"/>
        </w:rPr>
      </w:pPr>
      <w:r w:rsidRPr="00077727">
        <w:rPr>
          <w:rFonts w:ascii="Times New Roman" w:hAnsi="Times New Roman"/>
          <w:sz w:val="24"/>
          <w:szCs w:val="24"/>
        </w:rPr>
        <w:t>Примечание – Составлен автором</w:t>
      </w:r>
    </w:p>
    <w:p w:rsidR="0057573D" w:rsidRDefault="0057573D" w:rsidP="00E4610E">
      <w:pPr>
        <w:tabs>
          <w:tab w:val="left" w:pos="851"/>
        </w:tabs>
        <w:spacing w:after="0" w:line="240" w:lineRule="auto"/>
        <w:ind w:firstLine="567"/>
        <w:contextualSpacing/>
        <w:jc w:val="both"/>
        <w:rPr>
          <w:rFonts w:ascii="Times New Roman" w:hAnsi="Times New Roman"/>
          <w:sz w:val="28"/>
          <w:szCs w:val="28"/>
        </w:rPr>
      </w:pPr>
    </w:p>
    <w:p w:rsidR="0049684C" w:rsidRPr="00077727" w:rsidRDefault="0049684C" w:rsidP="00E4610E">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Назовем ключевые параметры стратегической цели социально</w:t>
      </w:r>
      <w:r w:rsidR="00D10FCD" w:rsidRPr="00077727">
        <w:rPr>
          <w:rFonts w:ascii="Times New Roman" w:hAnsi="Times New Roman"/>
          <w:sz w:val="28"/>
          <w:szCs w:val="28"/>
        </w:rPr>
        <w:t>-</w:t>
      </w:r>
      <w:r w:rsidRPr="00077727">
        <w:rPr>
          <w:rFonts w:ascii="Times New Roman" w:hAnsi="Times New Roman"/>
          <w:sz w:val="28"/>
          <w:szCs w:val="28"/>
        </w:rPr>
        <w:t>экономического развития городской агломерации:</w:t>
      </w:r>
    </w:p>
    <w:p w:rsidR="0049684C" w:rsidRPr="00077727" w:rsidRDefault="0049684C" w:rsidP="00E4610E">
      <w:pPr>
        <w:pStyle w:val="a3"/>
        <w:numPr>
          <w:ilvl w:val="0"/>
          <w:numId w:val="11"/>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повышение качества жизни населения городской агломерации;</w:t>
      </w:r>
    </w:p>
    <w:p w:rsidR="0049684C" w:rsidRPr="00077727" w:rsidRDefault="0049684C" w:rsidP="00E4610E">
      <w:pPr>
        <w:pStyle w:val="a3"/>
        <w:numPr>
          <w:ilvl w:val="0"/>
          <w:numId w:val="11"/>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организация гибкой экономической сферы, легко подстраивающейся под изменения внешней и внутренней среды;</w:t>
      </w:r>
    </w:p>
    <w:p w:rsidR="0049684C" w:rsidRPr="00077727" w:rsidRDefault="0049684C" w:rsidP="00E4610E">
      <w:pPr>
        <w:pStyle w:val="a3"/>
        <w:numPr>
          <w:ilvl w:val="0"/>
          <w:numId w:val="11"/>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ориентация на достижение тактических и стратегических результатов.</w:t>
      </w:r>
    </w:p>
    <w:p w:rsidR="0049684C" w:rsidRPr="00077727" w:rsidRDefault="0049684C" w:rsidP="00E4610E">
      <w:pPr>
        <w:pStyle w:val="a3"/>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Тактическими задачами при стратегическом планировании являются:</w:t>
      </w:r>
    </w:p>
    <w:p w:rsidR="0049684C" w:rsidRPr="00077727" w:rsidRDefault="0049684C" w:rsidP="00BD58A0">
      <w:pPr>
        <w:pStyle w:val="a3"/>
        <w:numPr>
          <w:ilvl w:val="0"/>
          <w:numId w:val="8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создание и укрепление экономической базы, которая позволит развивать социально</w:t>
      </w:r>
      <w:r w:rsidR="00D10FCD" w:rsidRPr="00077727">
        <w:rPr>
          <w:rFonts w:ascii="Times New Roman" w:hAnsi="Times New Roman"/>
          <w:sz w:val="28"/>
          <w:szCs w:val="28"/>
        </w:rPr>
        <w:t>-</w:t>
      </w:r>
      <w:r w:rsidRPr="00077727">
        <w:rPr>
          <w:rFonts w:ascii="Times New Roman" w:hAnsi="Times New Roman"/>
          <w:sz w:val="28"/>
          <w:szCs w:val="28"/>
        </w:rPr>
        <w:t>экономическую сферу городской агломерации;</w:t>
      </w:r>
    </w:p>
    <w:p w:rsidR="0049684C" w:rsidRPr="00077727" w:rsidRDefault="0049684C" w:rsidP="00BD58A0">
      <w:pPr>
        <w:pStyle w:val="a3"/>
        <w:numPr>
          <w:ilvl w:val="0"/>
          <w:numId w:val="8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совершенствования законодательного регулирования государственного управления городской агломерации и региона в целом, взаимодействия органов государственной власти агломерации и региона при решении общих или взаимосвязанных задач;</w:t>
      </w:r>
    </w:p>
    <w:p w:rsidR="0049684C" w:rsidRPr="00077727" w:rsidRDefault="0057573D" w:rsidP="00BD58A0">
      <w:pPr>
        <w:pStyle w:val="a3"/>
        <w:numPr>
          <w:ilvl w:val="0"/>
          <w:numId w:val="80"/>
        </w:numPr>
        <w:tabs>
          <w:tab w:val="left" w:pos="851"/>
        </w:tabs>
        <w:spacing w:after="0" w:line="240" w:lineRule="auto"/>
        <w:ind w:left="0" w:firstLine="567"/>
        <w:jc w:val="both"/>
        <w:rPr>
          <w:rFonts w:ascii="Times New Roman" w:hAnsi="Times New Roman"/>
          <w:sz w:val="28"/>
          <w:szCs w:val="28"/>
        </w:rPr>
      </w:pPr>
      <w:r>
        <w:rPr>
          <w:rFonts w:ascii="Times New Roman" w:hAnsi="Times New Roman"/>
          <w:sz w:val="28"/>
          <w:szCs w:val="28"/>
        </w:rPr>
        <w:t xml:space="preserve">укрепление финансовой </w:t>
      </w:r>
      <w:r w:rsidR="0049684C" w:rsidRPr="00077727">
        <w:rPr>
          <w:rFonts w:ascii="Times New Roman" w:hAnsi="Times New Roman"/>
          <w:sz w:val="28"/>
          <w:szCs w:val="28"/>
        </w:rPr>
        <w:t>независимости региона</w:t>
      </w:r>
      <w:r w:rsidR="00D10FCD" w:rsidRPr="00077727">
        <w:rPr>
          <w:rFonts w:ascii="Times New Roman" w:hAnsi="Times New Roman"/>
          <w:sz w:val="28"/>
          <w:szCs w:val="28"/>
        </w:rPr>
        <w:t>,о</w:t>
      </w:r>
      <w:r w:rsidR="0049684C" w:rsidRPr="00077727">
        <w:rPr>
          <w:rFonts w:ascii="Times New Roman" w:hAnsi="Times New Roman"/>
          <w:sz w:val="28"/>
          <w:szCs w:val="28"/>
        </w:rPr>
        <w:t>снованной на принципе независимости бюджета;</w:t>
      </w:r>
    </w:p>
    <w:p w:rsidR="0049684C" w:rsidRPr="00077727" w:rsidRDefault="0049684C" w:rsidP="00BD58A0">
      <w:pPr>
        <w:pStyle w:val="a3"/>
        <w:numPr>
          <w:ilvl w:val="0"/>
          <w:numId w:val="8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lastRenderedPageBreak/>
        <w:t>осуществление государственной политики в отношении городских агломераций, согласно государственной программе Развитие регионов</w:t>
      </w:r>
      <w:r w:rsidR="00D7440F" w:rsidRPr="00077727">
        <w:rPr>
          <w:rFonts w:ascii="Times New Roman" w:hAnsi="Times New Roman"/>
          <w:sz w:val="28"/>
          <w:szCs w:val="28"/>
        </w:rPr>
        <w:t xml:space="preserve"> до 2020 года</w:t>
      </w:r>
      <w:r w:rsidRPr="00077727">
        <w:rPr>
          <w:rFonts w:ascii="Times New Roman" w:hAnsi="Times New Roman"/>
          <w:sz w:val="28"/>
          <w:szCs w:val="28"/>
        </w:rPr>
        <w:t>;</w:t>
      </w:r>
    </w:p>
    <w:p w:rsidR="0049684C" w:rsidRPr="00077727" w:rsidRDefault="0049684C" w:rsidP="00BD58A0">
      <w:pPr>
        <w:pStyle w:val="a3"/>
        <w:numPr>
          <w:ilvl w:val="0"/>
          <w:numId w:val="8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использование территориальных преимуществ региона и городской агломерации</w:t>
      </w:r>
      <w:r w:rsidR="007E39C5" w:rsidRPr="00077727">
        <w:rPr>
          <w:rFonts w:ascii="Times New Roman" w:hAnsi="Times New Roman"/>
          <w:sz w:val="28"/>
          <w:szCs w:val="28"/>
        </w:rPr>
        <w:t xml:space="preserve"> [</w:t>
      </w:r>
      <w:r w:rsidR="00FF226B" w:rsidRPr="00077727">
        <w:rPr>
          <w:rFonts w:ascii="Times New Roman" w:hAnsi="Times New Roman"/>
          <w:sz w:val="28"/>
          <w:szCs w:val="28"/>
        </w:rPr>
        <w:t>9</w:t>
      </w:r>
      <w:r w:rsidR="00167E4F" w:rsidRPr="00077727">
        <w:rPr>
          <w:rFonts w:ascii="Times New Roman" w:hAnsi="Times New Roman"/>
          <w:sz w:val="28"/>
          <w:szCs w:val="28"/>
        </w:rPr>
        <w:t>2</w:t>
      </w:r>
      <w:r w:rsidR="007E39C5" w:rsidRPr="00077727">
        <w:rPr>
          <w:rFonts w:ascii="Times New Roman" w:hAnsi="Times New Roman"/>
          <w:sz w:val="28"/>
          <w:szCs w:val="28"/>
        </w:rPr>
        <w:t>]</w:t>
      </w:r>
      <w:r w:rsidRPr="00077727">
        <w:rPr>
          <w:rFonts w:ascii="Times New Roman" w:hAnsi="Times New Roman"/>
          <w:sz w:val="28"/>
          <w:szCs w:val="28"/>
        </w:rPr>
        <w:t>.</w:t>
      </w:r>
    </w:p>
    <w:p w:rsidR="00603D67" w:rsidRDefault="006D6E0A" w:rsidP="0057573D">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Для эффективной реализации стратегического плана устойчивого развития городской агломерации, региона мы предлагаем использовать организационный механизм системы управления агломерацией. Данный механизм состоит из стратегии развития, методики реализации стратегического плана, разделения полномочий между ответственными лицами и органами</w:t>
      </w:r>
      <w:r w:rsidR="0057573D">
        <w:rPr>
          <w:rFonts w:ascii="Times New Roman" w:hAnsi="Times New Roman"/>
          <w:sz w:val="28"/>
          <w:szCs w:val="28"/>
        </w:rPr>
        <w:t>.</w:t>
      </w:r>
    </w:p>
    <w:p w:rsidR="0049684C" w:rsidRDefault="0049684C" w:rsidP="00E4610E">
      <w:pPr>
        <w:tabs>
          <w:tab w:val="left" w:pos="851"/>
          <w:tab w:val="left" w:pos="5475"/>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Показанный механизм реализации стратегического плана устойчивого развития городской агломерации  позволяет с помощью комплексных программ социально – экономического развития, составить иерархию целей, определить общие задачи и средства достижения этих целей на стратегическом, тактическом и оперативном уровне, оптимизировать бюджетные расходы и другие ресурсы на систему связанных стратегических и тактических мероприятий, проводить расширенный глубокий мониторинг по максимальному количеству критериев социально</w:t>
      </w:r>
      <w:r w:rsidR="00A64834">
        <w:rPr>
          <w:rFonts w:ascii="Times New Roman" w:hAnsi="Times New Roman"/>
          <w:sz w:val="28"/>
          <w:szCs w:val="28"/>
        </w:rPr>
        <w:t>-</w:t>
      </w:r>
      <w:r w:rsidRPr="00077727">
        <w:rPr>
          <w:rFonts w:ascii="Times New Roman" w:hAnsi="Times New Roman"/>
          <w:sz w:val="28"/>
          <w:szCs w:val="28"/>
        </w:rPr>
        <w:t>экономического развития агломерации для эффективного управления изменениями.</w:t>
      </w:r>
    </w:p>
    <w:p w:rsidR="00E4610E" w:rsidRPr="00077727" w:rsidRDefault="00E4610E" w:rsidP="00E4610E">
      <w:pPr>
        <w:tabs>
          <w:tab w:val="left" w:pos="851"/>
          <w:tab w:val="left" w:pos="5475"/>
        </w:tabs>
        <w:spacing w:after="0" w:line="240" w:lineRule="auto"/>
        <w:ind w:firstLine="567"/>
        <w:contextualSpacing/>
        <w:jc w:val="both"/>
        <w:rPr>
          <w:rFonts w:ascii="Times New Roman" w:hAnsi="Times New Roman"/>
          <w:sz w:val="28"/>
          <w:szCs w:val="28"/>
        </w:rPr>
      </w:pPr>
    </w:p>
    <w:p w:rsidR="0049684C" w:rsidRPr="00077727" w:rsidRDefault="0049684C" w:rsidP="00E4610E">
      <w:pPr>
        <w:pStyle w:val="a3"/>
        <w:numPr>
          <w:ilvl w:val="1"/>
          <w:numId w:val="5"/>
        </w:numPr>
        <w:tabs>
          <w:tab w:val="left" w:pos="851"/>
          <w:tab w:val="left" w:pos="1134"/>
        </w:tabs>
        <w:spacing w:after="0" w:line="240" w:lineRule="auto"/>
        <w:ind w:left="0" w:firstLine="567"/>
        <w:jc w:val="both"/>
        <w:outlineLvl w:val="1"/>
        <w:rPr>
          <w:rFonts w:ascii="Times New Roman" w:hAnsi="Times New Roman"/>
          <w:b/>
          <w:sz w:val="28"/>
          <w:szCs w:val="28"/>
        </w:rPr>
      </w:pPr>
      <w:bookmarkStart w:id="143" w:name="_Toc486426265"/>
      <w:bookmarkStart w:id="144" w:name="_Toc486426282"/>
      <w:bookmarkStart w:id="145" w:name="_Toc486427706"/>
      <w:bookmarkStart w:id="146" w:name="_Toc502133838"/>
      <w:r w:rsidRPr="00077727">
        <w:rPr>
          <w:rFonts w:ascii="Times New Roman" w:hAnsi="Times New Roman"/>
          <w:b/>
          <w:sz w:val="28"/>
          <w:szCs w:val="28"/>
        </w:rPr>
        <w:t>Использование проектного подхода в управлении городскими агломерациями</w:t>
      </w:r>
      <w:bookmarkEnd w:id="143"/>
      <w:bookmarkEnd w:id="144"/>
      <w:bookmarkEnd w:id="145"/>
      <w:bookmarkEnd w:id="146"/>
    </w:p>
    <w:p w:rsidR="0049684C" w:rsidRPr="00077727" w:rsidRDefault="0049684C" w:rsidP="00E4610E">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lang w:val="kk-KZ"/>
        </w:rPr>
        <w:t>Управление в Р</w:t>
      </w:r>
      <w:r w:rsidR="00E56224" w:rsidRPr="00077727">
        <w:rPr>
          <w:rFonts w:ascii="Times New Roman" w:hAnsi="Times New Roman"/>
          <w:sz w:val="28"/>
          <w:szCs w:val="28"/>
          <w:lang w:val="kk-KZ"/>
        </w:rPr>
        <w:t xml:space="preserve">еспублике </w:t>
      </w:r>
      <w:r w:rsidRPr="00077727">
        <w:rPr>
          <w:rFonts w:ascii="Times New Roman" w:hAnsi="Times New Roman"/>
          <w:sz w:val="28"/>
          <w:szCs w:val="28"/>
          <w:lang w:val="kk-KZ"/>
        </w:rPr>
        <w:t>К</w:t>
      </w:r>
      <w:r w:rsidR="00E56224" w:rsidRPr="00077727">
        <w:rPr>
          <w:rFonts w:ascii="Times New Roman" w:hAnsi="Times New Roman"/>
          <w:sz w:val="28"/>
          <w:szCs w:val="28"/>
          <w:lang w:val="kk-KZ"/>
        </w:rPr>
        <w:t>азахстан</w:t>
      </w:r>
      <w:r w:rsidRPr="00077727">
        <w:rPr>
          <w:rFonts w:ascii="Times New Roman" w:hAnsi="Times New Roman"/>
          <w:sz w:val="28"/>
          <w:szCs w:val="28"/>
          <w:lang w:val="kk-KZ"/>
        </w:rPr>
        <w:t xml:space="preserve"> основывается на программно</w:t>
      </w:r>
      <w:r w:rsidR="00A64834">
        <w:rPr>
          <w:rFonts w:ascii="Times New Roman" w:hAnsi="Times New Roman"/>
          <w:sz w:val="28"/>
          <w:szCs w:val="28"/>
          <w:lang w:val="kk-KZ"/>
        </w:rPr>
        <w:t>-</w:t>
      </w:r>
      <w:r w:rsidRPr="00077727">
        <w:rPr>
          <w:rFonts w:ascii="Times New Roman" w:hAnsi="Times New Roman"/>
          <w:sz w:val="28"/>
          <w:szCs w:val="28"/>
          <w:lang w:val="kk-KZ"/>
        </w:rPr>
        <w:t>целевом подходе</w:t>
      </w:r>
      <w:r w:rsidRPr="00077727">
        <w:rPr>
          <w:rFonts w:ascii="Times New Roman" w:hAnsi="Times New Roman"/>
          <w:sz w:val="28"/>
          <w:szCs w:val="28"/>
        </w:rPr>
        <w:t>. Данный подход можно назвать весьма успешным для управления развитием. Программно</w:t>
      </w:r>
      <w:r w:rsidR="00D10FCD" w:rsidRPr="00077727">
        <w:rPr>
          <w:rFonts w:ascii="Times New Roman" w:hAnsi="Times New Roman"/>
          <w:sz w:val="28"/>
          <w:szCs w:val="28"/>
        </w:rPr>
        <w:t>-</w:t>
      </w:r>
      <w:r w:rsidRPr="00077727">
        <w:rPr>
          <w:rFonts w:ascii="Times New Roman" w:hAnsi="Times New Roman"/>
          <w:sz w:val="28"/>
          <w:szCs w:val="28"/>
        </w:rPr>
        <w:t>целевые методы управления отличаются взаимодополняемостью, которая обеспечивает достижение стратегической цели с помощью специально разработанной программы. При программно</w:t>
      </w:r>
      <w:r w:rsidR="00D10FCD" w:rsidRPr="00077727">
        <w:rPr>
          <w:rFonts w:ascii="Times New Roman" w:hAnsi="Times New Roman"/>
          <w:sz w:val="28"/>
          <w:szCs w:val="28"/>
        </w:rPr>
        <w:t>-</w:t>
      </w:r>
      <w:r w:rsidRPr="00077727">
        <w:rPr>
          <w:rFonts w:ascii="Times New Roman" w:hAnsi="Times New Roman"/>
          <w:sz w:val="28"/>
          <w:szCs w:val="28"/>
        </w:rPr>
        <w:t>целевом подходе четко формулируется задача (совокупность задач), решение которой достигается выполнением программы, содержащей организационный механизм ее реализации. Каждая задача предполагает свою программу – конкретный план действий с детальным описанием всех мероприятий, с определением исполнителей, ответственных за качественное проведение мероприятий. Рассматривая программно</w:t>
      </w:r>
      <w:r w:rsidR="007376A4">
        <w:rPr>
          <w:rFonts w:ascii="Times New Roman" w:hAnsi="Times New Roman"/>
          <w:sz w:val="28"/>
          <w:szCs w:val="28"/>
        </w:rPr>
        <w:t>-</w:t>
      </w:r>
      <w:r w:rsidRPr="00077727">
        <w:rPr>
          <w:rFonts w:ascii="Times New Roman" w:hAnsi="Times New Roman"/>
          <w:sz w:val="28"/>
          <w:szCs w:val="28"/>
        </w:rPr>
        <w:t xml:space="preserve">целевой метод со стороны ресурсного потенциала, необходимо понимать, что каждая программа должна иметь свой источник ресурсов, все ресурсы должны быть распределены по этапам программы, следует определить критерии оценки полученных результатов при исполнении программы. </w:t>
      </w:r>
    </w:p>
    <w:p w:rsidR="0049684C" w:rsidRPr="00077727" w:rsidRDefault="0049684C" w:rsidP="00E4610E">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Преимущество программно</w:t>
      </w:r>
      <w:r w:rsidR="00D10FCD" w:rsidRPr="00077727">
        <w:rPr>
          <w:rFonts w:ascii="Times New Roman" w:hAnsi="Times New Roman"/>
          <w:sz w:val="28"/>
          <w:szCs w:val="28"/>
        </w:rPr>
        <w:t>-</w:t>
      </w:r>
      <w:r w:rsidRPr="00077727">
        <w:rPr>
          <w:rFonts w:ascii="Times New Roman" w:hAnsi="Times New Roman"/>
          <w:sz w:val="28"/>
          <w:szCs w:val="28"/>
        </w:rPr>
        <w:t xml:space="preserve">целевого подхода заключается в возможности привлечения дополнительных финансовых и материальных ресурсов для достижения таких целей, которые требуют долгосрочные инвестиции. </w:t>
      </w:r>
    </w:p>
    <w:p w:rsidR="0049684C" w:rsidRPr="00077727" w:rsidRDefault="0049684C" w:rsidP="00E4610E">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Целевые программы являются средством реализации государственной политики в целом и экономической, социальной, и пр. политик в частности. Целевые программы используются для ускорения, форсирования процессов развития, решения проблем социально</w:t>
      </w:r>
      <w:r w:rsidR="007376A4">
        <w:rPr>
          <w:rFonts w:ascii="Times New Roman" w:hAnsi="Times New Roman"/>
          <w:sz w:val="28"/>
          <w:szCs w:val="28"/>
        </w:rPr>
        <w:t>-</w:t>
      </w:r>
      <w:r w:rsidRPr="00077727">
        <w:rPr>
          <w:rFonts w:ascii="Times New Roman" w:hAnsi="Times New Roman"/>
          <w:sz w:val="28"/>
          <w:szCs w:val="28"/>
        </w:rPr>
        <w:t xml:space="preserve">экономического характера. Целевая </w:t>
      </w:r>
      <w:r w:rsidRPr="00077727">
        <w:rPr>
          <w:rFonts w:ascii="Times New Roman" w:hAnsi="Times New Roman"/>
          <w:sz w:val="28"/>
          <w:szCs w:val="28"/>
        </w:rPr>
        <w:lastRenderedPageBreak/>
        <w:t>программа – это план достижения определенной цели, где поэтапно расписаны мероприятия по достижению назначенной цели</w:t>
      </w:r>
      <w:r w:rsidR="00787276">
        <w:rPr>
          <w:rFonts w:ascii="Times New Roman" w:hAnsi="Times New Roman"/>
          <w:sz w:val="28"/>
          <w:szCs w:val="28"/>
        </w:rPr>
        <w:t xml:space="preserve"> </w:t>
      </w:r>
      <w:r w:rsidRPr="00077727">
        <w:rPr>
          <w:rFonts w:ascii="Times New Roman" w:hAnsi="Times New Roman"/>
          <w:sz w:val="28"/>
          <w:szCs w:val="28"/>
        </w:rPr>
        <w:t>[</w:t>
      </w:r>
      <w:r w:rsidR="00FF226B" w:rsidRPr="00077727">
        <w:rPr>
          <w:rFonts w:ascii="Times New Roman" w:hAnsi="Times New Roman"/>
          <w:sz w:val="28"/>
          <w:szCs w:val="28"/>
        </w:rPr>
        <w:t>9</w:t>
      </w:r>
      <w:r w:rsidR="00167E4F" w:rsidRPr="00077727">
        <w:rPr>
          <w:rFonts w:ascii="Times New Roman" w:hAnsi="Times New Roman"/>
          <w:sz w:val="28"/>
          <w:szCs w:val="28"/>
        </w:rPr>
        <w:t>3</w:t>
      </w:r>
      <w:r w:rsidRPr="00077727">
        <w:rPr>
          <w:rFonts w:ascii="Times New Roman" w:hAnsi="Times New Roman"/>
          <w:sz w:val="28"/>
          <w:szCs w:val="28"/>
        </w:rPr>
        <w:t xml:space="preserve">]. </w:t>
      </w:r>
    </w:p>
    <w:p w:rsidR="0049684C" w:rsidRPr="00077727" w:rsidRDefault="0049684C" w:rsidP="00E4610E">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Отметим принципиальные характеристики программно-целевого метода управления:  </w:t>
      </w:r>
    </w:p>
    <w:p w:rsidR="0049684C" w:rsidRPr="00077727" w:rsidRDefault="0049684C" w:rsidP="00BD58A0">
      <w:pPr>
        <w:pStyle w:val="a3"/>
        <w:numPr>
          <w:ilvl w:val="0"/>
          <w:numId w:val="17"/>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индикативность программ, содержание которых, очередность намеченных мероприятий, сроки их реализации определяются с учетом возможностей финансирования программных мероприятий;  </w:t>
      </w:r>
    </w:p>
    <w:p w:rsidR="0049684C" w:rsidRPr="00077727" w:rsidRDefault="0049684C" w:rsidP="00BD58A0">
      <w:pPr>
        <w:pStyle w:val="a3"/>
        <w:numPr>
          <w:ilvl w:val="0"/>
          <w:numId w:val="17"/>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системный характер основных целей и задач программ, предназначенных для решения сложных комплексных проблем. Метод предусматривает системный подход к организации формирования и реализации программ, наличие механизма управления, в котором в неразрывном единстве и взаимосвязи учитываются и используются человеческие, материальные, природные, финансовые и информационные ресурсы. </w:t>
      </w:r>
    </w:p>
    <w:p w:rsidR="0049684C" w:rsidRPr="00077727" w:rsidRDefault="0049684C" w:rsidP="00E4610E">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Следует отметить необходимость одновременного осуществления различных типов интеграции, присущих методу программно-целевого управления: </w:t>
      </w:r>
    </w:p>
    <w:p w:rsidR="0049684C" w:rsidRPr="00077727" w:rsidRDefault="0049684C" w:rsidP="00BD58A0">
      <w:pPr>
        <w:pStyle w:val="a3"/>
        <w:numPr>
          <w:ilvl w:val="0"/>
          <w:numId w:val="18"/>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интеграция методологических подходов к решению задач развития территории всеми субъектами управления;  </w:t>
      </w:r>
    </w:p>
    <w:p w:rsidR="0049684C" w:rsidRPr="00077727" w:rsidRDefault="0049684C" w:rsidP="00BD58A0">
      <w:pPr>
        <w:pStyle w:val="a3"/>
        <w:numPr>
          <w:ilvl w:val="0"/>
          <w:numId w:val="18"/>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пространственная интеграция, при которой объединяются усилия субъектов;  </w:t>
      </w:r>
    </w:p>
    <w:p w:rsidR="0049684C" w:rsidRPr="00077727" w:rsidRDefault="0049684C" w:rsidP="00BD58A0">
      <w:pPr>
        <w:pStyle w:val="a3"/>
        <w:numPr>
          <w:ilvl w:val="0"/>
          <w:numId w:val="18"/>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временная интеграция, обеспечивающей чёткую последовательность и единство различных этапов (стадий) общего процесса движения к конечной цели, предусмотренной программой; </w:t>
      </w:r>
    </w:p>
    <w:p w:rsidR="0049684C" w:rsidRPr="00077727" w:rsidRDefault="0049684C" w:rsidP="00BD58A0">
      <w:pPr>
        <w:pStyle w:val="a3"/>
        <w:numPr>
          <w:ilvl w:val="0"/>
          <w:numId w:val="18"/>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объединение ограниченных материальных и финансовых ресурсов на решении принципиальных вопросов развития экономики или общества в целом по стране (регионе, муниципальном образовании)</w:t>
      </w:r>
      <w:r w:rsidR="00787276">
        <w:rPr>
          <w:rFonts w:ascii="Times New Roman" w:hAnsi="Times New Roman"/>
          <w:sz w:val="28"/>
          <w:szCs w:val="28"/>
        </w:rPr>
        <w:t xml:space="preserve"> </w:t>
      </w:r>
      <w:r w:rsidRPr="00077727">
        <w:rPr>
          <w:rFonts w:ascii="Times New Roman" w:hAnsi="Times New Roman"/>
          <w:sz w:val="28"/>
          <w:szCs w:val="28"/>
        </w:rPr>
        <w:t>[</w:t>
      </w:r>
      <w:r w:rsidR="00FF226B" w:rsidRPr="00077727">
        <w:rPr>
          <w:rFonts w:ascii="Times New Roman" w:hAnsi="Times New Roman"/>
          <w:sz w:val="28"/>
          <w:szCs w:val="28"/>
        </w:rPr>
        <w:t>9</w:t>
      </w:r>
      <w:r w:rsidR="00167E4F" w:rsidRPr="00077727">
        <w:rPr>
          <w:rFonts w:ascii="Times New Roman" w:hAnsi="Times New Roman"/>
          <w:sz w:val="28"/>
          <w:szCs w:val="28"/>
        </w:rPr>
        <w:t>4</w:t>
      </w:r>
      <w:r w:rsidRPr="00077727">
        <w:rPr>
          <w:rFonts w:ascii="Times New Roman" w:hAnsi="Times New Roman"/>
          <w:sz w:val="28"/>
          <w:szCs w:val="28"/>
        </w:rPr>
        <w:t>].</w:t>
      </w:r>
    </w:p>
    <w:p w:rsidR="0049684C" w:rsidRPr="00077727" w:rsidRDefault="0049684C" w:rsidP="00E4610E">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Несмотря на некоторые положительные результаты, внедрения программно-целевого метода в государственное управление, следует отметить и недостатки его реализации. Принятая методология разработки государственных программ не всегда соответствует теоретическим правилам программно</w:t>
      </w:r>
      <w:r w:rsidR="00A64834">
        <w:rPr>
          <w:rFonts w:ascii="Times New Roman" w:hAnsi="Times New Roman"/>
          <w:sz w:val="28"/>
          <w:szCs w:val="28"/>
        </w:rPr>
        <w:t>-</w:t>
      </w:r>
      <w:r w:rsidRPr="00077727">
        <w:rPr>
          <w:rFonts w:ascii="Times New Roman" w:hAnsi="Times New Roman"/>
          <w:sz w:val="28"/>
          <w:szCs w:val="28"/>
        </w:rPr>
        <w:t xml:space="preserve">целевого подхода. Изучение действующих и утративших силу программ показало, что поставленные цели не всегда имеют четко – формализованной формулировки. Не предусматриваются инвариантность критериев оценки результатов исполнения программ, ответственность за выполнение программы распределена между различными государственными органами, что приводит к ее размытости, к снижению эффективности управления в рамках реализуемой программы, финансирование программ сливается с финансированием текущей деятельности органов исполнительной власти. </w:t>
      </w:r>
    </w:p>
    <w:p w:rsidR="0049684C" w:rsidRPr="00077727" w:rsidRDefault="0049684C" w:rsidP="00E4610E">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Необходимо обратить внимание на некоторые методологические проблемы при реализации программно-целевого метода на региональном уровне:  </w:t>
      </w:r>
    </w:p>
    <w:p w:rsidR="0049684C" w:rsidRPr="00077727" w:rsidRDefault="0049684C" w:rsidP="00BD58A0">
      <w:pPr>
        <w:pStyle w:val="a3"/>
        <w:numPr>
          <w:ilvl w:val="0"/>
          <w:numId w:val="19"/>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распределительный принцип построения программ, основанный на внутренних источниках финансирования;  </w:t>
      </w:r>
    </w:p>
    <w:p w:rsidR="0049684C" w:rsidRPr="00077727" w:rsidRDefault="0049684C" w:rsidP="00BD58A0">
      <w:pPr>
        <w:pStyle w:val="a3"/>
        <w:numPr>
          <w:ilvl w:val="0"/>
          <w:numId w:val="19"/>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lastRenderedPageBreak/>
        <w:t xml:space="preserve">недостаточное привлечение внешних источников финансирования, например, на основе государственно-частного партнерства;  </w:t>
      </w:r>
    </w:p>
    <w:p w:rsidR="0049684C" w:rsidRPr="00077727" w:rsidRDefault="0049684C" w:rsidP="00BD58A0">
      <w:pPr>
        <w:pStyle w:val="a3"/>
        <w:numPr>
          <w:ilvl w:val="0"/>
          <w:numId w:val="19"/>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слабая нацеленность на применение инновационных технологий и процессов;  </w:t>
      </w:r>
    </w:p>
    <w:p w:rsidR="0049684C" w:rsidRPr="00077727" w:rsidRDefault="0049684C" w:rsidP="00BD58A0">
      <w:pPr>
        <w:pStyle w:val="a3"/>
        <w:numPr>
          <w:ilvl w:val="0"/>
          <w:numId w:val="19"/>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слабое информационное оповещение о ходе реализации программ.  </w:t>
      </w:r>
    </w:p>
    <w:p w:rsidR="0049684C" w:rsidRPr="00077727" w:rsidRDefault="0049684C" w:rsidP="00E4610E">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Анализируя опыт применения программно-целевого метода в практике управления регионами, выявлены некоторые  недостатки, на этапах разработки и реализации целевых программ:  </w:t>
      </w:r>
    </w:p>
    <w:p w:rsidR="0049684C" w:rsidRPr="00077727" w:rsidRDefault="0049684C" w:rsidP="00BD58A0">
      <w:pPr>
        <w:pStyle w:val="a3"/>
        <w:numPr>
          <w:ilvl w:val="0"/>
          <w:numId w:val="2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проведенный анализ состояния экономики регионов, научно-технического и инновационного обеспечения программных мероприятий при составлении программы зачастую страдает поверхностностью, недостаточной глубиной, что влечет за собой ошибки при формулировании приоритетов;  </w:t>
      </w:r>
    </w:p>
    <w:p w:rsidR="0049684C" w:rsidRPr="00077727" w:rsidRDefault="0049684C" w:rsidP="00BD58A0">
      <w:pPr>
        <w:pStyle w:val="a3"/>
        <w:numPr>
          <w:ilvl w:val="0"/>
          <w:numId w:val="2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слабая</w:t>
      </w:r>
      <w:r w:rsidR="00787276">
        <w:rPr>
          <w:rFonts w:ascii="Times New Roman" w:hAnsi="Times New Roman"/>
          <w:sz w:val="28"/>
          <w:szCs w:val="28"/>
        </w:rPr>
        <w:t xml:space="preserve"> </w:t>
      </w:r>
      <w:r w:rsidRPr="00077727">
        <w:rPr>
          <w:rFonts w:ascii="Times New Roman" w:hAnsi="Times New Roman"/>
          <w:sz w:val="28"/>
          <w:szCs w:val="28"/>
        </w:rPr>
        <w:t>взаимоувязка целей, задач и программных мероприятий, запланированные меры несогласова</w:t>
      </w:r>
      <w:r w:rsidR="007927EB">
        <w:rPr>
          <w:rFonts w:ascii="Times New Roman" w:hAnsi="Times New Roman"/>
          <w:sz w:val="28"/>
          <w:szCs w:val="28"/>
        </w:rPr>
        <w:t xml:space="preserve">нны друг с </w:t>
      </w:r>
      <w:r w:rsidRPr="00077727">
        <w:rPr>
          <w:rFonts w:ascii="Times New Roman" w:hAnsi="Times New Roman"/>
          <w:sz w:val="28"/>
          <w:szCs w:val="28"/>
        </w:rPr>
        <w:t xml:space="preserve">другом, не ведут к стратегической цели;  </w:t>
      </w:r>
    </w:p>
    <w:p w:rsidR="0049684C" w:rsidRPr="00077727" w:rsidRDefault="0049684C" w:rsidP="00BD58A0">
      <w:pPr>
        <w:pStyle w:val="a3"/>
        <w:numPr>
          <w:ilvl w:val="0"/>
          <w:numId w:val="2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при проектировании программы нет четкого структурирования, часто содержатся декларативные положения, нереальные задачи;  </w:t>
      </w:r>
    </w:p>
    <w:p w:rsidR="0049684C" w:rsidRPr="00077727" w:rsidRDefault="0049684C" w:rsidP="00BD58A0">
      <w:pPr>
        <w:pStyle w:val="a3"/>
        <w:numPr>
          <w:ilvl w:val="0"/>
          <w:numId w:val="2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недостаточен контроль за выполнением программных мероприятий, особенно в части их финансового обеспечения;</w:t>
      </w:r>
    </w:p>
    <w:p w:rsidR="0049684C" w:rsidRPr="00077727" w:rsidRDefault="0049684C" w:rsidP="00BD58A0">
      <w:pPr>
        <w:pStyle w:val="a3"/>
        <w:numPr>
          <w:ilvl w:val="0"/>
          <w:numId w:val="2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программы зачастую не обновляются и не актуализируется;</w:t>
      </w:r>
    </w:p>
    <w:p w:rsidR="0049684C" w:rsidRPr="00077727" w:rsidRDefault="0049684C" w:rsidP="00BD58A0">
      <w:pPr>
        <w:pStyle w:val="a3"/>
        <w:numPr>
          <w:ilvl w:val="0"/>
          <w:numId w:val="2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слабое вовлечение к разработке и реализации программ общественности, в том числе научной;</w:t>
      </w:r>
    </w:p>
    <w:p w:rsidR="0049684C" w:rsidRPr="00077727" w:rsidRDefault="0049684C" w:rsidP="00BD58A0">
      <w:pPr>
        <w:pStyle w:val="a3"/>
        <w:numPr>
          <w:ilvl w:val="0"/>
          <w:numId w:val="2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не достаточное использование механизма государственно-частного партнёрства; </w:t>
      </w:r>
    </w:p>
    <w:p w:rsidR="0049684C" w:rsidRPr="00077727" w:rsidRDefault="0049684C" w:rsidP="00BD58A0">
      <w:pPr>
        <w:pStyle w:val="a3"/>
        <w:numPr>
          <w:ilvl w:val="0"/>
          <w:numId w:val="20"/>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недостаточно внимания уделяется вопросам экономической безопасности. Целесообразно, чтобы программы содержали интегрировано встроенные элементы антикризи</w:t>
      </w:r>
      <w:r w:rsidR="00626AA4">
        <w:rPr>
          <w:rFonts w:ascii="Times New Roman" w:hAnsi="Times New Roman"/>
          <w:sz w:val="28"/>
          <w:szCs w:val="28"/>
        </w:rPr>
        <w:t>сного управления. Полагаем, что</w:t>
      </w:r>
      <w:r w:rsidRPr="00077727">
        <w:rPr>
          <w:rFonts w:ascii="Times New Roman" w:hAnsi="Times New Roman"/>
          <w:sz w:val="28"/>
          <w:szCs w:val="28"/>
        </w:rPr>
        <w:t xml:space="preserve"> при разработке программ следует учитывать уникальные конкурентные преимущества территории. Проводить маркетинговые исследования территории и использовать результаты исследования при составлении программы. </w:t>
      </w:r>
    </w:p>
    <w:p w:rsidR="00E36B20" w:rsidRPr="00077727" w:rsidRDefault="00E36B20" w:rsidP="007927EB">
      <w:pPr>
        <w:tabs>
          <w:tab w:val="left" w:pos="851"/>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Таким образом, использование программно-целевого подхода в государственном управлении в чистом виде не позволяет достичь желаемого результата, а именно устойчивого социально-экономического развития страны, регионов. Полагаем, что программно-целевые методы следует дополнить методами проектного менеджмента. Несмотря на то, что названные методы дополняют друг друга, у них имеются и существенные различия</w:t>
      </w:r>
      <w:r w:rsidR="006D6E0A">
        <w:rPr>
          <w:rFonts w:ascii="Times New Roman" w:hAnsi="Times New Roman"/>
          <w:sz w:val="28"/>
          <w:szCs w:val="28"/>
        </w:rPr>
        <w:t xml:space="preserve"> (таблица 1</w:t>
      </w:r>
      <w:r w:rsidR="001965BB">
        <w:rPr>
          <w:rFonts w:ascii="Times New Roman" w:hAnsi="Times New Roman"/>
          <w:sz w:val="28"/>
          <w:szCs w:val="28"/>
        </w:rPr>
        <w:t>6</w:t>
      </w:r>
      <w:r w:rsidR="006D6E0A">
        <w:rPr>
          <w:rFonts w:ascii="Times New Roman" w:hAnsi="Times New Roman"/>
          <w:sz w:val="28"/>
          <w:szCs w:val="28"/>
        </w:rPr>
        <w:t>)</w:t>
      </w:r>
      <w:r w:rsidRPr="00077727">
        <w:rPr>
          <w:rFonts w:ascii="Times New Roman" w:hAnsi="Times New Roman"/>
          <w:sz w:val="28"/>
          <w:szCs w:val="28"/>
        </w:rPr>
        <w:t>.</w:t>
      </w:r>
    </w:p>
    <w:p w:rsidR="0049684C" w:rsidRDefault="0057573D" w:rsidP="00077727">
      <w:pPr>
        <w:spacing w:after="0" w:line="240" w:lineRule="auto"/>
        <w:ind w:firstLine="454"/>
        <w:contextualSpacing/>
        <w:jc w:val="both"/>
        <w:rPr>
          <w:rFonts w:ascii="Times New Roman" w:hAnsi="Times New Roman"/>
          <w:sz w:val="28"/>
          <w:szCs w:val="28"/>
        </w:rPr>
      </w:pPr>
      <w:r w:rsidRPr="00077727">
        <w:rPr>
          <w:rFonts w:ascii="Times New Roman" w:hAnsi="Times New Roman"/>
          <w:sz w:val="28"/>
          <w:szCs w:val="28"/>
        </w:rPr>
        <w:t>Таким образом, использование программно-целевого подхода в государственном управлении в чистом виде не позволяет достичь желаемого результата, а именно устойчивого социально-экономичес</w:t>
      </w:r>
      <w:r>
        <w:rPr>
          <w:rFonts w:ascii="Times New Roman" w:hAnsi="Times New Roman"/>
          <w:sz w:val="28"/>
          <w:szCs w:val="28"/>
        </w:rPr>
        <w:t>кого развития страны, регионов.</w:t>
      </w:r>
      <w:r w:rsidRPr="00077727">
        <w:rPr>
          <w:rFonts w:ascii="Times New Roman" w:hAnsi="Times New Roman"/>
          <w:sz w:val="28"/>
          <w:szCs w:val="28"/>
        </w:rPr>
        <w:t xml:space="preserve"> Полагаем, что программно-целевые методы следует дополнить методами проектного менеджмента. Несмотря на то, что названные методы дополняют друг друга, у них имеются и существенные различия.</w:t>
      </w:r>
    </w:p>
    <w:p w:rsidR="0057573D" w:rsidRPr="00077727" w:rsidRDefault="0057573D" w:rsidP="00077727">
      <w:pPr>
        <w:spacing w:after="0" w:line="240" w:lineRule="auto"/>
        <w:ind w:firstLine="454"/>
        <w:contextualSpacing/>
        <w:jc w:val="both"/>
        <w:rPr>
          <w:rFonts w:ascii="Times New Roman" w:hAnsi="Times New Roman"/>
          <w:sz w:val="28"/>
          <w:szCs w:val="28"/>
        </w:rPr>
      </w:pPr>
    </w:p>
    <w:p w:rsidR="0049684C" w:rsidRPr="00077727" w:rsidRDefault="0049684C" w:rsidP="00E4610E">
      <w:pPr>
        <w:spacing w:after="0" w:line="240" w:lineRule="auto"/>
        <w:contextualSpacing/>
        <w:jc w:val="both"/>
        <w:rPr>
          <w:rFonts w:ascii="Times New Roman" w:hAnsi="Times New Roman"/>
          <w:sz w:val="28"/>
          <w:szCs w:val="28"/>
        </w:rPr>
      </w:pPr>
      <w:r w:rsidRPr="00077727">
        <w:rPr>
          <w:rFonts w:ascii="Times New Roman" w:hAnsi="Times New Roman"/>
          <w:sz w:val="28"/>
          <w:szCs w:val="28"/>
        </w:rPr>
        <w:lastRenderedPageBreak/>
        <w:t>Таблица 1</w:t>
      </w:r>
      <w:r w:rsidR="001965BB">
        <w:rPr>
          <w:rFonts w:ascii="Times New Roman" w:hAnsi="Times New Roman"/>
          <w:sz w:val="28"/>
          <w:szCs w:val="28"/>
        </w:rPr>
        <w:t>6</w:t>
      </w:r>
      <w:r w:rsidR="00787276">
        <w:rPr>
          <w:rFonts w:ascii="Times New Roman" w:hAnsi="Times New Roman"/>
          <w:sz w:val="28"/>
          <w:szCs w:val="28"/>
        </w:rPr>
        <w:t xml:space="preserve"> </w:t>
      </w:r>
      <w:r w:rsidR="007927EB">
        <w:rPr>
          <w:rFonts w:ascii="Times New Roman" w:hAnsi="Times New Roman"/>
          <w:sz w:val="28"/>
          <w:szCs w:val="28"/>
        </w:rPr>
        <w:t>–</w:t>
      </w:r>
      <w:r w:rsidRPr="00077727">
        <w:rPr>
          <w:rFonts w:ascii="Times New Roman" w:hAnsi="Times New Roman"/>
          <w:sz w:val="28"/>
          <w:szCs w:val="28"/>
        </w:rPr>
        <w:t xml:space="preserve"> Сравнительный анализ программно-</w:t>
      </w:r>
      <w:r w:rsidR="00E4610E">
        <w:rPr>
          <w:rFonts w:ascii="Times New Roman" w:hAnsi="Times New Roman"/>
          <w:sz w:val="28"/>
          <w:szCs w:val="28"/>
        </w:rPr>
        <w:t>целевого и проектного подходов</w:t>
      </w:r>
    </w:p>
    <w:p w:rsidR="0049684C" w:rsidRPr="00E4610E" w:rsidRDefault="0049684C" w:rsidP="00077727">
      <w:pPr>
        <w:spacing w:after="0" w:line="240" w:lineRule="auto"/>
        <w:ind w:left="-927" w:firstLine="454"/>
        <w:contextualSpacing/>
        <w:jc w:val="both"/>
        <w:rPr>
          <w:rFonts w:ascii="Times New Roman" w:hAnsi="Times New Roman"/>
          <w:b/>
          <w:sz w:val="16"/>
          <w:szCs w:val="1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82"/>
        <w:gridCol w:w="5277"/>
      </w:tblGrid>
      <w:tr w:rsidR="0049684C" w:rsidRPr="00E4610E" w:rsidTr="007376A4">
        <w:tc>
          <w:tcPr>
            <w:tcW w:w="4382" w:type="dxa"/>
          </w:tcPr>
          <w:p w:rsidR="0049684C" w:rsidRPr="00E4610E" w:rsidRDefault="0049684C" w:rsidP="00077727">
            <w:pPr>
              <w:spacing w:after="0" w:line="240" w:lineRule="auto"/>
              <w:ind w:firstLine="454"/>
              <w:contextualSpacing/>
              <w:jc w:val="center"/>
              <w:rPr>
                <w:rFonts w:ascii="Times New Roman" w:hAnsi="Times New Roman"/>
                <w:sz w:val="24"/>
                <w:szCs w:val="24"/>
              </w:rPr>
            </w:pPr>
            <w:r w:rsidRPr="00E4610E">
              <w:rPr>
                <w:rFonts w:ascii="Times New Roman" w:hAnsi="Times New Roman"/>
                <w:sz w:val="24"/>
                <w:szCs w:val="24"/>
              </w:rPr>
              <w:t>Программно</w:t>
            </w:r>
            <w:r w:rsidR="00B008D2" w:rsidRPr="00E4610E">
              <w:rPr>
                <w:rFonts w:ascii="Times New Roman" w:hAnsi="Times New Roman"/>
                <w:sz w:val="24"/>
                <w:szCs w:val="24"/>
              </w:rPr>
              <w:t>-</w:t>
            </w:r>
            <w:r w:rsidRPr="00E4610E">
              <w:rPr>
                <w:rFonts w:ascii="Times New Roman" w:hAnsi="Times New Roman"/>
                <w:sz w:val="24"/>
                <w:szCs w:val="24"/>
              </w:rPr>
              <w:t>целевое управление</w:t>
            </w:r>
          </w:p>
        </w:tc>
        <w:tc>
          <w:tcPr>
            <w:tcW w:w="5277" w:type="dxa"/>
          </w:tcPr>
          <w:p w:rsidR="0049684C" w:rsidRPr="00E4610E" w:rsidRDefault="0049684C" w:rsidP="00077727">
            <w:pPr>
              <w:spacing w:after="0" w:line="240" w:lineRule="auto"/>
              <w:ind w:firstLine="454"/>
              <w:contextualSpacing/>
              <w:jc w:val="center"/>
              <w:rPr>
                <w:rFonts w:ascii="Times New Roman" w:hAnsi="Times New Roman"/>
                <w:sz w:val="24"/>
                <w:szCs w:val="24"/>
              </w:rPr>
            </w:pPr>
            <w:r w:rsidRPr="00E4610E">
              <w:rPr>
                <w:rFonts w:ascii="Times New Roman" w:hAnsi="Times New Roman"/>
                <w:sz w:val="24"/>
                <w:szCs w:val="24"/>
              </w:rPr>
              <w:t>Проектное управление</w:t>
            </w:r>
          </w:p>
        </w:tc>
      </w:tr>
      <w:tr w:rsidR="0049684C" w:rsidRPr="00077727" w:rsidTr="007376A4">
        <w:tc>
          <w:tcPr>
            <w:tcW w:w="4382" w:type="dxa"/>
          </w:tcPr>
          <w:p w:rsidR="0049684C" w:rsidRPr="00077727" w:rsidRDefault="0049684C" w:rsidP="00077727">
            <w:pPr>
              <w:spacing w:after="0" w:line="240" w:lineRule="auto"/>
              <w:contextualSpacing/>
              <w:rPr>
                <w:rFonts w:ascii="Times New Roman" w:hAnsi="Times New Roman"/>
                <w:sz w:val="24"/>
                <w:szCs w:val="24"/>
              </w:rPr>
            </w:pPr>
            <w:r w:rsidRPr="00077727">
              <w:rPr>
                <w:rFonts w:ascii="Times New Roman" w:hAnsi="Times New Roman"/>
                <w:sz w:val="24"/>
                <w:szCs w:val="24"/>
              </w:rPr>
              <w:t>Основная цель – эффективность использования бюджетных средств</w:t>
            </w:r>
          </w:p>
        </w:tc>
        <w:tc>
          <w:tcPr>
            <w:tcW w:w="5277" w:type="dxa"/>
          </w:tcPr>
          <w:p w:rsidR="0049684C" w:rsidRPr="00077727" w:rsidRDefault="0049684C" w:rsidP="00077727">
            <w:pPr>
              <w:spacing w:after="0" w:line="240" w:lineRule="auto"/>
              <w:contextualSpacing/>
              <w:jc w:val="both"/>
              <w:rPr>
                <w:rFonts w:ascii="Times New Roman" w:hAnsi="Times New Roman"/>
                <w:sz w:val="24"/>
                <w:szCs w:val="24"/>
              </w:rPr>
            </w:pPr>
            <w:r w:rsidRPr="00077727">
              <w:rPr>
                <w:rFonts w:ascii="Times New Roman" w:hAnsi="Times New Roman"/>
                <w:sz w:val="24"/>
                <w:szCs w:val="24"/>
              </w:rPr>
              <w:t xml:space="preserve">Основная цель – комплексное выполнение миссии проекта с учетом интересов всех заинтересованных сторон  </w:t>
            </w:r>
          </w:p>
        </w:tc>
      </w:tr>
      <w:tr w:rsidR="0049684C" w:rsidRPr="00077727" w:rsidTr="007376A4">
        <w:tc>
          <w:tcPr>
            <w:tcW w:w="4382" w:type="dxa"/>
          </w:tcPr>
          <w:p w:rsidR="0049684C" w:rsidRPr="00077727" w:rsidRDefault="0049684C" w:rsidP="00077727">
            <w:pPr>
              <w:spacing w:after="0" w:line="240" w:lineRule="auto"/>
              <w:contextualSpacing/>
              <w:rPr>
                <w:rFonts w:ascii="Times New Roman" w:hAnsi="Times New Roman"/>
                <w:sz w:val="24"/>
                <w:szCs w:val="24"/>
              </w:rPr>
            </w:pPr>
            <w:r w:rsidRPr="00077727">
              <w:rPr>
                <w:rFonts w:ascii="Times New Roman" w:hAnsi="Times New Roman"/>
                <w:sz w:val="24"/>
                <w:szCs w:val="24"/>
              </w:rPr>
              <w:t xml:space="preserve">Совокупная деятельность сотрудников с несколькими ответственными лицами, направленная на достижение общей генеральной цели </w:t>
            </w:r>
          </w:p>
        </w:tc>
        <w:tc>
          <w:tcPr>
            <w:tcW w:w="5277" w:type="dxa"/>
          </w:tcPr>
          <w:p w:rsidR="0049684C" w:rsidRPr="00077727" w:rsidRDefault="0049684C" w:rsidP="00077727">
            <w:pPr>
              <w:spacing w:after="0" w:line="240" w:lineRule="auto"/>
              <w:contextualSpacing/>
              <w:jc w:val="both"/>
              <w:rPr>
                <w:rFonts w:ascii="Times New Roman" w:hAnsi="Times New Roman"/>
                <w:sz w:val="24"/>
                <w:szCs w:val="24"/>
              </w:rPr>
            </w:pPr>
            <w:r w:rsidRPr="00077727">
              <w:rPr>
                <w:rFonts w:ascii="Times New Roman" w:hAnsi="Times New Roman"/>
                <w:sz w:val="24"/>
                <w:szCs w:val="24"/>
              </w:rPr>
              <w:t>Четкое распределение функций и ответственности участников проекта на каждом этапе проекта</w:t>
            </w:r>
          </w:p>
        </w:tc>
      </w:tr>
      <w:tr w:rsidR="0049684C" w:rsidRPr="00077727" w:rsidTr="007376A4">
        <w:tc>
          <w:tcPr>
            <w:tcW w:w="4382" w:type="dxa"/>
          </w:tcPr>
          <w:p w:rsidR="0049684C" w:rsidRPr="00077727" w:rsidRDefault="0049684C" w:rsidP="007376A4">
            <w:pPr>
              <w:spacing w:after="0" w:line="240" w:lineRule="auto"/>
              <w:contextualSpacing/>
              <w:rPr>
                <w:rFonts w:ascii="Times New Roman" w:hAnsi="Times New Roman"/>
                <w:sz w:val="24"/>
                <w:szCs w:val="24"/>
              </w:rPr>
            </w:pPr>
            <w:r w:rsidRPr="00077727">
              <w:rPr>
                <w:rFonts w:ascii="Times New Roman" w:hAnsi="Times New Roman"/>
                <w:sz w:val="24"/>
                <w:szCs w:val="24"/>
              </w:rPr>
              <w:t>Принятие каждого решения направлено на достижение конечного результата</w:t>
            </w:r>
          </w:p>
        </w:tc>
        <w:tc>
          <w:tcPr>
            <w:tcW w:w="5277" w:type="dxa"/>
          </w:tcPr>
          <w:p w:rsidR="0049684C" w:rsidRPr="00077727" w:rsidRDefault="0049684C" w:rsidP="00077727">
            <w:pPr>
              <w:spacing w:after="0" w:line="240" w:lineRule="auto"/>
              <w:contextualSpacing/>
              <w:jc w:val="both"/>
              <w:rPr>
                <w:rFonts w:ascii="Times New Roman" w:hAnsi="Times New Roman"/>
                <w:sz w:val="24"/>
                <w:szCs w:val="24"/>
              </w:rPr>
            </w:pPr>
            <w:r w:rsidRPr="00077727">
              <w:rPr>
                <w:rFonts w:ascii="Times New Roman" w:hAnsi="Times New Roman"/>
                <w:sz w:val="24"/>
                <w:szCs w:val="24"/>
              </w:rPr>
              <w:t>Каждый этап исполнения проекта предполагает соблюдение миссии проекта</w:t>
            </w:r>
          </w:p>
        </w:tc>
      </w:tr>
      <w:tr w:rsidR="0049684C" w:rsidRPr="00077727" w:rsidTr="007376A4">
        <w:tc>
          <w:tcPr>
            <w:tcW w:w="4382" w:type="dxa"/>
          </w:tcPr>
          <w:p w:rsidR="0049684C" w:rsidRPr="00077727" w:rsidRDefault="0049684C" w:rsidP="00077727">
            <w:pPr>
              <w:spacing w:after="0" w:line="240" w:lineRule="auto"/>
              <w:contextualSpacing/>
              <w:rPr>
                <w:rFonts w:ascii="Times New Roman" w:hAnsi="Times New Roman"/>
                <w:sz w:val="24"/>
                <w:szCs w:val="24"/>
              </w:rPr>
            </w:pPr>
            <w:r w:rsidRPr="00077727">
              <w:rPr>
                <w:rFonts w:ascii="Times New Roman" w:hAnsi="Times New Roman"/>
                <w:sz w:val="24"/>
                <w:szCs w:val="24"/>
              </w:rPr>
              <w:t>Объектом управления является программа</w:t>
            </w:r>
          </w:p>
        </w:tc>
        <w:tc>
          <w:tcPr>
            <w:tcW w:w="5277" w:type="dxa"/>
          </w:tcPr>
          <w:p w:rsidR="0049684C" w:rsidRPr="00077727" w:rsidRDefault="0049684C" w:rsidP="00077727">
            <w:pPr>
              <w:spacing w:after="0" w:line="240" w:lineRule="auto"/>
              <w:contextualSpacing/>
              <w:jc w:val="both"/>
              <w:rPr>
                <w:rFonts w:ascii="Times New Roman" w:hAnsi="Times New Roman"/>
                <w:sz w:val="24"/>
                <w:szCs w:val="24"/>
              </w:rPr>
            </w:pPr>
            <w:r w:rsidRPr="00077727">
              <w:rPr>
                <w:rFonts w:ascii="Times New Roman" w:hAnsi="Times New Roman"/>
                <w:sz w:val="24"/>
                <w:szCs w:val="24"/>
              </w:rPr>
              <w:t>Объектом управления является совокупность проектов, составляющая программу</w:t>
            </w:r>
          </w:p>
        </w:tc>
      </w:tr>
      <w:tr w:rsidR="0049684C" w:rsidRPr="00077727" w:rsidTr="007376A4">
        <w:tc>
          <w:tcPr>
            <w:tcW w:w="4382" w:type="dxa"/>
          </w:tcPr>
          <w:p w:rsidR="0049684C" w:rsidRPr="00077727" w:rsidRDefault="0049684C" w:rsidP="00077727">
            <w:pPr>
              <w:spacing w:after="0" w:line="240" w:lineRule="auto"/>
              <w:contextualSpacing/>
              <w:rPr>
                <w:rFonts w:ascii="Times New Roman" w:hAnsi="Times New Roman"/>
                <w:sz w:val="24"/>
                <w:szCs w:val="24"/>
              </w:rPr>
            </w:pPr>
            <w:r w:rsidRPr="00077727">
              <w:rPr>
                <w:rFonts w:ascii="Times New Roman" w:hAnsi="Times New Roman"/>
                <w:sz w:val="24"/>
                <w:szCs w:val="24"/>
              </w:rPr>
              <w:t>Управление средствами и ресурсами программы ограничивается среднесрочной перспективой</w:t>
            </w:r>
          </w:p>
        </w:tc>
        <w:tc>
          <w:tcPr>
            <w:tcW w:w="5277" w:type="dxa"/>
          </w:tcPr>
          <w:p w:rsidR="0049684C" w:rsidRPr="00077727" w:rsidRDefault="0049684C" w:rsidP="00077727">
            <w:pPr>
              <w:spacing w:after="0" w:line="240" w:lineRule="auto"/>
              <w:contextualSpacing/>
              <w:jc w:val="both"/>
              <w:rPr>
                <w:rFonts w:ascii="Times New Roman" w:hAnsi="Times New Roman"/>
                <w:sz w:val="24"/>
                <w:szCs w:val="24"/>
              </w:rPr>
            </w:pPr>
            <w:r w:rsidRPr="00077727">
              <w:rPr>
                <w:rFonts w:ascii="Times New Roman" w:hAnsi="Times New Roman"/>
                <w:sz w:val="24"/>
                <w:szCs w:val="24"/>
              </w:rPr>
              <w:t>Управление средствами и ресурсами проекта ограничивается жизненным циклом проекта</w:t>
            </w:r>
          </w:p>
        </w:tc>
      </w:tr>
      <w:tr w:rsidR="0049684C" w:rsidRPr="00077727" w:rsidTr="007376A4">
        <w:tc>
          <w:tcPr>
            <w:tcW w:w="4382" w:type="dxa"/>
          </w:tcPr>
          <w:p w:rsidR="0049684C" w:rsidRPr="00077727" w:rsidRDefault="0049684C" w:rsidP="00077727">
            <w:pPr>
              <w:spacing w:after="0" w:line="240" w:lineRule="auto"/>
              <w:contextualSpacing/>
              <w:rPr>
                <w:rFonts w:ascii="Times New Roman" w:hAnsi="Times New Roman"/>
                <w:sz w:val="24"/>
                <w:szCs w:val="24"/>
              </w:rPr>
            </w:pPr>
            <w:r w:rsidRPr="00077727">
              <w:rPr>
                <w:rFonts w:ascii="Times New Roman" w:hAnsi="Times New Roman"/>
                <w:sz w:val="24"/>
                <w:szCs w:val="24"/>
              </w:rPr>
              <w:t>Паспорт программы носит формальный характер, что приводит к угрозе срыва исполнения программы</w:t>
            </w:r>
          </w:p>
        </w:tc>
        <w:tc>
          <w:tcPr>
            <w:tcW w:w="5277" w:type="dxa"/>
          </w:tcPr>
          <w:p w:rsidR="0049684C" w:rsidRPr="00077727" w:rsidRDefault="0049684C" w:rsidP="00077727">
            <w:pPr>
              <w:spacing w:after="0" w:line="240" w:lineRule="auto"/>
              <w:contextualSpacing/>
              <w:jc w:val="both"/>
              <w:rPr>
                <w:rFonts w:ascii="Times New Roman" w:hAnsi="Times New Roman"/>
                <w:sz w:val="24"/>
                <w:szCs w:val="24"/>
              </w:rPr>
            </w:pPr>
            <w:r w:rsidRPr="00077727">
              <w:rPr>
                <w:rFonts w:ascii="Times New Roman" w:hAnsi="Times New Roman"/>
                <w:sz w:val="24"/>
                <w:szCs w:val="24"/>
              </w:rPr>
              <w:t>Дор</w:t>
            </w:r>
            <w:r w:rsidR="007376A4">
              <w:rPr>
                <w:rFonts w:ascii="Times New Roman" w:hAnsi="Times New Roman"/>
                <w:sz w:val="24"/>
                <w:szCs w:val="24"/>
              </w:rPr>
              <w:t xml:space="preserve">ожная карта проекта, </w:t>
            </w:r>
            <w:r w:rsidRPr="00077727">
              <w:rPr>
                <w:rFonts w:ascii="Times New Roman" w:hAnsi="Times New Roman"/>
                <w:sz w:val="24"/>
                <w:szCs w:val="24"/>
              </w:rPr>
              <w:t>четко распределенные функции и ответственность за участниками проекта – хороший инструмент д</w:t>
            </w:r>
            <w:r w:rsidR="007376A4">
              <w:rPr>
                <w:rFonts w:ascii="Times New Roman" w:hAnsi="Times New Roman"/>
                <w:sz w:val="24"/>
                <w:szCs w:val="24"/>
              </w:rPr>
              <w:t>ля достижения поставленной цели</w:t>
            </w:r>
          </w:p>
        </w:tc>
      </w:tr>
      <w:tr w:rsidR="001D4FAD" w:rsidRPr="00077727" w:rsidTr="001D4FAD">
        <w:tc>
          <w:tcPr>
            <w:tcW w:w="9659" w:type="dxa"/>
            <w:gridSpan w:val="2"/>
          </w:tcPr>
          <w:p w:rsidR="001D4FAD" w:rsidRPr="00077727" w:rsidRDefault="001D4FAD" w:rsidP="00A64834">
            <w:pPr>
              <w:spacing w:after="0" w:line="240" w:lineRule="auto"/>
              <w:ind w:firstLine="459"/>
              <w:contextualSpacing/>
              <w:jc w:val="both"/>
              <w:rPr>
                <w:rFonts w:ascii="Times New Roman" w:hAnsi="Times New Roman"/>
                <w:sz w:val="24"/>
                <w:szCs w:val="24"/>
              </w:rPr>
            </w:pPr>
            <w:r w:rsidRPr="00077727">
              <w:rPr>
                <w:rFonts w:ascii="Times New Roman" w:hAnsi="Times New Roman"/>
                <w:sz w:val="24"/>
                <w:szCs w:val="24"/>
              </w:rPr>
              <w:t xml:space="preserve">Примечание – Составлено автором </w:t>
            </w:r>
          </w:p>
        </w:tc>
      </w:tr>
    </w:tbl>
    <w:p w:rsidR="00B632FE" w:rsidRPr="00077727" w:rsidRDefault="00B632FE" w:rsidP="00077727">
      <w:pPr>
        <w:spacing w:after="0" w:line="240" w:lineRule="auto"/>
        <w:ind w:left="-567" w:firstLine="454"/>
        <w:contextualSpacing/>
        <w:jc w:val="both"/>
        <w:rPr>
          <w:rFonts w:ascii="Times New Roman" w:hAnsi="Times New Roman"/>
          <w:sz w:val="28"/>
          <w:szCs w:val="28"/>
        </w:rPr>
      </w:pP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Использование проектного менеджмента и программно</w:t>
      </w:r>
      <w:r w:rsidR="00B008D2" w:rsidRPr="00077727">
        <w:rPr>
          <w:rFonts w:ascii="Times New Roman" w:hAnsi="Times New Roman"/>
          <w:sz w:val="28"/>
          <w:szCs w:val="28"/>
        </w:rPr>
        <w:t>-</w:t>
      </w:r>
      <w:r w:rsidRPr="00077727">
        <w:rPr>
          <w:rFonts w:ascii="Times New Roman" w:hAnsi="Times New Roman"/>
          <w:sz w:val="28"/>
          <w:szCs w:val="28"/>
        </w:rPr>
        <w:t>целевого подхода позволит:</w:t>
      </w:r>
    </w:p>
    <w:p w:rsidR="0049684C" w:rsidRPr="00077727" w:rsidRDefault="0000155D" w:rsidP="00BD58A0">
      <w:pPr>
        <w:pStyle w:val="a3"/>
        <w:numPr>
          <w:ilvl w:val="0"/>
          <w:numId w:val="16"/>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э</w:t>
      </w:r>
      <w:r w:rsidR="0049684C" w:rsidRPr="00077727">
        <w:rPr>
          <w:rFonts w:ascii="Times New Roman" w:hAnsi="Times New Roman"/>
          <w:sz w:val="28"/>
          <w:szCs w:val="28"/>
        </w:rPr>
        <w:t>ффективно распределить бюджетные средства (принципы и методы проектного менеджмента дают возмож</w:t>
      </w:r>
      <w:r w:rsidR="007927EB">
        <w:rPr>
          <w:rFonts w:ascii="Times New Roman" w:hAnsi="Times New Roman"/>
          <w:sz w:val="28"/>
          <w:szCs w:val="28"/>
        </w:rPr>
        <w:t xml:space="preserve">ность выполнить стратегические </w:t>
      </w:r>
      <w:r w:rsidR="0049684C" w:rsidRPr="00077727">
        <w:rPr>
          <w:rFonts w:ascii="Times New Roman" w:hAnsi="Times New Roman"/>
          <w:sz w:val="28"/>
          <w:szCs w:val="28"/>
        </w:rPr>
        <w:t>и др. важнейшие задачи социально – экономического развития);</w:t>
      </w:r>
    </w:p>
    <w:p w:rsidR="0049684C" w:rsidRPr="00077727" w:rsidRDefault="0000155D" w:rsidP="00BD58A0">
      <w:pPr>
        <w:pStyle w:val="a3"/>
        <w:numPr>
          <w:ilvl w:val="0"/>
          <w:numId w:val="16"/>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о</w:t>
      </w:r>
      <w:r w:rsidR="0049684C" w:rsidRPr="00077727">
        <w:rPr>
          <w:rFonts w:ascii="Times New Roman" w:hAnsi="Times New Roman"/>
          <w:sz w:val="28"/>
          <w:szCs w:val="28"/>
        </w:rPr>
        <w:t>беспечить финансовую и организационную дисциплину (определение расходов ресурсов должно быть реалистичным, проводиться в рамках проектных стратегий в четко определенные сроки);</w:t>
      </w:r>
    </w:p>
    <w:p w:rsidR="0049684C" w:rsidRPr="00077727" w:rsidRDefault="0000155D" w:rsidP="00BD58A0">
      <w:pPr>
        <w:pStyle w:val="a3"/>
        <w:numPr>
          <w:ilvl w:val="0"/>
          <w:numId w:val="16"/>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о</w:t>
      </w:r>
      <w:r w:rsidR="0049684C" w:rsidRPr="00077727">
        <w:rPr>
          <w:rFonts w:ascii="Times New Roman" w:hAnsi="Times New Roman"/>
          <w:sz w:val="28"/>
          <w:szCs w:val="28"/>
        </w:rPr>
        <w:t>беспечить эффективное использование финансовых и иных ресурсов посредством постоянного мониторинга показателей на соответствие определенным критериям;</w:t>
      </w:r>
    </w:p>
    <w:p w:rsidR="0049684C" w:rsidRPr="00077727" w:rsidRDefault="0000155D" w:rsidP="00BD58A0">
      <w:pPr>
        <w:pStyle w:val="a3"/>
        <w:numPr>
          <w:ilvl w:val="0"/>
          <w:numId w:val="16"/>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w:t>
      </w:r>
      <w:r w:rsidR="0049684C" w:rsidRPr="00077727">
        <w:rPr>
          <w:rFonts w:ascii="Times New Roman" w:hAnsi="Times New Roman"/>
          <w:sz w:val="28"/>
          <w:szCs w:val="28"/>
        </w:rPr>
        <w:t>ривлечь частный капитал на основе государственно</w:t>
      </w:r>
      <w:r w:rsidR="00A64834">
        <w:rPr>
          <w:rFonts w:ascii="Times New Roman" w:hAnsi="Times New Roman"/>
          <w:sz w:val="28"/>
          <w:szCs w:val="28"/>
        </w:rPr>
        <w:t>-</w:t>
      </w:r>
      <w:r w:rsidR="0049684C" w:rsidRPr="00077727">
        <w:rPr>
          <w:rFonts w:ascii="Times New Roman" w:hAnsi="Times New Roman"/>
          <w:sz w:val="28"/>
          <w:szCs w:val="28"/>
        </w:rPr>
        <w:t>частного партнерства (оценка эффективности инвестиционных проектов будет проводиться на основе общих критериев).</w:t>
      </w:r>
    </w:p>
    <w:p w:rsidR="0049684C" w:rsidRPr="00077727" w:rsidRDefault="0049684C" w:rsidP="001D4FAD">
      <w:pPr>
        <w:spacing w:after="0" w:line="240" w:lineRule="auto"/>
        <w:ind w:firstLine="567"/>
        <w:jc w:val="both"/>
        <w:rPr>
          <w:rStyle w:val="fontstyle56"/>
          <w:rFonts w:ascii="Times New Roman" w:hAnsi="Times New Roman"/>
          <w:sz w:val="28"/>
          <w:szCs w:val="28"/>
        </w:rPr>
      </w:pPr>
      <w:r w:rsidRPr="00077727">
        <w:rPr>
          <w:rStyle w:val="fontstyle56"/>
          <w:rFonts w:ascii="Times New Roman" w:hAnsi="Times New Roman"/>
          <w:sz w:val="28"/>
          <w:szCs w:val="28"/>
        </w:rPr>
        <w:t>Проектный менеджмент дает возможность управлять важными объектами при жестком ограничении бюджета, времени, строгим требованиям к качеству результата. Проектный менеджмент предполагает некоторую неопределенность в начале работы над проектом</w:t>
      </w:r>
      <w:r w:rsidR="00626AA4">
        <w:rPr>
          <w:rStyle w:val="fontstyle56"/>
          <w:rFonts w:ascii="Times New Roman" w:hAnsi="Times New Roman"/>
          <w:sz w:val="28"/>
          <w:szCs w:val="28"/>
        </w:rPr>
        <w:t xml:space="preserve">, но по мере выполнения работы </w:t>
      </w:r>
      <w:r w:rsidRPr="00077727">
        <w:rPr>
          <w:rStyle w:val="fontstyle56"/>
          <w:rFonts w:ascii="Times New Roman" w:hAnsi="Times New Roman"/>
          <w:sz w:val="28"/>
          <w:szCs w:val="28"/>
        </w:rPr>
        <w:t>эта неопределенность сходит к нулю, и управление становится процессным [</w:t>
      </w:r>
      <w:r w:rsidR="00FF226B" w:rsidRPr="00077727">
        <w:rPr>
          <w:rStyle w:val="fontstyle56"/>
          <w:rFonts w:ascii="Times New Roman" w:hAnsi="Times New Roman"/>
          <w:sz w:val="28"/>
          <w:szCs w:val="28"/>
        </w:rPr>
        <w:t>9</w:t>
      </w:r>
      <w:r w:rsidR="00167E4F" w:rsidRPr="00077727">
        <w:rPr>
          <w:rStyle w:val="fontstyle56"/>
          <w:rFonts w:ascii="Times New Roman" w:hAnsi="Times New Roman"/>
          <w:sz w:val="28"/>
          <w:szCs w:val="28"/>
        </w:rPr>
        <w:t>5</w:t>
      </w:r>
      <w:r w:rsidRPr="00077727">
        <w:rPr>
          <w:rStyle w:val="fontstyle56"/>
          <w:rFonts w:ascii="Times New Roman" w:hAnsi="Times New Roman"/>
          <w:sz w:val="28"/>
          <w:szCs w:val="28"/>
        </w:rPr>
        <w:t xml:space="preserve">].   </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Style w:val="fontstyle56"/>
          <w:rFonts w:ascii="Times New Roman" w:hAnsi="Times New Roman"/>
          <w:sz w:val="28"/>
          <w:szCs w:val="28"/>
        </w:rPr>
        <w:t>Полагаем, что городская агломерация – это очень сложная социально</w:t>
      </w:r>
      <w:r w:rsidR="00D44D16" w:rsidRPr="00077727">
        <w:rPr>
          <w:rStyle w:val="fontstyle56"/>
          <w:rFonts w:ascii="Times New Roman" w:hAnsi="Times New Roman"/>
          <w:sz w:val="28"/>
          <w:szCs w:val="28"/>
        </w:rPr>
        <w:t>-</w:t>
      </w:r>
      <w:r w:rsidRPr="00077727">
        <w:rPr>
          <w:rStyle w:val="fontstyle56"/>
          <w:rFonts w:ascii="Times New Roman" w:hAnsi="Times New Roman"/>
          <w:sz w:val="28"/>
          <w:szCs w:val="28"/>
        </w:rPr>
        <w:t xml:space="preserve"> экономическая система, которая требует применения всех моделей управления, но чем более изменчива внутренняя и внешняя среда, тем больше должен применяться проектный менеджмент для устойчивого социально – экономического развития городской агломерации. Важно понимать, что для ее </w:t>
      </w:r>
      <w:r w:rsidRPr="00077727">
        <w:rPr>
          <w:rStyle w:val="fontstyle56"/>
          <w:rFonts w:ascii="Times New Roman" w:hAnsi="Times New Roman"/>
          <w:sz w:val="28"/>
          <w:szCs w:val="28"/>
        </w:rPr>
        <w:lastRenderedPageBreak/>
        <w:t xml:space="preserve">устойчивого развития требуются не только (и не столько) финансовые вливания, но и новейшие методы управления. </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Устойчивое развитие городской агломерации в целях управления можно рассматривать как совокупность проектов, каждый из которых имеет свои цели</w:t>
      </w:r>
      <w:r w:rsidR="00EE6464" w:rsidRPr="00077727">
        <w:rPr>
          <w:rFonts w:ascii="Times New Roman" w:hAnsi="Times New Roman"/>
          <w:sz w:val="28"/>
          <w:szCs w:val="28"/>
        </w:rPr>
        <w:t>,</w:t>
      </w:r>
      <w:r w:rsidR="00787276">
        <w:rPr>
          <w:rFonts w:ascii="Times New Roman" w:hAnsi="Times New Roman"/>
          <w:sz w:val="28"/>
          <w:szCs w:val="28"/>
        </w:rPr>
        <w:t xml:space="preserve"> </w:t>
      </w:r>
      <w:r w:rsidR="00EE6464" w:rsidRPr="00077727">
        <w:rPr>
          <w:rFonts w:ascii="Times New Roman" w:hAnsi="Times New Roman"/>
          <w:sz w:val="28"/>
          <w:szCs w:val="28"/>
        </w:rPr>
        <w:t>з</w:t>
      </w:r>
      <w:r w:rsidRPr="00077727">
        <w:rPr>
          <w:rFonts w:ascii="Times New Roman" w:hAnsi="Times New Roman"/>
          <w:sz w:val="28"/>
          <w:szCs w:val="28"/>
        </w:rPr>
        <w:t xml:space="preserve">адачи, определенный объем ресурсов и временные ограничения. Полагаем, что стратегическое планирование является основным проектом, включающим в себя отраслевые проекты. Таким образом, деятельность местных исполнительных органов заключается в постоянной реализации проектов для достижения стратегических целей. На сегодняшний день одной из сложнейших задач при реализации государственных программ является определение их эффективности. Следует найти объективные критерии эффективности, реализуемости, параметры соответствия программных целей стратегическим целям устойчивого развития. Необходимо понимать, что если оценка эффективности экономического развития возможна в цифрах, например, в денежных единицах, то оценка социальной эффективности не так однозначна. </w:t>
      </w:r>
    </w:p>
    <w:p w:rsidR="00477628" w:rsidRPr="00077727" w:rsidRDefault="0049684C" w:rsidP="001D4FAD">
      <w:pPr>
        <w:spacing w:after="0" w:line="240" w:lineRule="auto"/>
        <w:ind w:firstLine="567"/>
        <w:contextualSpacing/>
        <w:jc w:val="both"/>
        <w:rPr>
          <w:rFonts w:ascii="Times New Roman" w:hAnsi="Times New Roman"/>
          <w:sz w:val="28"/>
          <w:szCs w:val="28"/>
        </w:rPr>
      </w:pPr>
      <w:r w:rsidRPr="00077727">
        <w:rPr>
          <w:rStyle w:val="fontstyle56"/>
          <w:rFonts w:ascii="Times New Roman" w:hAnsi="Times New Roman"/>
          <w:sz w:val="28"/>
          <w:szCs w:val="28"/>
        </w:rPr>
        <w:t>Проектный менеджмент состоит из двух взаимосвязанных процессов: стратегическое планирование и управление проектами, т.е. именно разработка и реализация проектов позволит достичь стратегичес</w:t>
      </w:r>
      <w:r w:rsidR="00B008D2" w:rsidRPr="00077727">
        <w:rPr>
          <w:rStyle w:val="fontstyle56"/>
          <w:rFonts w:ascii="Times New Roman" w:hAnsi="Times New Roman"/>
          <w:sz w:val="28"/>
          <w:szCs w:val="28"/>
        </w:rPr>
        <w:t>ких целей городской агломерации</w:t>
      </w:r>
      <w:r w:rsidRPr="00077727">
        <w:rPr>
          <w:rStyle w:val="fontstyle56"/>
          <w:rFonts w:ascii="Times New Roman" w:hAnsi="Times New Roman"/>
          <w:sz w:val="28"/>
          <w:szCs w:val="28"/>
        </w:rPr>
        <w:t xml:space="preserve">. Данный метод успешно применяется во всем мире </w:t>
      </w:r>
      <w:r w:rsidR="007927EB">
        <w:rPr>
          <w:rStyle w:val="fontstyle56"/>
          <w:rFonts w:ascii="Times New Roman" w:hAnsi="Times New Roman"/>
          <w:sz w:val="28"/>
          <w:szCs w:val="28"/>
        </w:rPr>
        <w:t>при управлении крупными диверси</w:t>
      </w:r>
      <w:r w:rsidRPr="00077727">
        <w:rPr>
          <w:rStyle w:val="fontstyle56"/>
          <w:rFonts w:ascii="Times New Roman" w:hAnsi="Times New Roman"/>
          <w:sz w:val="28"/>
          <w:szCs w:val="28"/>
        </w:rPr>
        <w:t xml:space="preserve">фицированными компаниями, полагаем, что данный опыт будет полезен и при управлении городскими агломерациями. </w:t>
      </w:r>
      <w:r w:rsidRPr="00077727">
        <w:rPr>
          <w:rFonts w:ascii="Times New Roman" w:hAnsi="Times New Roman"/>
          <w:sz w:val="28"/>
          <w:szCs w:val="28"/>
        </w:rPr>
        <w:t>Внедрение проектного подхода в управление агломерацией предполагает личную ответственность каждого участника проекта, подконтрольность результатов, точно установленные сроки, четкие цели, понятные для каждого исполнителя. Все это позволяет повысить эффективность деятельности ее органов управления.</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Постоянная конкуренция за рынки в условиях глобализации экономики требует выбора инновационной модели развития социально</w:t>
      </w:r>
      <w:r w:rsidR="00A64834">
        <w:rPr>
          <w:rFonts w:ascii="Times New Roman" w:hAnsi="Times New Roman"/>
          <w:sz w:val="28"/>
          <w:szCs w:val="28"/>
        </w:rPr>
        <w:t>-</w:t>
      </w:r>
      <w:r w:rsidRPr="00077727">
        <w:rPr>
          <w:rFonts w:ascii="Times New Roman" w:hAnsi="Times New Roman"/>
          <w:sz w:val="28"/>
          <w:szCs w:val="28"/>
        </w:rPr>
        <w:t>экономической системы. Концепция устойчивого развития городской агломерации предполагает лимитированное природопользование и создание системы воспроизводства природных ресурсов и чистой экологической среды (природного капитала). Природный капитал вкупе с общественным капиталом,  капиталом знаний и способами их трансляции создаст условия для достой</w:t>
      </w:r>
      <w:r w:rsidR="00A64834">
        <w:rPr>
          <w:rFonts w:ascii="Times New Roman" w:hAnsi="Times New Roman"/>
          <w:sz w:val="28"/>
          <w:szCs w:val="28"/>
        </w:rPr>
        <w:t xml:space="preserve">ного существования и развития. </w:t>
      </w:r>
      <w:r w:rsidRPr="00077727">
        <w:rPr>
          <w:rFonts w:ascii="Times New Roman" w:hAnsi="Times New Roman"/>
          <w:sz w:val="28"/>
          <w:szCs w:val="28"/>
        </w:rPr>
        <w:t>Это возможно лишь при развитии и использовании инновационных технологий. Субъектами управления городской агломерации являются органы государственного управления и местного самоуправления, управляющие социально – экономической системой; объектами управления – организации, обеспечивающие функционирование социально</w:t>
      </w:r>
      <w:r w:rsidR="00A64834">
        <w:rPr>
          <w:rFonts w:ascii="Times New Roman" w:hAnsi="Times New Roman"/>
          <w:sz w:val="28"/>
          <w:szCs w:val="28"/>
        </w:rPr>
        <w:t>-</w:t>
      </w:r>
      <w:r w:rsidRPr="00077727">
        <w:rPr>
          <w:rFonts w:ascii="Times New Roman" w:hAnsi="Times New Roman"/>
          <w:sz w:val="28"/>
          <w:szCs w:val="28"/>
        </w:rPr>
        <w:t xml:space="preserve">экономической системы городской агломерации. Практика показывает, что определение целей и приоритетов отраслевых программ по разным причинам не всегда коррелирует с целями и приоритетами глобального стратегического плана. Кроме того, бюрократический процесс принятия управленческих решений приводит к несоответствию стратегических целей и приоритетов и мер по их достижению, что приводит к недостижимости названных целей и приоритетов.  </w:t>
      </w:r>
    </w:p>
    <w:p w:rsidR="00B008D2" w:rsidRDefault="00B008D2" w:rsidP="00077727">
      <w:pPr>
        <w:spacing w:after="0" w:line="240" w:lineRule="auto"/>
        <w:ind w:firstLine="454"/>
        <w:contextualSpacing/>
        <w:jc w:val="both"/>
        <w:rPr>
          <w:rFonts w:ascii="Times New Roman" w:hAnsi="Times New Roman"/>
          <w:sz w:val="28"/>
          <w:szCs w:val="28"/>
        </w:rPr>
      </w:pPr>
    </w:p>
    <w:p w:rsidR="0049684C" w:rsidRDefault="0049684C" w:rsidP="001D4FAD">
      <w:pPr>
        <w:spacing w:after="0" w:line="240" w:lineRule="auto"/>
        <w:contextualSpacing/>
        <w:jc w:val="both"/>
        <w:rPr>
          <w:rFonts w:ascii="Times New Roman" w:hAnsi="Times New Roman"/>
          <w:sz w:val="28"/>
          <w:szCs w:val="28"/>
        </w:rPr>
      </w:pPr>
      <w:r w:rsidRPr="00077727">
        <w:rPr>
          <w:rFonts w:ascii="Times New Roman" w:hAnsi="Times New Roman"/>
          <w:sz w:val="28"/>
          <w:szCs w:val="28"/>
        </w:rPr>
        <w:lastRenderedPageBreak/>
        <w:t>Таблица 1</w:t>
      </w:r>
      <w:r w:rsidR="007376A4">
        <w:rPr>
          <w:rFonts w:ascii="Times New Roman" w:hAnsi="Times New Roman"/>
          <w:sz w:val="28"/>
          <w:szCs w:val="28"/>
        </w:rPr>
        <w:t>7</w:t>
      </w:r>
      <w:r w:rsidR="007C3B6A" w:rsidRPr="00077727">
        <w:rPr>
          <w:rFonts w:ascii="Times New Roman" w:hAnsi="Times New Roman"/>
          <w:sz w:val="28"/>
          <w:szCs w:val="28"/>
        </w:rPr>
        <w:t xml:space="preserve"> -</w:t>
      </w:r>
      <w:r w:rsidRPr="00077727">
        <w:rPr>
          <w:rFonts w:ascii="Times New Roman" w:hAnsi="Times New Roman"/>
          <w:sz w:val="28"/>
          <w:szCs w:val="28"/>
        </w:rPr>
        <w:t xml:space="preserve"> Цикл управления с использованием проектного подхода</w:t>
      </w:r>
    </w:p>
    <w:p w:rsidR="001D4FAD" w:rsidRPr="001D4FAD" w:rsidRDefault="001D4FAD" w:rsidP="00077727">
      <w:pPr>
        <w:spacing w:after="0" w:line="240" w:lineRule="auto"/>
        <w:ind w:firstLine="454"/>
        <w:contextualSpacing/>
        <w:jc w:val="both"/>
        <w:rPr>
          <w:rFonts w:ascii="Times New Roman" w:hAnsi="Times New Roman"/>
          <w:sz w:val="16"/>
          <w:szCs w:val="16"/>
        </w:rPr>
      </w:pPr>
    </w:p>
    <w:tbl>
      <w:tblPr>
        <w:tblW w:w="9653" w:type="dxa"/>
        <w:tblInd w:w="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00"/>
        <w:gridCol w:w="3094"/>
        <w:gridCol w:w="3261"/>
        <w:gridCol w:w="2254"/>
        <w:gridCol w:w="344"/>
      </w:tblGrid>
      <w:tr w:rsidR="0049684C" w:rsidRPr="001D4FAD" w:rsidTr="00A64834">
        <w:trPr>
          <w:trHeight w:val="60"/>
        </w:trPr>
        <w:tc>
          <w:tcPr>
            <w:tcW w:w="700" w:type="dxa"/>
          </w:tcPr>
          <w:p w:rsidR="0049684C" w:rsidRPr="001D4FAD" w:rsidRDefault="00B63B12" w:rsidP="00A64834">
            <w:pPr>
              <w:spacing w:after="0" w:line="240" w:lineRule="auto"/>
              <w:ind w:left="-108" w:right="-192"/>
              <w:contextualSpacing/>
              <w:jc w:val="both"/>
              <w:rPr>
                <w:rFonts w:ascii="Times New Roman" w:hAnsi="Times New Roman"/>
                <w:sz w:val="24"/>
                <w:szCs w:val="24"/>
              </w:rPr>
            </w:pPr>
            <w:r>
              <w:rPr>
                <w:rFonts w:ascii="Times New Roman" w:hAnsi="Times New Roman"/>
                <w:sz w:val="24"/>
                <w:szCs w:val="24"/>
              </w:rPr>
              <w:t>Этапы</w:t>
            </w:r>
          </w:p>
        </w:tc>
        <w:tc>
          <w:tcPr>
            <w:tcW w:w="3094" w:type="dxa"/>
          </w:tcPr>
          <w:p w:rsidR="0049684C" w:rsidRPr="001D4FAD" w:rsidRDefault="0049684C" w:rsidP="00077727">
            <w:pPr>
              <w:spacing w:after="0" w:line="240" w:lineRule="auto"/>
              <w:ind w:firstLine="454"/>
              <w:contextualSpacing/>
              <w:jc w:val="both"/>
              <w:rPr>
                <w:rFonts w:ascii="Times New Roman" w:hAnsi="Times New Roman"/>
                <w:sz w:val="24"/>
                <w:szCs w:val="24"/>
              </w:rPr>
            </w:pPr>
            <w:r w:rsidRPr="001D4FAD">
              <w:rPr>
                <w:rFonts w:ascii="Times New Roman" w:hAnsi="Times New Roman"/>
                <w:sz w:val="24"/>
                <w:szCs w:val="24"/>
              </w:rPr>
              <w:t>Мероприятия</w:t>
            </w:r>
          </w:p>
        </w:tc>
        <w:tc>
          <w:tcPr>
            <w:tcW w:w="3261" w:type="dxa"/>
          </w:tcPr>
          <w:p w:rsidR="0049684C" w:rsidRPr="001D4FAD" w:rsidRDefault="0049684C" w:rsidP="00077727">
            <w:pPr>
              <w:spacing w:after="0" w:line="240" w:lineRule="auto"/>
              <w:ind w:firstLine="454"/>
              <w:contextualSpacing/>
              <w:jc w:val="both"/>
              <w:rPr>
                <w:rFonts w:ascii="Times New Roman" w:hAnsi="Times New Roman"/>
                <w:sz w:val="24"/>
                <w:szCs w:val="24"/>
              </w:rPr>
            </w:pPr>
            <w:r w:rsidRPr="001D4FAD">
              <w:rPr>
                <w:rFonts w:ascii="Times New Roman" w:hAnsi="Times New Roman"/>
                <w:sz w:val="24"/>
                <w:szCs w:val="24"/>
              </w:rPr>
              <w:t>Документы</w:t>
            </w:r>
          </w:p>
        </w:tc>
        <w:tc>
          <w:tcPr>
            <w:tcW w:w="2254" w:type="dxa"/>
          </w:tcPr>
          <w:p w:rsidR="0049684C" w:rsidRPr="001D4FAD" w:rsidRDefault="0049684C" w:rsidP="00077727">
            <w:pPr>
              <w:spacing w:after="0" w:line="240" w:lineRule="auto"/>
              <w:ind w:firstLine="454"/>
              <w:contextualSpacing/>
              <w:jc w:val="both"/>
              <w:rPr>
                <w:rFonts w:ascii="Times New Roman" w:hAnsi="Times New Roman"/>
                <w:sz w:val="24"/>
                <w:szCs w:val="24"/>
              </w:rPr>
            </w:pPr>
            <w:r w:rsidRPr="001D4FAD">
              <w:rPr>
                <w:rFonts w:ascii="Times New Roman" w:hAnsi="Times New Roman"/>
                <w:sz w:val="24"/>
                <w:szCs w:val="24"/>
              </w:rPr>
              <w:t>Участники</w:t>
            </w:r>
          </w:p>
        </w:tc>
        <w:tc>
          <w:tcPr>
            <w:tcW w:w="344" w:type="dxa"/>
            <w:vMerge w:val="restart"/>
            <w:textDirection w:val="btLr"/>
            <w:vAlign w:val="center"/>
          </w:tcPr>
          <w:p w:rsidR="0049684C" w:rsidRPr="001D4FAD" w:rsidRDefault="0049684C" w:rsidP="007376A4">
            <w:pPr>
              <w:spacing w:after="0" w:line="240" w:lineRule="auto"/>
              <w:ind w:left="113" w:right="113" w:firstLine="454"/>
              <w:contextualSpacing/>
              <w:jc w:val="center"/>
              <w:rPr>
                <w:rFonts w:ascii="Times New Roman" w:hAnsi="Times New Roman"/>
                <w:sz w:val="24"/>
                <w:szCs w:val="24"/>
              </w:rPr>
            </w:pPr>
            <w:r w:rsidRPr="001D4FAD">
              <w:rPr>
                <w:rFonts w:ascii="Times New Roman" w:hAnsi="Times New Roman"/>
                <w:sz w:val="24"/>
                <w:szCs w:val="24"/>
              </w:rPr>
              <w:t>К</w:t>
            </w:r>
            <w:r w:rsidR="0057573D" w:rsidRPr="001D4FAD">
              <w:rPr>
                <w:rFonts w:ascii="Times New Roman" w:hAnsi="Times New Roman"/>
                <w:sz w:val="24"/>
                <w:szCs w:val="24"/>
              </w:rPr>
              <w:t>орректировка</w:t>
            </w:r>
          </w:p>
        </w:tc>
      </w:tr>
      <w:tr w:rsidR="001A381A" w:rsidRPr="001D4FAD" w:rsidTr="00A64834">
        <w:trPr>
          <w:cantSplit/>
          <w:trHeight w:val="4455"/>
        </w:trPr>
        <w:tc>
          <w:tcPr>
            <w:tcW w:w="700" w:type="dxa"/>
            <w:textDirection w:val="btLr"/>
          </w:tcPr>
          <w:p w:rsidR="001A381A" w:rsidRPr="001D4FAD" w:rsidRDefault="001A381A" w:rsidP="00077727">
            <w:pPr>
              <w:spacing w:after="0" w:line="240" w:lineRule="auto"/>
              <w:ind w:left="113" w:right="113" w:firstLine="454"/>
              <w:contextualSpacing/>
              <w:jc w:val="center"/>
              <w:rPr>
                <w:rFonts w:ascii="Times New Roman" w:hAnsi="Times New Roman"/>
                <w:sz w:val="24"/>
                <w:szCs w:val="24"/>
              </w:rPr>
            </w:pPr>
            <w:r w:rsidRPr="001D4FAD">
              <w:rPr>
                <w:rFonts w:ascii="Times New Roman" w:hAnsi="Times New Roman"/>
                <w:sz w:val="24"/>
                <w:szCs w:val="24"/>
                <w:lang w:val="en-US"/>
              </w:rPr>
              <w:t>PLAN</w:t>
            </w:r>
          </w:p>
        </w:tc>
        <w:tc>
          <w:tcPr>
            <w:tcW w:w="3094" w:type="dxa"/>
          </w:tcPr>
          <w:p w:rsidR="001A381A" w:rsidRPr="001D4FAD" w:rsidRDefault="001A381A" w:rsidP="0057573D">
            <w:pPr>
              <w:pStyle w:val="a3"/>
              <w:numPr>
                <w:ilvl w:val="0"/>
                <w:numId w:val="25"/>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 xml:space="preserve">Определение целей устойчивого развития </w:t>
            </w:r>
            <w:r w:rsidRPr="001D4FAD">
              <w:rPr>
                <w:rStyle w:val="fontstyle56"/>
                <w:rFonts w:ascii="Times New Roman" w:hAnsi="Times New Roman"/>
                <w:sz w:val="24"/>
                <w:szCs w:val="24"/>
              </w:rPr>
              <w:t>городской агломерации</w:t>
            </w:r>
            <w:r w:rsidR="0057573D">
              <w:rPr>
                <w:rFonts w:ascii="Times New Roman" w:hAnsi="Times New Roman"/>
                <w:sz w:val="24"/>
                <w:szCs w:val="24"/>
              </w:rPr>
              <w:t>.</w:t>
            </w:r>
          </w:p>
          <w:p w:rsidR="001A381A" w:rsidRPr="001D4FAD" w:rsidRDefault="001A381A" w:rsidP="0057573D">
            <w:pPr>
              <w:pStyle w:val="a3"/>
              <w:numPr>
                <w:ilvl w:val="0"/>
                <w:numId w:val="25"/>
              </w:numPr>
              <w:tabs>
                <w:tab w:val="left" w:pos="343"/>
              </w:tabs>
              <w:spacing w:after="0" w:line="240" w:lineRule="auto"/>
              <w:ind w:left="0" w:hanging="14"/>
              <w:jc w:val="both"/>
              <w:rPr>
                <w:rFonts w:ascii="Times New Roman" w:hAnsi="Times New Roman"/>
                <w:sz w:val="24"/>
                <w:szCs w:val="24"/>
              </w:rPr>
            </w:pPr>
            <w:r w:rsidRPr="001D4FAD">
              <w:rPr>
                <w:rFonts w:ascii="Times New Roman" w:hAnsi="Times New Roman"/>
                <w:sz w:val="24"/>
                <w:szCs w:val="24"/>
              </w:rPr>
              <w:t>Определение ключевых показателей результативности (КПР) целевых программ</w:t>
            </w:r>
            <w:r w:rsidR="0057573D">
              <w:rPr>
                <w:rFonts w:ascii="Times New Roman" w:hAnsi="Times New Roman"/>
                <w:sz w:val="24"/>
                <w:szCs w:val="24"/>
              </w:rPr>
              <w:t>.</w:t>
            </w:r>
          </w:p>
          <w:p w:rsidR="001A381A" w:rsidRPr="001D4FAD" w:rsidRDefault="001A381A" w:rsidP="0057573D">
            <w:pPr>
              <w:pStyle w:val="a3"/>
              <w:numPr>
                <w:ilvl w:val="0"/>
                <w:numId w:val="25"/>
              </w:numPr>
              <w:tabs>
                <w:tab w:val="left" w:pos="343"/>
              </w:tabs>
              <w:spacing w:after="0" w:line="240" w:lineRule="auto"/>
              <w:ind w:left="0" w:hanging="14"/>
              <w:jc w:val="both"/>
              <w:rPr>
                <w:rFonts w:ascii="Times New Roman" w:hAnsi="Times New Roman"/>
                <w:sz w:val="24"/>
                <w:szCs w:val="24"/>
              </w:rPr>
            </w:pPr>
            <w:r w:rsidRPr="001D4FAD">
              <w:rPr>
                <w:rFonts w:ascii="Times New Roman" w:hAnsi="Times New Roman"/>
                <w:sz w:val="24"/>
                <w:szCs w:val="24"/>
              </w:rPr>
              <w:t>Подготовка проекта целевых программ</w:t>
            </w:r>
            <w:r w:rsidR="0057573D">
              <w:rPr>
                <w:rFonts w:ascii="Times New Roman" w:hAnsi="Times New Roman"/>
                <w:sz w:val="24"/>
                <w:szCs w:val="24"/>
              </w:rPr>
              <w:t>.</w:t>
            </w:r>
          </w:p>
          <w:p w:rsidR="001A381A" w:rsidRPr="001D4FAD" w:rsidRDefault="001A381A" w:rsidP="0057573D">
            <w:pPr>
              <w:pStyle w:val="a3"/>
              <w:numPr>
                <w:ilvl w:val="0"/>
                <w:numId w:val="25"/>
              </w:numPr>
              <w:tabs>
                <w:tab w:val="left" w:pos="343"/>
              </w:tabs>
              <w:spacing w:after="0" w:line="240" w:lineRule="auto"/>
              <w:ind w:left="0"/>
              <w:jc w:val="both"/>
              <w:rPr>
                <w:rFonts w:ascii="Times New Roman" w:hAnsi="Times New Roman"/>
                <w:sz w:val="24"/>
                <w:szCs w:val="24"/>
              </w:rPr>
            </w:pPr>
            <w:r w:rsidRPr="001D4FAD">
              <w:rPr>
                <w:rFonts w:ascii="Times New Roman" w:hAnsi="Times New Roman"/>
                <w:sz w:val="24"/>
                <w:szCs w:val="24"/>
              </w:rPr>
              <w:t>4. Внесение корректировок в проекты целевых программ</w:t>
            </w:r>
            <w:r w:rsidR="0057573D">
              <w:rPr>
                <w:rFonts w:ascii="Times New Roman" w:hAnsi="Times New Roman"/>
                <w:sz w:val="24"/>
                <w:szCs w:val="24"/>
              </w:rPr>
              <w:t>.</w:t>
            </w:r>
          </w:p>
          <w:p w:rsidR="001A381A" w:rsidRPr="001D4FAD" w:rsidRDefault="001A381A" w:rsidP="0057573D">
            <w:pPr>
              <w:pStyle w:val="a3"/>
              <w:numPr>
                <w:ilvl w:val="0"/>
                <w:numId w:val="25"/>
              </w:numPr>
              <w:tabs>
                <w:tab w:val="left" w:pos="343"/>
              </w:tabs>
              <w:spacing w:after="0" w:line="240" w:lineRule="auto"/>
              <w:ind w:left="0" w:hanging="14"/>
              <w:jc w:val="both"/>
              <w:rPr>
                <w:rFonts w:ascii="Times New Roman" w:hAnsi="Times New Roman"/>
                <w:sz w:val="24"/>
                <w:szCs w:val="24"/>
              </w:rPr>
            </w:pPr>
            <w:r w:rsidRPr="001D4FAD">
              <w:rPr>
                <w:rFonts w:ascii="Times New Roman" w:hAnsi="Times New Roman"/>
                <w:sz w:val="24"/>
                <w:szCs w:val="24"/>
              </w:rPr>
              <w:t>Подготовка пресс- релиза для официального информационного ресурса (ОИР) акимата</w:t>
            </w:r>
          </w:p>
        </w:tc>
        <w:tc>
          <w:tcPr>
            <w:tcW w:w="3261" w:type="dxa"/>
          </w:tcPr>
          <w:p w:rsidR="001A381A" w:rsidRPr="001D4FAD" w:rsidRDefault="001A381A" w:rsidP="0057573D">
            <w:pPr>
              <w:pStyle w:val="a3"/>
              <w:numPr>
                <w:ilvl w:val="0"/>
                <w:numId w:val="26"/>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 xml:space="preserve">Стратегический план устойчивого развития </w:t>
            </w:r>
            <w:r w:rsidRPr="001D4FAD">
              <w:rPr>
                <w:rStyle w:val="fontstyle56"/>
                <w:rFonts w:ascii="Times New Roman" w:hAnsi="Times New Roman"/>
                <w:sz w:val="24"/>
                <w:szCs w:val="24"/>
              </w:rPr>
              <w:t>городской агломерации</w:t>
            </w:r>
            <w:r w:rsidR="0057573D">
              <w:rPr>
                <w:rFonts w:ascii="Times New Roman" w:hAnsi="Times New Roman"/>
                <w:sz w:val="24"/>
                <w:szCs w:val="24"/>
              </w:rPr>
              <w:t>.</w:t>
            </w:r>
          </w:p>
          <w:p w:rsidR="001A381A" w:rsidRPr="001D4FAD" w:rsidRDefault="001A381A" w:rsidP="0057573D">
            <w:pPr>
              <w:pStyle w:val="a3"/>
              <w:numPr>
                <w:ilvl w:val="0"/>
                <w:numId w:val="26"/>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Проект целевых программ</w:t>
            </w:r>
            <w:r w:rsidR="0057573D">
              <w:rPr>
                <w:rFonts w:ascii="Times New Roman" w:hAnsi="Times New Roman"/>
                <w:sz w:val="24"/>
                <w:szCs w:val="24"/>
              </w:rPr>
              <w:t>.</w:t>
            </w:r>
          </w:p>
          <w:p w:rsidR="001A381A" w:rsidRPr="001D4FAD" w:rsidRDefault="001A381A" w:rsidP="0057573D">
            <w:pPr>
              <w:pStyle w:val="a3"/>
              <w:numPr>
                <w:ilvl w:val="0"/>
                <w:numId w:val="26"/>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Паспорт целевых программ</w:t>
            </w:r>
            <w:r w:rsidR="0057573D">
              <w:rPr>
                <w:rFonts w:ascii="Times New Roman" w:hAnsi="Times New Roman"/>
                <w:sz w:val="24"/>
                <w:szCs w:val="24"/>
              </w:rPr>
              <w:t>.</w:t>
            </w:r>
          </w:p>
          <w:p w:rsidR="001A381A" w:rsidRPr="001D4FAD" w:rsidRDefault="001A381A" w:rsidP="0057573D">
            <w:pPr>
              <w:pStyle w:val="a3"/>
              <w:numPr>
                <w:ilvl w:val="0"/>
                <w:numId w:val="26"/>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Проект решения о внесении корректировок</w:t>
            </w:r>
            <w:r w:rsidR="0057573D">
              <w:rPr>
                <w:rFonts w:ascii="Times New Roman" w:hAnsi="Times New Roman"/>
                <w:sz w:val="24"/>
                <w:szCs w:val="24"/>
              </w:rPr>
              <w:t>.</w:t>
            </w:r>
          </w:p>
          <w:p w:rsidR="001A381A" w:rsidRPr="001D4FAD" w:rsidRDefault="001A381A" w:rsidP="0057573D">
            <w:pPr>
              <w:pStyle w:val="a3"/>
              <w:numPr>
                <w:ilvl w:val="0"/>
                <w:numId w:val="26"/>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Решение акимата о внесении изменений в проект о целевых программах</w:t>
            </w:r>
            <w:r w:rsidR="0057573D">
              <w:rPr>
                <w:rFonts w:ascii="Times New Roman" w:hAnsi="Times New Roman"/>
                <w:sz w:val="24"/>
                <w:szCs w:val="24"/>
              </w:rPr>
              <w:t>.</w:t>
            </w:r>
          </w:p>
          <w:p w:rsidR="001A381A" w:rsidRPr="001D4FAD" w:rsidRDefault="001A381A" w:rsidP="0057573D">
            <w:pPr>
              <w:pStyle w:val="a3"/>
              <w:numPr>
                <w:ilvl w:val="0"/>
                <w:numId w:val="26"/>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Пресс – релиз для ОИР акимата</w:t>
            </w:r>
          </w:p>
        </w:tc>
        <w:tc>
          <w:tcPr>
            <w:tcW w:w="2254" w:type="dxa"/>
          </w:tcPr>
          <w:p w:rsidR="001A381A" w:rsidRPr="001D4FAD" w:rsidRDefault="001A381A" w:rsidP="0057573D">
            <w:pPr>
              <w:pStyle w:val="a3"/>
              <w:numPr>
                <w:ilvl w:val="0"/>
                <w:numId w:val="12"/>
              </w:numPr>
              <w:tabs>
                <w:tab w:val="left" w:pos="343"/>
              </w:tabs>
              <w:spacing w:after="0" w:line="240" w:lineRule="auto"/>
              <w:ind w:left="0" w:hanging="3"/>
              <w:jc w:val="both"/>
              <w:rPr>
                <w:rFonts w:ascii="Times New Roman" w:hAnsi="Times New Roman"/>
                <w:sz w:val="24"/>
                <w:szCs w:val="24"/>
              </w:rPr>
            </w:pPr>
            <w:r w:rsidRPr="001D4FAD">
              <w:rPr>
                <w:rFonts w:ascii="Times New Roman" w:hAnsi="Times New Roman"/>
                <w:sz w:val="24"/>
                <w:szCs w:val="24"/>
              </w:rPr>
              <w:t xml:space="preserve">Экспертный совет по стратегическому развитию </w:t>
            </w:r>
            <w:r w:rsidRPr="001D4FAD">
              <w:rPr>
                <w:rStyle w:val="fontstyle56"/>
                <w:rFonts w:ascii="Times New Roman" w:hAnsi="Times New Roman"/>
                <w:sz w:val="24"/>
                <w:szCs w:val="24"/>
              </w:rPr>
              <w:t>городской агломерации</w:t>
            </w:r>
            <w:r w:rsidR="0057573D">
              <w:rPr>
                <w:rFonts w:ascii="Times New Roman" w:hAnsi="Times New Roman"/>
                <w:sz w:val="24"/>
                <w:szCs w:val="24"/>
              </w:rPr>
              <w:t>.</w:t>
            </w:r>
          </w:p>
          <w:p w:rsidR="001A381A" w:rsidRPr="001D4FAD" w:rsidRDefault="001A381A" w:rsidP="0057573D">
            <w:pPr>
              <w:pStyle w:val="a3"/>
              <w:numPr>
                <w:ilvl w:val="0"/>
                <w:numId w:val="12"/>
              </w:numPr>
              <w:tabs>
                <w:tab w:val="left" w:pos="343"/>
              </w:tabs>
              <w:spacing w:after="0" w:line="240" w:lineRule="auto"/>
              <w:ind w:left="0" w:hanging="3"/>
              <w:jc w:val="both"/>
              <w:rPr>
                <w:rFonts w:ascii="Times New Roman" w:hAnsi="Times New Roman"/>
                <w:sz w:val="24"/>
                <w:szCs w:val="24"/>
              </w:rPr>
            </w:pPr>
            <w:r w:rsidRPr="001D4FAD">
              <w:rPr>
                <w:rFonts w:ascii="Times New Roman" w:hAnsi="Times New Roman"/>
                <w:sz w:val="24"/>
                <w:szCs w:val="24"/>
              </w:rPr>
              <w:t>Отдел стратегического планирования акимата</w:t>
            </w:r>
            <w:r w:rsidR="00787276">
              <w:rPr>
                <w:rFonts w:ascii="Times New Roman" w:hAnsi="Times New Roman"/>
                <w:sz w:val="24"/>
                <w:szCs w:val="24"/>
              </w:rPr>
              <w:t xml:space="preserve"> </w:t>
            </w:r>
            <w:r w:rsidRPr="001D4FAD">
              <w:rPr>
                <w:rStyle w:val="fontstyle56"/>
                <w:rFonts w:ascii="Times New Roman" w:hAnsi="Times New Roman"/>
                <w:sz w:val="24"/>
                <w:szCs w:val="24"/>
              </w:rPr>
              <w:t>городской агломерации</w:t>
            </w:r>
            <w:r w:rsidR="0057573D">
              <w:rPr>
                <w:rFonts w:ascii="Times New Roman" w:hAnsi="Times New Roman"/>
                <w:sz w:val="24"/>
                <w:szCs w:val="24"/>
              </w:rPr>
              <w:t>.</w:t>
            </w:r>
          </w:p>
          <w:p w:rsidR="001A381A" w:rsidRPr="001D4FAD" w:rsidRDefault="001A381A" w:rsidP="0057573D">
            <w:pPr>
              <w:pStyle w:val="a3"/>
              <w:numPr>
                <w:ilvl w:val="0"/>
                <w:numId w:val="12"/>
              </w:numPr>
              <w:tabs>
                <w:tab w:val="left" w:pos="343"/>
              </w:tabs>
              <w:spacing w:after="0" w:line="240" w:lineRule="auto"/>
              <w:ind w:left="0" w:hanging="3"/>
              <w:jc w:val="both"/>
              <w:rPr>
                <w:rFonts w:ascii="Times New Roman" w:hAnsi="Times New Roman"/>
                <w:sz w:val="24"/>
                <w:szCs w:val="24"/>
              </w:rPr>
            </w:pPr>
            <w:r w:rsidRPr="001D4FAD">
              <w:rPr>
                <w:rFonts w:ascii="Times New Roman" w:hAnsi="Times New Roman"/>
                <w:sz w:val="24"/>
                <w:szCs w:val="24"/>
              </w:rPr>
              <w:t>Рабочие группы (команда проекта)</w:t>
            </w:r>
          </w:p>
          <w:p w:rsidR="001A381A" w:rsidRPr="001D4FAD" w:rsidRDefault="001A381A" w:rsidP="0057573D">
            <w:pPr>
              <w:tabs>
                <w:tab w:val="left" w:pos="343"/>
              </w:tabs>
              <w:spacing w:after="0" w:line="240" w:lineRule="auto"/>
              <w:ind w:firstLine="454"/>
              <w:contextualSpacing/>
              <w:jc w:val="both"/>
              <w:rPr>
                <w:rFonts w:ascii="Times New Roman" w:hAnsi="Times New Roman"/>
                <w:sz w:val="24"/>
                <w:szCs w:val="24"/>
              </w:rPr>
            </w:pPr>
          </w:p>
          <w:p w:rsidR="001A381A" w:rsidRPr="001D4FAD" w:rsidRDefault="001A381A" w:rsidP="0057573D">
            <w:pPr>
              <w:tabs>
                <w:tab w:val="left" w:pos="343"/>
              </w:tabs>
              <w:spacing w:after="0" w:line="240" w:lineRule="auto"/>
              <w:ind w:firstLine="454"/>
              <w:contextualSpacing/>
              <w:jc w:val="both"/>
              <w:rPr>
                <w:rFonts w:ascii="Times New Roman" w:hAnsi="Times New Roman"/>
                <w:sz w:val="24"/>
                <w:szCs w:val="24"/>
              </w:rPr>
            </w:pPr>
          </w:p>
        </w:tc>
        <w:tc>
          <w:tcPr>
            <w:tcW w:w="344" w:type="dxa"/>
            <w:vMerge/>
          </w:tcPr>
          <w:p w:rsidR="001A381A" w:rsidRPr="001D4FAD" w:rsidRDefault="001A381A" w:rsidP="00077727">
            <w:pPr>
              <w:spacing w:after="0" w:line="240" w:lineRule="auto"/>
              <w:ind w:firstLine="454"/>
              <w:contextualSpacing/>
              <w:jc w:val="both"/>
              <w:rPr>
                <w:rFonts w:ascii="Times New Roman" w:hAnsi="Times New Roman"/>
                <w:sz w:val="24"/>
                <w:szCs w:val="24"/>
              </w:rPr>
            </w:pPr>
          </w:p>
        </w:tc>
      </w:tr>
      <w:tr w:rsidR="001A381A" w:rsidRPr="001D4FAD" w:rsidTr="00A64834">
        <w:trPr>
          <w:cantSplit/>
          <w:trHeight w:val="1729"/>
        </w:trPr>
        <w:tc>
          <w:tcPr>
            <w:tcW w:w="700" w:type="dxa"/>
            <w:textDirection w:val="btLr"/>
          </w:tcPr>
          <w:p w:rsidR="001A381A" w:rsidRPr="001D4FAD" w:rsidRDefault="001A381A" w:rsidP="00077727">
            <w:pPr>
              <w:spacing w:after="0" w:line="240" w:lineRule="auto"/>
              <w:ind w:left="113" w:right="113" w:firstLine="454"/>
              <w:contextualSpacing/>
              <w:jc w:val="center"/>
              <w:rPr>
                <w:rFonts w:ascii="Times New Roman" w:hAnsi="Times New Roman"/>
                <w:sz w:val="24"/>
                <w:szCs w:val="24"/>
                <w:lang w:val="en-US"/>
              </w:rPr>
            </w:pPr>
            <w:r w:rsidRPr="001D4FAD">
              <w:rPr>
                <w:rFonts w:ascii="Times New Roman" w:hAnsi="Times New Roman"/>
                <w:sz w:val="24"/>
                <w:szCs w:val="24"/>
                <w:lang w:val="en-US"/>
              </w:rPr>
              <w:t>DO</w:t>
            </w:r>
          </w:p>
        </w:tc>
        <w:tc>
          <w:tcPr>
            <w:tcW w:w="3094" w:type="dxa"/>
          </w:tcPr>
          <w:p w:rsidR="001A381A" w:rsidRPr="001D4FAD" w:rsidRDefault="001A381A" w:rsidP="0057573D">
            <w:pPr>
              <w:pStyle w:val="a3"/>
              <w:numPr>
                <w:ilvl w:val="0"/>
                <w:numId w:val="85"/>
              </w:numPr>
              <w:tabs>
                <w:tab w:val="left" w:pos="578"/>
              </w:tabs>
              <w:spacing w:after="0" w:line="240" w:lineRule="auto"/>
              <w:ind w:left="0" w:firstLine="204"/>
              <w:jc w:val="both"/>
              <w:rPr>
                <w:rFonts w:ascii="Times New Roman" w:hAnsi="Times New Roman"/>
                <w:sz w:val="24"/>
                <w:szCs w:val="24"/>
              </w:rPr>
            </w:pPr>
            <w:r w:rsidRPr="001D4FAD">
              <w:rPr>
                <w:rFonts w:ascii="Times New Roman" w:hAnsi="Times New Roman"/>
                <w:sz w:val="24"/>
                <w:szCs w:val="24"/>
              </w:rPr>
              <w:t>Утверждение целевых программ</w:t>
            </w:r>
            <w:r w:rsidR="0057573D">
              <w:rPr>
                <w:rFonts w:ascii="Times New Roman" w:hAnsi="Times New Roman"/>
                <w:sz w:val="24"/>
                <w:szCs w:val="24"/>
              </w:rPr>
              <w:t>.</w:t>
            </w:r>
          </w:p>
          <w:p w:rsidR="0082674A" w:rsidRPr="001D4FAD" w:rsidRDefault="001A381A" w:rsidP="0057573D">
            <w:pPr>
              <w:pStyle w:val="a3"/>
              <w:numPr>
                <w:ilvl w:val="0"/>
                <w:numId w:val="85"/>
              </w:numPr>
              <w:tabs>
                <w:tab w:val="left" w:pos="578"/>
              </w:tabs>
              <w:spacing w:after="0" w:line="240" w:lineRule="auto"/>
              <w:ind w:left="0" w:firstLine="204"/>
              <w:jc w:val="both"/>
              <w:rPr>
                <w:rFonts w:ascii="Times New Roman" w:hAnsi="Times New Roman"/>
                <w:sz w:val="24"/>
                <w:szCs w:val="24"/>
              </w:rPr>
            </w:pPr>
            <w:r w:rsidRPr="001D4FAD">
              <w:rPr>
                <w:rFonts w:ascii="Times New Roman" w:hAnsi="Times New Roman"/>
                <w:sz w:val="24"/>
                <w:szCs w:val="24"/>
              </w:rPr>
              <w:t>Подготовка пресс-релиза на ОИР акимата</w:t>
            </w:r>
            <w:r w:rsidR="0057573D">
              <w:rPr>
                <w:rFonts w:ascii="Times New Roman" w:hAnsi="Times New Roman"/>
                <w:sz w:val="24"/>
                <w:szCs w:val="24"/>
              </w:rPr>
              <w:t>.</w:t>
            </w:r>
          </w:p>
          <w:p w:rsidR="001A381A" w:rsidRPr="001D4FAD" w:rsidRDefault="001A381A" w:rsidP="0057573D">
            <w:pPr>
              <w:pStyle w:val="a3"/>
              <w:numPr>
                <w:ilvl w:val="0"/>
                <w:numId w:val="85"/>
              </w:numPr>
              <w:tabs>
                <w:tab w:val="left" w:pos="578"/>
              </w:tabs>
              <w:spacing w:after="0" w:line="240" w:lineRule="auto"/>
              <w:ind w:left="0" w:firstLine="204"/>
              <w:jc w:val="both"/>
              <w:rPr>
                <w:rFonts w:ascii="Times New Roman" w:hAnsi="Times New Roman"/>
                <w:sz w:val="24"/>
                <w:szCs w:val="24"/>
              </w:rPr>
            </w:pPr>
            <w:r w:rsidRPr="001D4FAD">
              <w:rPr>
                <w:rFonts w:ascii="Times New Roman" w:hAnsi="Times New Roman"/>
                <w:sz w:val="24"/>
                <w:szCs w:val="24"/>
              </w:rPr>
              <w:t>Исполнение целевых программ</w:t>
            </w:r>
            <w:r w:rsidR="0057573D">
              <w:rPr>
                <w:rFonts w:ascii="Times New Roman" w:hAnsi="Times New Roman"/>
                <w:sz w:val="24"/>
                <w:szCs w:val="24"/>
              </w:rPr>
              <w:t>.</w:t>
            </w:r>
          </w:p>
          <w:p w:rsidR="001A381A" w:rsidRPr="001D4FAD" w:rsidRDefault="001A381A" w:rsidP="0057573D">
            <w:pPr>
              <w:pStyle w:val="a3"/>
              <w:numPr>
                <w:ilvl w:val="0"/>
                <w:numId w:val="85"/>
              </w:numPr>
              <w:tabs>
                <w:tab w:val="left" w:pos="578"/>
              </w:tabs>
              <w:spacing w:after="0" w:line="240" w:lineRule="auto"/>
              <w:ind w:left="0" w:firstLine="204"/>
              <w:jc w:val="both"/>
              <w:rPr>
                <w:rFonts w:ascii="Times New Roman" w:hAnsi="Times New Roman"/>
                <w:sz w:val="24"/>
                <w:szCs w:val="24"/>
              </w:rPr>
            </w:pPr>
            <w:r w:rsidRPr="001D4FAD">
              <w:rPr>
                <w:rFonts w:ascii="Times New Roman" w:hAnsi="Times New Roman"/>
                <w:sz w:val="24"/>
                <w:szCs w:val="24"/>
              </w:rPr>
              <w:t>Формирование общественного мнения о целевых программах</w:t>
            </w:r>
          </w:p>
        </w:tc>
        <w:tc>
          <w:tcPr>
            <w:tcW w:w="3261" w:type="dxa"/>
          </w:tcPr>
          <w:p w:rsidR="001A381A" w:rsidRPr="001D4FAD" w:rsidRDefault="001A381A" w:rsidP="0057573D">
            <w:pPr>
              <w:pStyle w:val="a3"/>
              <w:numPr>
                <w:ilvl w:val="0"/>
                <w:numId w:val="13"/>
              </w:numPr>
              <w:tabs>
                <w:tab w:val="left" w:pos="343"/>
              </w:tabs>
              <w:spacing w:after="0" w:line="240" w:lineRule="auto"/>
              <w:ind w:left="0" w:hanging="46"/>
              <w:jc w:val="both"/>
              <w:rPr>
                <w:rFonts w:ascii="Times New Roman" w:hAnsi="Times New Roman"/>
                <w:sz w:val="24"/>
                <w:szCs w:val="24"/>
              </w:rPr>
            </w:pPr>
            <w:r w:rsidRPr="001D4FAD">
              <w:rPr>
                <w:rFonts w:ascii="Times New Roman" w:hAnsi="Times New Roman"/>
                <w:sz w:val="24"/>
                <w:szCs w:val="24"/>
              </w:rPr>
              <w:t>Постановление акимата о введение в действие целевых программ</w:t>
            </w:r>
            <w:r w:rsidR="0057573D">
              <w:rPr>
                <w:rFonts w:ascii="Times New Roman" w:hAnsi="Times New Roman"/>
                <w:sz w:val="24"/>
                <w:szCs w:val="24"/>
              </w:rPr>
              <w:t>.</w:t>
            </w:r>
          </w:p>
          <w:p w:rsidR="0082674A" w:rsidRPr="001D4FAD" w:rsidRDefault="001A381A" w:rsidP="0057573D">
            <w:pPr>
              <w:pStyle w:val="a3"/>
              <w:numPr>
                <w:ilvl w:val="0"/>
                <w:numId w:val="13"/>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Пресс-релиз о целевых программах</w:t>
            </w:r>
            <w:r w:rsidR="0057573D">
              <w:rPr>
                <w:rFonts w:ascii="Times New Roman" w:hAnsi="Times New Roman"/>
                <w:sz w:val="24"/>
                <w:szCs w:val="24"/>
              </w:rPr>
              <w:t>.</w:t>
            </w:r>
          </w:p>
          <w:p w:rsidR="001A381A" w:rsidRPr="001D4FAD" w:rsidRDefault="001A381A" w:rsidP="0057573D">
            <w:pPr>
              <w:pStyle w:val="a3"/>
              <w:numPr>
                <w:ilvl w:val="0"/>
                <w:numId w:val="13"/>
              </w:numPr>
              <w:tabs>
                <w:tab w:val="left" w:pos="343"/>
                <w:tab w:val="left" w:pos="494"/>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Реестр КПР</w:t>
            </w:r>
          </w:p>
        </w:tc>
        <w:tc>
          <w:tcPr>
            <w:tcW w:w="2254" w:type="dxa"/>
          </w:tcPr>
          <w:p w:rsidR="001A381A" w:rsidRPr="001D4FAD" w:rsidRDefault="001A381A" w:rsidP="0057573D">
            <w:pPr>
              <w:pStyle w:val="a3"/>
              <w:numPr>
                <w:ilvl w:val="0"/>
                <w:numId w:val="14"/>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Акимат, маслихат</w:t>
            </w:r>
          </w:p>
          <w:p w:rsidR="0057573D" w:rsidRDefault="001A381A" w:rsidP="0057573D">
            <w:pPr>
              <w:pStyle w:val="a3"/>
              <w:numPr>
                <w:ilvl w:val="0"/>
                <w:numId w:val="14"/>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 xml:space="preserve">Отдел по связям с </w:t>
            </w:r>
            <w:r w:rsidR="00EB73E9">
              <w:rPr>
                <w:rFonts w:ascii="Times New Roman" w:hAnsi="Times New Roman"/>
                <w:sz w:val="24"/>
                <w:szCs w:val="24"/>
              </w:rPr>
              <w:t>о</w:t>
            </w:r>
            <w:r w:rsidRPr="001D4FAD">
              <w:rPr>
                <w:rFonts w:ascii="Times New Roman" w:hAnsi="Times New Roman"/>
                <w:sz w:val="24"/>
                <w:szCs w:val="24"/>
              </w:rPr>
              <w:t>бщественностью, пресс-служба акимата</w:t>
            </w:r>
            <w:r w:rsidR="0057573D">
              <w:rPr>
                <w:rFonts w:ascii="Times New Roman" w:hAnsi="Times New Roman"/>
                <w:sz w:val="24"/>
                <w:szCs w:val="24"/>
              </w:rPr>
              <w:t>.</w:t>
            </w:r>
          </w:p>
          <w:p w:rsidR="001A381A" w:rsidRPr="0057573D" w:rsidRDefault="001A381A" w:rsidP="0057573D">
            <w:pPr>
              <w:tabs>
                <w:tab w:val="left" w:pos="343"/>
              </w:tabs>
              <w:spacing w:after="0" w:line="240" w:lineRule="auto"/>
              <w:jc w:val="both"/>
              <w:rPr>
                <w:rFonts w:ascii="Times New Roman" w:hAnsi="Times New Roman"/>
                <w:sz w:val="24"/>
                <w:szCs w:val="24"/>
              </w:rPr>
            </w:pPr>
            <w:r w:rsidRPr="0057573D">
              <w:rPr>
                <w:rFonts w:ascii="Times New Roman" w:hAnsi="Times New Roman"/>
                <w:sz w:val="24"/>
                <w:szCs w:val="24"/>
              </w:rPr>
              <w:t>3. Команда проекта</w:t>
            </w:r>
          </w:p>
        </w:tc>
        <w:tc>
          <w:tcPr>
            <w:tcW w:w="344" w:type="dxa"/>
            <w:vMerge/>
          </w:tcPr>
          <w:p w:rsidR="001A381A" w:rsidRPr="001D4FAD" w:rsidRDefault="001A381A" w:rsidP="00077727">
            <w:pPr>
              <w:spacing w:after="0" w:line="240" w:lineRule="auto"/>
              <w:ind w:firstLine="454"/>
              <w:contextualSpacing/>
              <w:jc w:val="both"/>
              <w:rPr>
                <w:rFonts w:ascii="Times New Roman" w:hAnsi="Times New Roman"/>
                <w:sz w:val="24"/>
                <w:szCs w:val="24"/>
              </w:rPr>
            </w:pPr>
          </w:p>
        </w:tc>
      </w:tr>
      <w:tr w:rsidR="001A381A" w:rsidRPr="001D4FAD" w:rsidTr="00A64834">
        <w:trPr>
          <w:cantSplit/>
          <w:trHeight w:val="1964"/>
        </w:trPr>
        <w:tc>
          <w:tcPr>
            <w:tcW w:w="700" w:type="dxa"/>
            <w:textDirection w:val="btLr"/>
          </w:tcPr>
          <w:p w:rsidR="001A381A" w:rsidRPr="001D4FAD" w:rsidRDefault="001A381A" w:rsidP="00077727">
            <w:pPr>
              <w:spacing w:after="0" w:line="240" w:lineRule="auto"/>
              <w:ind w:left="113" w:right="113" w:firstLine="454"/>
              <w:contextualSpacing/>
              <w:jc w:val="center"/>
              <w:rPr>
                <w:rFonts w:ascii="Times New Roman" w:hAnsi="Times New Roman"/>
                <w:sz w:val="24"/>
                <w:szCs w:val="24"/>
              </w:rPr>
            </w:pPr>
            <w:r w:rsidRPr="001D4FAD">
              <w:rPr>
                <w:rFonts w:ascii="Times New Roman" w:hAnsi="Times New Roman"/>
                <w:sz w:val="24"/>
                <w:szCs w:val="24"/>
                <w:lang w:val="en-US"/>
              </w:rPr>
              <w:t>CHECK</w:t>
            </w:r>
          </w:p>
        </w:tc>
        <w:tc>
          <w:tcPr>
            <w:tcW w:w="3094" w:type="dxa"/>
          </w:tcPr>
          <w:p w:rsidR="001A381A" w:rsidRPr="001D4FAD" w:rsidRDefault="001A381A" w:rsidP="0057573D">
            <w:pPr>
              <w:pStyle w:val="a3"/>
              <w:numPr>
                <w:ilvl w:val="0"/>
                <w:numId w:val="81"/>
              </w:numPr>
              <w:tabs>
                <w:tab w:val="left" w:pos="343"/>
              </w:tabs>
              <w:spacing w:after="0" w:line="240" w:lineRule="auto"/>
              <w:ind w:left="0" w:hanging="30"/>
              <w:jc w:val="both"/>
              <w:rPr>
                <w:rFonts w:ascii="Times New Roman" w:hAnsi="Times New Roman"/>
                <w:sz w:val="24"/>
                <w:szCs w:val="24"/>
              </w:rPr>
            </w:pPr>
            <w:r w:rsidRPr="001D4FAD">
              <w:rPr>
                <w:rFonts w:ascii="Times New Roman" w:hAnsi="Times New Roman"/>
                <w:sz w:val="24"/>
                <w:szCs w:val="24"/>
              </w:rPr>
              <w:t>Контроль исполнения целевых программ</w:t>
            </w:r>
            <w:r w:rsidR="0057573D">
              <w:rPr>
                <w:rFonts w:ascii="Times New Roman" w:hAnsi="Times New Roman"/>
                <w:sz w:val="24"/>
                <w:szCs w:val="24"/>
              </w:rPr>
              <w:t>.</w:t>
            </w:r>
          </w:p>
          <w:p w:rsidR="001A381A" w:rsidRPr="001D4FAD" w:rsidRDefault="001A381A" w:rsidP="0057573D">
            <w:pPr>
              <w:pStyle w:val="a3"/>
              <w:numPr>
                <w:ilvl w:val="0"/>
                <w:numId w:val="81"/>
              </w:numPr>
              <w:tabs>
                <w:tab w:val="left" w:pos="343"/>
              </w:tabs>
              <w:spacing w:after="0" w:line="240" w:lineRule="auto"/>
              <w:ind w:left="0" w:hanging="30"/>
              <w:jc w:val="both"/>
              <w:rPr>
                <w:rFonts w:ascii="Times New Roman" w:hAnsi="Times New Roman"/>
                <w:sz w:val="24"/>
                <w:szCs w:val="24"/>
              </w:rPr>
            </w:pPr>
            <w:r w:rsidRPr="001D4FAD">
              <w:rPr>
                <w:rFonts w:ascii="Times New Roman" w:hAnsi="Times New Roman"/>
                <w:sz w:val="24"/>
                <w:szCs w:val="24"/>
              </w:rPr>
              <w:t>Сравнение запланированных КПР с фактическими КПР</w:t>
            </w:r>
            <w:r w:rsidR="0057573D">
              <w:rPr>
                <w:rFonts w:ascii="Times New Roman" w:hAnsi="Times New Roman"/>
                <w:sz w:val="24"/>
                <w:szCs w:val="24"/>
              </w:rPr>
              <w:t>.</w:t>
            </w:r>
          </w:p>
          <w:p w:rsidR="001A381A" w:rsidRPr="001D4FAD" w:rsidRDefault="001A381A" w:rsidP="0057573D">
            <w:pPr>
              <w:pStyle w:val="a3"/>
              <w:numPr>
                <w:ilvl w:val="0"/>
                <w:numId w:val="81"/>
              </w:numPr>
              <w:tabs>
                <w:tab w:val="left" w:pos="343"/>
              </w:tabs>
              <w:spacing w:after="0" w:line="240" w:lineRule="auto"/>
              <w:ind w:left="0" w:hanging="30"/>
              <w:jc w:val="both"/>
              <w:rPr>
                <w:rFonts w:ascii="Times New Roman" w:hAnsi="Times New Roman"/>
                <w:sz w:val="24"/>
                <w:szCs w:val="24"/>
              </w:rPr>
            </w:pPr>
            <w:r w:rsidRPr="001D4FAD">
              <w:rPr>
                <w:rFonts w:ascii="Times New Roman" w:hAnsi="Times New Roman"/>
                <w:sz w:val="24"/>
                <w:szCs w:val="24"/>
              </w:rPr>
              <w:t>Анализ общественного мнения на ос</w:t>
            </w:r>
            <w:r w:rsidR="0082674A" w:rsidRPr="001D4FAD">
              <w:rPr>
                <w:rFonts w:ascii="Times New Roman" w:hAnsi="Times New Roman"/>
                <w:sz w:val="24"/>
                <w:szCs w:val="24"/>
              </w:rPr>
              <w:t>нове мониторинга СМИ, ОИР и пр.</w:t>
            </w:r>
          </w:p>
        </w:tc>
        <w:tc>
          <w:tcPr>
            <w:tcW w:w="3261" w:type="dxa"/>
          </w:tcPr>
          <w:p w:rsidR="0082674A" w:rsidRPr="001D4FAD" w:rsidRDefault="0082674A" w:rsidP="0057573D">
            <w:pPr>
              <w:pStyle w:val="a3"/>
              <w:numPr>
                <w:ilvl w:val="0"/>
                <w:numId w:val="86"/>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Отчеты о выполнении мероприятий по проекту</w:t>
            </w:r>
            <w:r w:rsidR="0057573D">
              <w:rPr>
                <w:rFonts w:ascii="Times New Roman" w:hAnsi="Times New Roman"/>
                <w:sz w:val="24"/>
                <w:szCs w:val="24"/>
              </w:rPr>
              <w:t>.</w:t>
            </w:r>
          </w:p>
          <w:p w:rsidR="0082674A" w:rsidRPr="001D4FAD" w:rsidRDefault="0082674A" w:rsidP="0057573D">
            <w:pPr>
              <w:pStyle w:val="a3"/>
              <w:numPr>
                <w:ilvl w:val="0"/>
                <w:numId w:val="86"/>
              </w:numPr>
              <w:tabs>
                <w:tab w:val="left" w:pos="343"/>
              </w:tabs>
              <w:spacing w:after="0" w:line="240" w:lineRule="auto"/>
              <w:ind w:left="0" w:firstLine="0"/>
              <w:jc w:val="both"/>
              <w:rPr>
                <w:rFonts w:ascii="Times New Roman" w:hAnsi="Times New Roman"/>
                <w:sz w:val="24"/>
                <w:szCs w:val="24"/>
              </w:rPr>
            </w:pPr>
            <w:r w:rsidRPr="001D4FAD">
              <w:rPr>
                <w:rFonts w:ascii="Times New Roman" w:hAnsi="Times New Roman"/>
                <w:sz w:val="24"/>
                <w:szCs w:val="24"/>
              </w:rPr>
              <w:t>Пресс-релиз о результатах целевых программ</w:t>
            </w:r>
            <w:r w:rsidR="0057573D">
              <w:rPr>
                <w:rFonts w:ascii="Times New Roman" w:hAnsi="Times New Roman"/>
                <w:sz w:val="24"/>
                <w:szCs w:val="24"/>
              </w:rPr>
              <w:t>.</w:t>
            </w:r>
          </w:p>
          <w:p w:rsidR="001A381A" w:rsidRPr="001D4FAD" w:rsidRDefault="00725A60" w:rsidP="007376A4">
            <w:pPr>
              <w:pStyle w:val="a3"/>
              <w:numPr>
                <w:ilvl w:val="0"/>
                <w:numId w:val="86"/>
              </w:numPr>
              <w:tabs>
                <w:tab w:val="left" w:pos="343"/>
              </w:tabs>
              <w:spacing w:after="0" w:line="240" w:lineRule="auto"/>
              <w:ind w:left="-66" w:right="-108" w:firstLine="0"/>
              <w:jc w:val="both"/>
              <w:rPr>
                <w:rFonts w:ascii="Times New Roman" w:hAnsi="Times New Roman"/>
                <w:sz w:val="24"/>
                <w:szCs w:val="24"/>
              </w:rPr>
            </w:pPr>
            <w:r w:rsidRPr="001D4FAD">
              <w:rPr>
                <w:rFonts w:ascii="Times New Roman" w:hAnsi="Times New Roman"/>
                <w:sz w:val="24"/>
                <w:szCs w:val="24"/>
              </w:rPr>
              <w:t>Аналитическая записка по результатам исследования общественного мнения на основе мониторинга СМИ, ОИР</w:t>
            </w:r>
            <w:r w:rsidR="007376A4">
              <w:rPr>
                <w:rFonts w:ascii="Times New Roman" w:hAnsi="Times New Roman"/>
                <w:sz w:val="24"/>
                <w:szCs w:val="24"/>
              </w:rPr>
              <w:t xml:space="preserve"> и пр.</w:t>
            </w:r>
          </w:p>
        </w:tc>
        <w:tc>
          <w:tcPr>
            <w:tcW w:w="2254" w:type="dxa"/>
          </w:tcPr>
          <w:p w:rsidR="00725A60" w:rsidRPr="001D4FAD" w:rsidRDefault="00A64834" w:rsidP="0057573D">
            <w:pPr>
              <w:tabs>
                <w:tab w:val="left" w:pos="343"/>
              </w:tabs>
              <w:spacing w:after="0" w:line="240" w:lineRule="auto"/>
              <w:jc w:val="both"/>
              <w:rPr>
                <w:rFonts w:ascii="Times New Roman" w:hAnsi="Times New Roman"/>
                <w:sz w:val="24"/>
                <w:szCs w:val="24"/>
              </w:rPr>
            </w:pPr>
            <w:r>
              <w:rPr>
                <w:rFonts w:ascii="Times New Roman" w:hAnsi="Times New Roman"/>
                <w:sz w:val="24"/>
                <w:szCs w:val="24"/>
              </w:rPr>
              <w:t xml:space="preserve">1. </w:t>
            </w:r>
            <w:r w:rsidR="00725A60" w:rsidRPr="001D4FAD">
              <w:rPr>
                <w:rFonts w:ascii="Times New Roman" w:hAnsi="Times New Roman"/>
                <w:sz w:val="24"/>
                <w:szCs w:val="24"/>
              </w:rPr>
              <w:t>Отдел по связям с общественностью, пресс-служба акимата</w:t>
            </w:r>
            <w:r w:rsidR="0057573D">
              <w:rPr>
                <w:rFonts w:ascii="Times New Roman" w:hAnsi="Times New Roman"/>
                <w:sz w:val="24"/>
                <w:szCs w:val="24"/>
              </w:rPr>
              <w:t>.</w:t>
            </w:r>
          </w:p>
          <w:p w:rsidR="001A381A" w:rsidRPr="001D4FAD" w:rsidRDefault="0082674A" w:rsidP="0057573D">
            <w:pPr>
              <w:tabs>
                <w:tab w:val="left" w:pos="343"/>
              </w:tabs>
              <w:spacing w:after="0" w:line="240" w:lineRule="auto"/>
              <w:jc w:val="both"/>
              <w:rPr>
                <w:rFonts w:ascii="Times New Roman" w:hAnsi="Times New Roman"/>
                <w:sz w:val="24"/>
                <w:szCs w:val="24"/>
              </w:rPr>
            </w:pPr>
            <w:r w:rsidRPr="001D4FAD">
              <w:rPr>
                <w:rFonts w:ascii="Times New Roman" w:hAnsi="Times New Roman"/>
                <w:sz w:val="24"/>
                <w:szCs w:val="24"/>
              </w:rPr>
              <w:t>2</w:t>
            </w:r>
            <w:r w:rsidR="001A381A" w:rsidRPr="001D4FAD">
              <w:rPr>
                <w:rFonts w:ascii="Times New Roman" w:hAnsi="Times New Roman"/>
                <w:sz w:val="24"/>
                <w:szCs w:val="24"/>
              </w:rPr>
              <w:t xml:space="preserve">. </w:t>
            </w:r>
            <w:r w:rsidR="00725A60" w:rsidRPr="001D4FAD">
              <w:rPr>
                <w:rFonts w:ascii="Times New Roman" w:hAnsi="Times New Roman"/>
                <w:sz w:val="24"/>
                <w:szCs w:val="24"/>
              </w:rPr>
              <w:t>Команда проекта</w:t>
            </w:r>
            <w:r w:rsidR="0057573D">
              <w:rPr>
                <w:rFonts w:ascii="Times New Roman" w:hAnsi="Times New Roman"/>
                <w:sz w:val="24"/>
                <w:szCs w:val="24"/>
              </w:rPr>
              <w:t>.</w:t>
            </w:r>
          </w:p>
          <w:p w:rsidR="00725A60" w:rsidRPr="001D4FAD" w:rsidRDefault="007376A4" w:rsidP="0057573D">
            <w:pPr>
              <w:tabs>
                <w:tab w:val="left" w:pos="343"/>
              </w:tabs>
              <w:spacing w:after="0" w:line="240" w:lineRule="auto"/>
              <w:jc w:val="both"/>
              <w:rPr>
                <w:rFonts w:ascii="Times New Roman" w:hAnsi="Times New Roman"/>
                <w:sz w:val="24"/>
                <w:szCs w:val="24"/>
              </w:rPr>
            </w:pPr>
            <w:r>
              <w:rPr>
                <w:rFonts w:ascii="Times New Roman" w:hAnsi="Times New Roman"/>
                <w:sz w:val="24"/>
                <w:szCs w:val="24"/>
              </w:rPr>
              <w:t>3. Аналитический отдел акимата</w:t>
            </w:r>
          </w:p>
        </w:tc>
        <w:tc>
          <w:tcPr>
            <w:tcW w:w="344" w:type="dxa"/>
            <w:vMerge/>
          </w:tcPr>
          <w:p w:rsidR="001A381A" w:rsidRPr="001D4FAD" w:rsidRDefault="001A381A" w:rsidP="00077727">
            <w:pPr>
              <w:spacing w:after="0" w:line="240" w:lineRule="auto"/>
              <w:ind w:firstLine="454"/>
              <w:contextualSpacing/>
              <w:jc w:val="both"/>
              <w:rPr>
                <w:rFonts w:ascii="Times New Roman" w:hAnsi="Times New Roman"/>
                <w:sz w:val="24"/>
                <w:szCs w:val="24"/>
              </w:rPr>
            </w:pPr>
          </w:p>
        </w:tc>
      </w:tr>
      <w:tr w:rsidR="0049684C" w:rsidRPr="001D4FAD" w:rsidTr="00A64834">
        <w:trPr>
          <w:cantSplit/>
          <w:trHeight w:val="1690"/>
        </w:trPr>
        <w:tc>
          <w:tcPr>
            <w:tcW w:w="700" w:type="dxa"/>
            <w:textDirection w:val="btLr"/>
          </w:tcPr>
          <w:p w:rsidR="0049684C" w:rsidRPr="001D4FAD" w:rsidRDefault="001A381A" w:rsidP="00077727">
            <w:pPr>
              <w:spacing w:after="0" w:line="240" w:lineRule="auto"/>
              <w:ind w:left="113" w:right="113" w:firstLine="454"/>
              <w:contextualSpacing/>
              <w:jc w:val="center"/>
              <w:rPr>
                <w:rFonts w:ascii="Times New Roman" w:hAnsi="Times New Roman"/>
                <w:sz w:val="24"/>
                <w:szCs w:val="24"/>
              </w:rPr>
            </w:pPr>
            <w:r w:rsidRPr="001D4FAD">
              <w:rPr>
                <w:rFonts w:ascii="Times New Roman" w:hAnsi="Times New Roman"/>
                <w:sz w:val="24"/>
                <w:szCs w:val="24"/>
                <w:lang w:val="en-US"/>
              </w:rPr>
              <w:t>ACT</w:t>
            </w:r>
          </w:p>
        </w:tc>
        <w:tc>
          <w:tcPr>
            <w:tcW w:w="3094" w:type="dxa"/>
          </w:tcPr>
          <w:p w:rsidR="0049684C" w:rsidRPr="001D4FAD" w:rsidRDefault="0049684C" w:rsidP="0057573D">
            <w:pPr>
              <w:pStyle w:val="a3"/>
              <w:numPr>
                <w:ilvl w:val="0"/>
                <w:numId w:val="15"/>
              </w:numPr>
              <w:tabs>
                <w:tab w:val="left" w:pos="312"/>
              </w:tabs>
              <w:spacing w:after="0" w:line="240" w:lineRule="auto"/>
              <w:ind w:left="59" w:firstLine="0"/>
              <w:jc w:val="both"/>
              <w:rPr>
                <w:rFonts w:ascii="Times New Roman" w:hAnsi="Times New Roman"/>
                <w:sz w:val="24"/>
                <w:szCs w:val="24"/>
              </w:rPr>
            </w:pPr>
            <w:r w:rsidRPr="001D4FAD">
              <w:rPr>
                <w:rFonts w:ascii="Times New Roman" w:hAnsi="Times New Roman"/>
                <w:sz w:val="24"/>
                <w:szCs w:val="24"/>
              </w:rPr>
              <w:t xml:space="preserve">Принятие решения </w:t>
            </w:r>
            <w:r w:rsidR="00725A60" w:rsidRPr="001D4FAD">
              <w:rPr>
                <w:rFonts w:ascii="Times New Roman" w:hAnsi="Times New Roman"/>
                <w:sz w:val="24"/>
                <w:szCs w:val="24"/>
              </w:rPr>
              <w:t xml:space="preserve">о </w:t>
            </w:r>
            <w:r w:rsidRPr="001D4FAD">
              <w:rPr>
                <w:rFonts w:ascii="Times New Roman" w:hAnsi="Times New Roman"/>
                <w:sz w:val="24"/>
                <w:szCs w:val="24"/>
              </w:rPr>
              <w:t>корректировках целевых программ и стратегического плана</w:t>
            </w:r>
          </w:p>
        </w:tc>
        <w:tc>
          <w:tcPr>
            <w:tcW w:w="3261" w:type="dxa"/>
          </w:tcPr>
          <w:p w:rsidR="0049684C" w:rsidRPr="001D4FAD" w:rsidRDefault="0049684C" w:rsidP="0057573D">
            <w:pPr>
              <w:pStyle w:val="a3"/>
              <w:numPr>
                <w:ilvl w:val="0"/>
                <w:numId w:val="87"/>
              </w:numPr>
              <w:tabs>
                <w:tab w:val="left" w:pos="312"/>
              </w:tabs>
              <w:spacing w:after="0" w:line="240" w:lineRule="auto"/>
              <w:ind w:left="59" w:firstLine="0"/>
              <w:jc w:val="both"/>
              <w:rPr>
                <w:rFonts w:ascii="Times New Roman" w:hAnsi="Times New Roman"/>
                <w:sz w:val="24"/>
                <w:szCs w:val="24"/>
              </w:rPr>
            </w:pPr>
            <w:r w:rsidRPr="001D4FAD">
              <w:rPr>
                <w:rFonts w:ascii="Times New Roman" w:hAnsi="Times New Roman"/>
                <w:sz w:val="24"/>
                <w:szCs w:val="24"/>
              </w:rPr>
              <w:t>Реестр КПР</w:t>
            </w:r>
            <w:r w:rsidR="0057573D">
              <w:rPr>
                <w:rFonts w:ascii="Times New Roman" w:hAnsi="Times New Roman"/>
                <w:sz w:val="24"/>
                <w:szCs w:val="24"/>
              </w:rPr>
              <w:t>.</w:t>
            </w:r>
          </w:p>
          <w:p w:rsidR="0049684C" w:rsidRPr="001D4FAD" w:rsidRDefault="0049684C" w:rsidP="0057573D">
            <w:pPr>
              <w:pStyle w:val="a3"/>
              <w:numPr>
                <w:ilvl w:val="0"/>
                <w:numId w:val="87"/>
              </w:numPr>
              <w:tabs>
                <w:tab w:val="left" w:pos="312"/>
              </w:tabs>
              <w:spacing w:after="0" w:line="240" w:lineRule="auto"/>
              <w:ind w:left="59" w:firstLine="0"/>
              <w:jc w:val="both"/>
              <w:rPr>
                <w:rFonts w:ascii="Times New Roman" w:hAnsi="Times New Roman"/>
                <w:sz w:val="24"/>
                <w:szCs w:val="24"/>
              </w:rPr>
            </w:pPr>
            <w:r w:rsidRPr="001D4FAD">
              <w:rPr>
                <w:rFonts w:ascii="Times New Roman" w:hAnsi="Times New Roman"/>
                <w:sz w:val="24"/>
                <w:szCs w:val="24"/>
              </w:rPr>
              <w:t>Решение о корректировках целевых программ и стратегического плана</w:t>
            </w:r>
          </w:p>
        </w:tc>
        <w:tc>
          <w:tcPr>
            <w:tcW w:w="2254" w:type="dxa"/>
          </w:tcPr>
          <w:p w:rsidR="0049684C" w:rsidRPr="001D4FAD" w:rsidRDefault="0049684C" w:rsidP="007376A4">
            <w:pPr>
              <w:pStyle w:val="a3"/>
              <w:numPr>
                <w:ilvl w:val="0"/>
                <w:numId w:val="88"/>
              </w:numPr>
              <w:tabs>
                <w:tab w:val="left" w:pos="312"/>
                <w:tab w:val="left" w:pos="353"/>
              </w:tabs>
              <w:spacing w:after="0" w:line="240" w:lineRule="auto"/>
              <w:ind w:left="-80" w:right="-108" w:firstLine="0"/>
              <w:jc w:val="both"/>
              <w:rPr>
                <w:rFonts w:ascii="Times New Roman" w:hAnsi="Times New Roman"/>
                <w:sz w:val="24"/>
                <w:szCs w:val="24"/>
              </w:rPr>
            </w:pPr>
            <w:r w:rsidRPr="001D4FAD">
              <w:rPr>
                <w:rFonts w:ascii="Times New Roman" w:hAnsi="Times New Roman"/>
                <w:sz w:val="24"/>
                <w:szCs w:val="24"/>
              </w:rPr>
              <w:t>Экспертный совет по стратегическому развитию</w:t>
            </w:r>
            <w:r w:rsidRPr="001D4FAD">
              <w:rPr>
                <w:rStyle w:val="fontstyle56"/>
                <w:rFonts w:ascii="Times New Roman" w:hAnsi="Times New Roman"/>
                <w:sz w:val="24"/>
                <w:szCs w:val="24"/>
              </w:rPr>
              <w:t xml:space="preserve"> городской агломерации</w:t>
            </w:r>
          </w:p>
          <w:p w:rsidR="0049684C" w:rsidRPr="001D4FAD" w:rsidRDefault="0049684C" w:rsidP="0057573D">
            <w:pPr>
              <w:pStyle w:val="a3"/>
              <w:numPr>
                <w:ilvl w:val="0"/>
                <w:numId w:val="88"/>
              </w:numPr>
              <w:tabs>
                <w:tab w:val="left" w:pos="312"/>
                <w:tab w:val="left" w:pos="353"/>
              </w:tabs>
              <w:spacing w:after="0" w:line="240" w:lineRule="auto"/>
              <w:ind w:left="59" w:firstLine="0"/>
              <w:jc w:val="both"/>
              <w:rPr>
                <w:rFonts w:ascii="Times New Roman" w:hAnsi="Times New Roman"/>
                <w:sz w:val="24"/>
                <w:szCs w:val="24"/>
              </w:rPr>
            </w:pPr>
            <w:r w:rsidRPr="001D4FAD">
              <w:rPr>
                <w:rFonts w:ascii="Times New Roman" w:hAnsi="Times New Roman"/>
                <w:sz w:val="24"/>
                <w:szCs w:val="24"/>
              </w:rPr>
              <w:t>Отдел стратегического планирования</w:t>
            </w:r>
            <w:r w:rsidR="0057573D">
              <w:rPr>
                <w:rFonts w:ascii="Times New Roman" w:hAnsi="Times New Roman"/>
                <w:sz w:val="24"/>
                <w:szCs w:val="24"/>
              </w:rPr>
              <w:t>.</w:t>
            </w:r>
          </w:p>
          <w:p w:rsidR="0049684C" w:rsidRPr="001D4FAD" w:rsidRDefault="0049684C" w:rsidP="0057573D">
            <w:pPr>
              <w:pStyle w:val="a3"/>
              <w:numPr>
                <w:ilvl w:val="0"/>
                <w:numId w:val="88"/>
              </w:numPr>
              <w:tabs>
                <w:tab w:val="left" w:pos="312"/>
                <w:tab w:val="left" w:pos="353"/>
              </w:tabs>
              <w:spacing w:after="0" w:line="240" w:lineRule="auto"/>
              <w:ind w:left="59" w:firstLine="0"/>
              <w:jc w:val="both"/>
              <w:rPr>
                <w:rFonts w:ascii="Times New Roman" w:hAnsi="Times New Roman"/>
                <w:sz w:val="24"/>
                <w:szCs w:val="24"/>
              </w:rPr>
            </w:pPr>
            <w:r w:rsidRPr="001D4FAD">
              <w:rPr>
                <w:rFonts w:ascii="Times New Roman" w:hAnsi="Times New Roman"/>
                <w:sz w:val="24"/>
                <w:szCs w:val="24"/>
              </w:rPr>
              <w:t>Рабочие группы (команда проекта)</w:t>
            </w:r>
          </w:p>
        </w:tc>
        <w:tc>
          <w:tcPr>
            <w:tcW w:w="344" w:type="dxa"/>
            <w:vMerge/>
          </w:tcPr>
          <w:p w:rsidR="0049684C" w:rsidRPr="001D4FAD" w:rsidRDefault="0049684C" w:rsidP="00077727">
            <w:pPr>
              <w:spacing w:after="0" w:line="240" w:lineRule="auto"/>
              <w:ind w:firstLine="454"/>
              <w:contextualSpacing/>
              <w:jc w:val="both"/>
              <w:rPr>
                <w:rFonts w:ascii="Times New Roman" w:hAnsi="Times New Roman"/>
                <w:sz w:val="24"/>
                <w:szCs w:val="24"/>
              </w:rPr>
            </w:pPr>
          </w:p>
        </w:tc>
      </w:tr>
      <w:tr w:rsidR="001D4FAD" w:rsidRPr="001D4FAD" w:rsidTr="00A64834">
        <w:trPr>
          <w:cantSplit/>
          <w:trHeight w:val="286"/>
        </w:trPr>
        <w:tc>
          <w:tcPr>
            <w:tcW w:w="9653" w:type="dxa"/>
            <w:gridSpan w:val="5"/>
          </w:tcPr>
          <w:p w:rsidR="001D4FAD" w:rsidRPr="001D4FAD" w:rsidRDefault="001D4FAD" w:rsidP="00045505">
            <w:pPr>
              <w:spacing w:after="0" w:line="240" w:lineRule="auto"/>
              <w:ind w:left="360" w:firstLine="66"/>
              <w:contextualSpacing/>
              <w:jc w:val="both"/>
              <w:rPr>
                <w:rFonts w:ascii="Times New Roman" w:hAnsi="Times New Roman"/>
                <w:sz w:val="24"/>
                <w:szCs w:val="24"/>
              </w:rPr>
            </w:pPr>
            <w:r w:rsidRPr="00077727">
              <w:rPr>
                <w:rFonts w:ascii="Times New Roman" w:hAnsi="Times New Roman"/>
                <w:sz w:val="24"/>
                <w:szCs w:val="24"/>
              </w:rPr>
              <w:t xml:space="preserve">Примечание - Составлено </w:t>
            </w:r>
            <w:r w:rsidR="00843356">
              <w:rPr>
                <w:rFonts w:ascii="Times New Roman" w:hAnsi="Times New Roman"/>
                <w:sz w:val="24"/>
                <w:szCs w:val="24"/>
              </w:rPr>
              <w:t>по источнику</w:t>
            </w:r>
            <w:r w:rsidRPr="00077727">
              <w:rPr>
                <w:rFonts w:ascii="Times New Roman" w:hAnsi="Times New Roman"/>
                <w:sz w:val="24"/>
                <w:szCs w:val="24"/>
              </w:rPr>
              <w:t xml:space="preserve"> [9</w:t>
            </w:r>
            <w:r w:rsidR="00045505">
              <w:rPr>
                <w:rFonts w:ascii="Times New Roman" w:hAnsi="Times New Roman"/>
                <w:sz w:val="24"/>
                <w:szCs w:val="24"/>
              </w:rPr>
              <w:t>6</w:t>
            </w:r>
            <w:r w:rsidRPr="00077727">
              <w:rPr>
                <w:rFonts w:ascii="Times New Roman" w:hAnsi="Times New Roman"/>
                <w:sz w:val="24"/>
                <w:szCs w:val="24"/>
              </w:rPr>
              <w:t>]</w:t>
            </w:r>
          </w:p>
        </w:tc>
      </w:tr>
    </w:tbl>
    <w:p w:rsidR="00EB73E9" w:rsidRDefault="00EB73E9" w:rsidP="00C5321B">
      <w:pPr>
        <w:spacing w:after="0" w:line="240" w:lineRule="auto"/>
        <w:ind w:firstLine="567"/>
        <w:contextualSpacing/>
        <w:jc w:val="both"/>
        <w:rPr>
          <w:rFonts w:ascii="Times New Roman" w:hAnsi="Times New Roman"/>
          <w:sz w:val="28"/>
          <w:szCs w:val="28"/>
        </w:rPr>
      </w:pPr>
    </w:p>
    <w:p w:rsidR="00C5321B" w:rsidRPr="00077727" w:rsidRDefault="00C5321B" w:rsidP="00C5321B">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Модель управления, использующая проектный менеджмент, представляет собой замкнутый, самодостаточный цикл последовательных процессов: </w:t>
      </w:r>
      <w:r w:rsidRPr="00077727">
        <w:rPr>
          <w:rFonts w:ascii="Times New Roman" w:hAnsi="Times New Roman"/>
          <w:sz w:val="28"/>
          <w:szCs w:val="28"/>
        </w:rPr>
        <w:lastRenderedPageBreak/>
        <w:t>подготовка решения, приняти</w:t>
      </w:r>
      <w:r>
        <w:rPr>
          <w:rFonts w:ascii="Times New Roman" w:hAnsi="Times New Roman"/>
          <w:sz w:val="28"/>
          <w:szCs w:val="28"/>
        </w:rPr>
        <w:t xml:space="preserve">е решения, исполнение решения, </w:t>
      </w:r>
      <w:r w:rsidRPr="00077727">
        <w:rPr>
          <w:rFonts w:ascii="Times New Roman" w:hAnsi="Times New Roman"/>
          <w:sz w:val="28"/>
          <w:szCs w:val="28"/>
        </w:rPr>
        <w:t>контроль за исполнением решения</w:t>
      </w:r>
      <w:r>
        <w:rPr>
          <w:rFonts w:ascii="Times New Roman" w:hAnsi="Times New Roman"/>
          <w:sz w:val="28"/>
          <w:szCs w:val="28"/>
        </w:rPr>
        <w:t xml:space="preserve"> (т</w:t>
      </w:r>
      <w:r w:rsidRPr="00077727">
        <w:rPr>
          <w:rFonts w:ascii="Times New Roman" w:hAnsi="Times New Roman"/>
          <w:sz w:val="28"/>
          <w:szCs w:val="28"/>
        </w:rPr>
        <w:t>аблица 1</w:t>
      </w:r>
      <w:r>
        <w:rPr>
          <w:rFonts w:ascii="Times New Roman" w:hAnsi="Times New Roman"/>
          <w:sz w:val="28"/>
          <w:szCs w:val="28"/>
        </w:rPr>
        <w:t>7)</w:t>
      </w:r>
      <w:r w:rsidRPr="00077727">
        <w:rPr>
          <w:rFonts w:ascii="Times New Roman" w:hAnsi="Times New Roman"/>
          <w:sz w:val="28"/>
          <w:szCs w:val="28"/>
        </w:rPr>
        <w:t xml:space="preserve">. </w:t>
      </w:r>
    </w:p>
    <w:p w:rsidR="0057573D" w:rsidRPr="00077727" w:rsidRDefault="0057573D" w:rsidP="0057573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Подготовка решения включает в себя: анализ современного социально</w:t>
      </w:r>
      <w:r w:rsidR="007376A4">
        <w:rPr>
          <w:rFonts w:ascii="Times New Roman" w:hAnsi="Times New Roman"/>
          <w:sz w:val="28"/>
          <w:szCs w:val="28"/>
        </w:rPr>
        <w:t>-</w:t>
      </w:r>
      <w:r w:rsidRPr="00077727">
        <w:rPr>
          <w:rFonts w:ascii="Times New Roman" w:hAnsi="Times New Roman"/>
          <w:sz w:val="28"/>
          <w:szCs w:val="28"/>
        </w:rPr>
        <w:t>эконом</w:t>
      </w:r>
      <w:r>
        <w:rPr>
          <w:rFonts w:ascii="Times New Roman" w:hAnsi="Times New Roman"/>
          <w:sz w:val="28"/>
          <w:szCs w:val="28"/>
        </w:rPr>
        <w:t xml:space="preserve">ического состояния </w:t>
      </w:r>
      <w:r w:rsidRPr="00077727">
        <w:rPr>
          <w:rFonts w:ascii="Times New Roman" w:hAnsi="Times New Roman"/>
          <w:sz w:val="28"/>
          <w:szCs w:val="28"/>
        </w:rPr>
        <w:t>с упором на состояние субъектов и объектов управления и анализ политической ситуации региона, поиск проблем и определение путей их решения, разработку стратегического плана. Кроме того на данной стадии проводится контроль исполнения уже принятых реш</w:t>
      </w:r>
      <w:r>
        <w:rPr>
          <w:rFonts w:ascii="Times New Roman" w:hAnsi="Times New Roman"/>
          <w:sz w:val="28"/>
          <w:szCs w:val="28"/>
        </w:rPr>
        <w:t xml:space="preserve">ений, модельная апробация </w:t>
      </w:r>
      <w:r w:rsidRPr="00077727">
        <w:rPr>
          <w:rFonts w:ascii="Times New Roman" w:hAnsi="Times New Roman"/>
          <w:sz w:val="28"/>
          <w:szCs w:val="28"/>
        </w:rPr>
        <w:t>некоторых решений и мониторинг реакции общественности, после чего эти решения могут корректироваться по мере необходимости. Во время подготовки принимаются проекты решений, включая альтернативные решения, которые выносятся на обсуждение общественности путем размещения на официальном сайте и представляется лицу, ответственному за принятие решения.</w:t>
      </w:r>
    </w:p>
    <w:p w:rsidR="0057573D" w:rsidRPr="00077727" w:rsidRDefault="0057573D" w:rsidP="0057573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Принятие решения включает в себя: анализ альтернатив и обоснованный выбор оптимального решения, оформление его в нормативный правовой акт местных исполнительных органов, публикация решения в местных СМИ и размещение на официальном сайте местных органов власти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w:t>
      </w:r>
    </w:p>
    <w:p w:rsidR="0057573D" w:rsidRPr="00077727" w:rsidRDefault="0057573D" w:rsidP="0057573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Исполнение решения состоит из следующих действий: исполнение принятых нормативных правовых актов, отмечаются запланированные ключевые показатели программы, формируется общественное мнение посредством публикации отчетов и другой информации об исполнении программных мероприятий.</w:t>
      </w:r>
    </w:p>
    <w:p w:rsidR="0057573D" w:rsidRDefault="0057573D" w:rsidP="0057573D">
      <w:pPr>
        <w:tabs>
          <w:tab w:val="left" w:pos="8385"/>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Контроль исполнения программы: проводится сравнительный анализ запланированных ключевых показателей и полученных результатов, исследуется общественное мнение о проведенных работах и полученных результатах.</w:t>
      </w:r>
    </w:p>
    <w:p w:rsidR="0049684C" w:rsidRPr="00077727" w:rsidRDefault="0049684C" w:rsidP="001D4FAD">
      <w:pPr>
        <w:tabs>
          <w:tab w:val="left" w:pos="8385"/>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Для</w:t>
      </w:r>
      <w:r w:rsidR="003957ED" w:rsidRPr="00077727">
        <w:rPr>
          <w:rFonts w:ascii="Times New Roman" w:hAnsi="Times New Roman"/>
          <w:sz w:val="28"/>
          <w:szCs w:val="28"/>
        </w:rPr>
        <w:t xml:space="preserve"> того</w:t>
      </w:r>
      <w:r w:rsidRPr="00077727">
        <w:rPr>
          <w:rFonts w:ascii="Times New Roman" w:hAnsi="Times New Roman"/>
          <w:sz w:val="28"/>
          <w:szCs w:val="28"/>
        </w:rPr>
        <w:t xml:space="preserve"> чтобы оценить исполнение стратегическог</w:t>
      </w:r>
      <w:r w:rsidR="0057573D">
        <w:rPr>
          <w:rFonts w:ascii="Times New Roman" w:hAnsi="Times New Roman"/>
          <w:sz w:val="28"/>
          <w:szCs w:val="28"/>
        </w:rPr>
        <w:t xml:space="preserve">о плана городской агломерации, </w:t>
      </w:r>
      <w:r w:rsidRPr="00077727">
        <w:rPr>
          <w:rFonts w:ascii="Times New Roman" w:hAnsi="Times New Roman"/>
          <w:sz w:val="28"/>
          <w:szCs w:val="28"/>
        </w:rPr>
        <w:t>следует разработат</w:t>
      </w:r>
      <w:r w:rsidR="0057573D">
        <w:rPr>
          <w:rFonts w:ascii="Times New Roman" w:hAnsi="Times New Roman"/>
          <w:sz w:val="28"/>
          <w:szCs w:val="28"/>
        </w:rPr>
        <w:t>ь комплекс</w:t>
      </w:r>
      <w:r w:rsidRPr="00077727">
        <w:rPr>
          <w:rFonts w:ascii="Times New Roman" w:hAnsi="Times New Roman"/>
          <w:sz w:val="28"/>
          <w:szCs w:val="28"/>
        </w:rPr>
        <w:t xml:space="preserve"> критериев, который позволит выработать реализуемые цели и задачи, провести логичную</w:t>
      </w:r>
      <w:r w:rsidR="00787276">
        <w:rPr>
          <w:rFonts w:ascii="Times New Roman" w:hAnsi="Times New Roman"/>
          <w:sz w:val="28"/>
          <w:szCs w:val="28"/>
        </w:rPr>
        <w:t xml:space="preserve"> </w:t>
      </w:r>
      <w:r w:rsidRPr="00077727">
        <w:rPr>
          <w:rFonts w:ascii="Times New Roman" w:hAnsi="Times New Roman"/>
          <w:sz w:val="28"/>
          <w:szCs w:val="28"/>
        </w:rPr>
        <w:t>взаимоувязку программ и проектов друг с другом и стратегическим планом таким образом, что бы они не дублировали друг друга и вели к достижению стратегических целей. Полагаем, что такой комплекс критериев следует формировать через мониторинг имеющихся ресурсов городской агломерации. Кроме того важно определить систему целевых показателей конечных результатов. Система целевых показателей конечных результатов должна соответствовать целям стратегического плана выбранной городской агломерации. Структурируя целевые показатели, следует учитывать направление стратегического плана, по которому они будут работать и орган местной исполнительной власти, реализующий конкретный проект для достижения данного целевого показателя. Выбранные целевые показатели должны отвечать определенным требованиям:</w:t>
      </w:r>
    </w:p>
    <w:p w:rsidR="0049684C" w:rsidRPr="00077727" w:rsidRDefault="0049684C" w:rsidP="00BD58A0">
      <w:pPr>
        <w:pStyle w:val="a3"/>
        <w:numPr>
          <w:ilvl w:val="0"/>
          <w:numId w:val="27"/>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показатели должны соответствовать целям стратегического плана городской агломерации;</w:t>
      </w:r>
    </w:p>
    <w:p w:rsidR="0049684C" w:rsidRPr="00077727" w:rsidRDefault="0049684C" w:rsidP="00BD58A0">
      <w:pPr>
        <w:pStyle w:val="a3"/>
        <w:numPr>
          <w:ilvl w:val="0"/>
          <w:numId w:val="27"/>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не все показатели должны быть учтены статистическими органами;</w:t>
      </w:r>
    </w:p>
    <w:p w:rsidR="0049684C" w:rsidRPr="00077727" w:rsidRDefault="0049684C" w:rsidP="00BD58A0">
      <w:pPr>
        <w:pStyle w:val="a3"/>
        <w:numPr>
          <w:ilvl w:val="0"/>
          <w:numId w:val="27"/>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lastRenderedPageBreak/>
        <w:t>система показателей может изменяться вместе с изменением стратегических целей;</w:t>
      </w:r>
    </w:p>
    <w:p w:rsidR="0049684C" w:rsidRPr="00077727" w:rsidRDefault="0049684C" w:rsidP="00BD58A0">
      <w:pPr>
        <w:pStyle w:val="a3"/>
        <w:numPr>
          <w:ilvl w:val="0"/>
          <w:numId w:val="27"/>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оценка некоторых показателей требует специальных знаний, т.е. привлечения экспертов.</w:t>
      </w:r>
    </w:p>
    <w:p w:rsidR="0049684C" w:rsidRPr="00077727" w:rsidRDefault="0049684C" w:rsidP="007927EB">
      <w:pPr>
        <w:tabs>
          <w:tab w:val="left" w:pos="851"/>
          <w:tab w:val="left" w:pos="8385"/>
        </w:tabs>
        <w:spacing w:after="0" w:line="240" w:lineRule="auto"/>
        <w:ind w:firstLine="567"/>
        <w:contextualSpacing/>
        <w:rPr>
          <w:rFonts w:ascii="Times New Roman" w:hAnsi="Times New Roman"/>
          <w:sz w:val="28"/>
          <w:szCs w:val="28"/>
        </w:rPr>
      </w:pPr>
      <w:r w:rsidRPr="00077727">
        <w:rPr>
          <w:rFonts w:ascii="Times New Roman" w:hAnsi="Times New Roman"/>
          <w:sz w:val="28"/>
          <w:szCs w:val="28"/>
        </w:rPr>
        <w:t>Полагаем, что целевые показатели конечных результатов экономической сферы должны отражать следующее:</w:t>
      </w:r>
    </w:p>
    <w:p w:rsidR="0049684C" w:rsidRPr="00077727" w:rsidRDefault="0049684C" w:rsidP="00BD58A0">
      <w:pPr>
        <w:pStyle w:val="a3"/>
        <w:numPr>
          <w:ilvl w:val="0"/>
          <w:numId w:val="28"/>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степень развития инфраструктуры;</w:t>
      </w:r>
    </w:p>
    <w:p w:rsidR="0049684C" w:rsidRPr="00077727" w:rsidRDefault="001E50A0" w:rsidP="00BD58A0">
      <w:pPr>
        <w:pStyle w:val="a3"/>
        <w:numPr>
          <w:ilvl w:val="0"/>
          <w:numId w:val="28"/>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конкурент</w:t>
      </w:r>
      <w:r w:rsidR="0049684C" w:rsidRPr="00077727">
        <w:rPr>
          <w:rFonts w:ascii="Times New Roman" w:hAnsi="Times New Roman"/>
          <w:sz w:val="28"/>
          <w:szCs w:val="28"/>
        </w:rPr>
        <w:t>оспособность бизнеса;</w:t>
      </w:r>
    </w:p>
    <w:p w:rsidR="0049684C" w:rsidRPr="00077727" w:rsidRDefault="0049684C" w:rsidP="00BD58A0">
      <w:pPr>
        <w:pStyle w:val="a3"/>
        <w:numPr>
          <w:ilvl w:val="0"/>
          <w:numId w:val="28"/>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состояние инвестиционного климата;</w:t>
      </w:r>
    </w:p>
    <w:p w:rsidR="0049684C" w:rsidRPr="00077727" w:rsidRDefault="0049684C" w:rsidP="00BD58A0">
      <w:pPr>
        <w:pStyle w:val="a3"/>
        <w:numPr>
          <w:ilvl w:val="0"/>
          <w:numId w:val="28"/>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динамику развития малого и среднего бизнеса;</w:t>
      </w:r>
    </w:p>
    <w:p w:rsidR="0049684C" w:rsidRPr="00077727" w:rsidRDefault="0049684C" w:rsidP="00BD58A0">
      <w:pPr>
        <w:pStyle w:val="a3"/>
        <w:numPr>
          <w:ilvl w:val="0"/>
          <w:numId w:val="28"/>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состояние кредитно</w:t>
      </w:r>
      <w:r w:rsidR="0000155D" w:rsidRPr="00077727">
        <w:rPr>
          <w:rFonts w:ascii="Times New Roman" w:hAnsi="Times New Roman"/>
          <w:sz w:val="28"/>
          <w:szCs w:val="28"/>
        </w:rPr>
        <w:t>-</w:t>
      </w:r>
      <w:r w:rsidRPr="00077727">
        <w:rPr>
          <w:rFonts w:ascii="Times New Roman" w:hAnsi="Times New Roman"/>
          <w:sz w:val="28"/>
          <w:szCs w:val="28"/>
        </w:rPr>
        <w:t>финансовой системы;</w:t>
      </w:r>
    </w:p>
    <w:p w:rsidR="0049684C" w:rsidRPr="00077727" w:rsidRDefault="0049684C" w:rsidP="00BD58A0">
      <w:pPr>
        <w:pStyle w:val="a3"/>
        <w:numPr>
          <w:ilvl w:val="0"/>
          <w:numId w:val="28"/>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состояние коммунального хозяйства.</w:t>
      </w:r>
    </w:p>
    <w:p w:rsidR="0049684C" w:rsidRPr="00077727" w:rsidRDefault="0049684C" w:rsidP="007927EB">
      <w:pPr>
        <w:tabs>
          <w:tab w:val="left" w:pos="851"/>
          <w:tab w:val="left" w:pos="8385"/>
        </w:tabs>
        <w:spacing w:after="0" w:line="240" w:lineRule="auto"/>
        <w:ind w:firstLine="567"/>
        <w:contextualSpacing/>
        <w:rPr>
          <w:rFonts w:ascii="Times New Roman" w:hAnsi="Times New Roman"/>
          <w:sz w:val="28"/>
          <w:szCs w:val="28"/>
        </w:rPr>
      </w:pPr>
      <w:r w:rsidRPr="00077727">
        <w:rPr>
          <w:rFonts w:ascii="Times New Roman" w:hAnsi="Times New Roman"/>
          <w:sz w:val="28"/>
          <w:szCs w:val="28"/>
        </w:rPr>
        <w:t>Целевые показатели в социальной сфере должны показывать:</w:t>
      </w:r>
    </w:p>
    <w:p w:rsidR="0049684C" w:rsidRPr="00077727" w:rsidRDefault="0049684C" w:rsidP="00BD58A0">
      <w:pPr>
        <w:pStyle w:val="a3"/>
        <w:numPr>
          <w:ilvl w:val="0"/>
          <w:numId w:val="29"/>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развитие образования;</w:t>
      </w:r>
    </w:p>
    <w:p w:rsidR="0049684C" w:rsidRPr="00077727" w:rsidRDefault="0049684C" w:rsidP="00BD58A0">
      <w:pPr>
        <w:pStyle w:val="a3"/>
        <w:numPr>
          <w:ilvl w:val="0"/>
          <w:numId w:val="29"/>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состояние здравоохранения;</w:t>
      </w:r>
    </w:p>
    <w:p w:rsidR="0049684C" w:rsidRPr="00077727" w:rsidRDefault="0049684C" w:rsidP="00BD58A0">
      <w:pPr>
        <w:pStyle w:val="a3"/>
        <w:numPr>
          <w:ilvl w:val="0"/>
          <w:numId w:val="29"/>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состояние учреждений культуры;</w:t>
      </w:r>
    </w:p>
    <w:p w:rsidR="0049684C" w:rsidRPr="00077727" w:rsidRDefault="0049684C" w:rsidP="00BD58A0">
      <w:pPr>
        <w:pStyle w:val="a3"/>
        <w:numPr>
          <w:ilvl w:val="0"/>
          <w:numId w:val="29"/>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состояние жилищного хозяйства и систем жизнеобеспечения;</w:t>
      </w:r>
    </w:p>
    <w:p w:rsidR="0049684C" w:rsidRPr="00077727" w:rsidRDefault="0049684C" w:rsidP="00BD58A0">
      <w:pPr>
        <w:pStyle w:val="a3"/>
        <w:numPr>
          <w:ilvl w:val="0"/>
          <w:numId w:val="29"/>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степень участия граждан в процессе управления;</w:t>
      </w:r>
    </w:p>
    <w:p w:rsidR="0049684C" w:rsidRPr="00077727" w:rsidRDefault="0049684C" w:rsidP="00BD58A0">
      <w:pPr>
        <w:pStyle w:val="a3"/>
        <w:numPr>
          <w:ilvl w:val="0"/>
          <w:numId w:val="29"/>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состояние социальног</w:t>
      </w:r>
      <w:r w:rsidR="0000155D" w:rsidRPr="00077727">
        <w:rPr>
          <w:rFonts w:ascii="Times New Roman" w:hAnsi="Times New Roman"/>
          <w:sz w:val="28"/>
          <w:szCs w:val="28"/>
        </w:rPr>
        <w:t>о обеспечения социально-</w:t>
      </w:r>
      <w:r w:rsidRPr="00077727">
        <w:rPr>
          <w:rFonts w:ascii="Times New Roman" w:hAnsi="Times New Roman"/>
          <w:sz w:val="28"/>
          <w:szCs w:val="28"/>
        </w:rPr>
        <w:t>уязвимых групп населения;</w:t>
      </w:r>
    </w:p>
    <w:p w:rsidR="0049684C" w:rsidRPr="00077727" w:rsidRDefault="0049684C" w:rsidP="00BD58A0">
      <w:pPr>
        <w:pStyle w:val="a3"/>
        <w:numPr>
          <w:ilvl w:val="0"/>
          <w:numId w:val="29"/>
        </w:numPr>
        <w:tabs>
          <w:tab w:val="left" w:pos="851"/>
        </w:tabs>
        <w:spacing w:after="0" w:line="240" w:lineRule="auto"/>
        <w:ind w:left="0" w:firstLine="567"/>
        <w:rPr>
          <w:rFonts w:ascii="Times New Roman" w:hAnsi="Times New Roman"/>
          <w:sz w:val="28"/>
          <w:szCs w:val="28"/>
        </w:rPr>
      </w:pPr>
      <w:r w:rsidRPr="00077727">
        <w:rPr>
          <w:rFonts w:ascii="Times New Roman" w:hAnsi="Times New Roman"/>
          <w:sz w:val="28"/>
          <w:szCs w:val="28"/>
        </w:rPr>
        <w:t>общая безопасность населения.</w:t>
      </w:r>
    </w:p>
    <w:p w:rsidR="0049684C" w:rsidRPr="00077727" w:rsidRDefault="0049684C" w:rsidP="001D4FAD">
      <w:pPr>
        <w:tabs>
          <w:tab w:val="left" w:pos="8385"/>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Следует отметить, что система целевых показателей, которая формулируется на этапе подготов</w:t>
      </w:r>
      <w:r w:rsidR="00DD5ECA">
        <w:rPr>
          <w:rFonts w:ascii="Times New Roman" w:hAnsi="Times New Roman"/>
          <w:sz w:val="28"/>
          <w:szCs w:val="28"/>
        </w:rPr>
        <w:t>ки стратегического плана, может</w:t>
      </w:r>
      <w:r w:rsidRPr="00077727">
        <w:rPr>
          <w:rFonts w:ascii="Times New Roman" w:hAnsi="Times New Roman"/>
          <w:sz w:val="28"/>
          <w:szCs w:val="28"/>
        </w:rPr>
        <w:t xml:space="preserve"> и должна постоянно изменяться в процессе исполнения плана, т.к. и сам план будет изменяться под влиянием внешних и внутренних факторов.  </w:t>
      </w:r>
    </w:p>
    <w:p w:rsidR="0049684C" w:rsidRPr="00077727" w:rsidRDefault="0049684C" w:rsidP="001D4FAD">
      <w:pPr>
        <w:tabs>
          <w:tab w:val="left" w:pos="8385"/>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Стратегический план состоит из проектов, которые являются инструментами исполнения стратегического плана. На последней стадии разработки стратегического плана отбираются проекты, реализация которых сможет привести к достижению основных целей стратегического плана. Правильный отбор сможет привести к эффективному достижению плана тогда, как ошибки при отборе проектов могут привести к нереализуемости стратегического плана. Поэтому на данном этапе следует использовать весь имеющ</w:t>
      </w:r>
      <w:r w:rsidR="00496CF1">
        <w:rPr>
          <w:rFonts w:ascii="Times New Roman" w:hAnsi="Times New Roman"/>
          <w:sz w:val="28"/>
          <w:szCs w:val="28"/>
        </w:rPr>
        <w:t xml:space="preserve">ийся в современном менеджменте </w:t>
      </w:r>
      <w:r w:rsidRPr="00077727">
        <w:rPr>
          <w:rFonts w:ascii="Times New Roman" w:hAnsi="Times New Roman"/>
          <w:sz w:val="28"/>
          <w:szCs w:val="28"/>
        </w:rPr>
        <w:t>в облас</w:t>
      </w:r>
      <w:r w:rsidR="003957ED" w:rsidRPr="00077727">
        <w:rPr>
          <w:rFonts w:ascii="Times New Roman" w:hAnsi="Times New Roman"/>
          <w:sz w:val="28"/>
          <w:szCs w:val="28"/>
        </w:rPr>
        <w:t xml:space="preserve">ти управления проектами арсенал </w:t>
      </w:r>
      <w:r w:rsidR="009C1668" w:rsidRPr="00077727">
        <w:rPr>
          <w:rFonts w:ascii="Times New Roman" w:hAnsi="Times New Roman"/>
          <w:sz w:val="28"/>
          <w:szCs w:val="28"/>
        </w:rPr>
        <w:t>[</w:t>
      </w:r>
      <w:r w:rsidR="00FF226B" w:rsidRPr="00077727">
        <w:rPr>
          <w:rFonts w:ascii="Times New Roman" w:hAnsi="Times New Roman"/>
          <w:sz w:val="28"/>
          <w:szCs w:val="28"/>
        </w:rPr>
        <w:t>9</w:t>
      </w:r>
      <w:r w:rsidR="00045505">
        <w:rPr>
          <w:rFonts w:ascii="Times New Roman" w:hAnsi="Times New Roman"/>
          <w:sz w:val="28"/>
          <w:szCs w:val="28"/>
        </w:rPr>
        <w:t>7</w:t>
      </w:r>
      <w:r w:rsidR="009C1668" w:rsidRPr="00077727">
        <w:rPr>
          <w:rFonts w:ascii="Times New Roman" w:hAnsi="Times New Roman"/>
          <w:sz w:val="28"/>
          <w:szCs w:val="28"/>
        </w:rPr>
        <w:t xml:space="preserve">]. </w:t>
      </w:r>
      <w:r w:rsidRPr="00077727">
        <w:rPr>
          <w:rFonts w:ascii="Times New Roman" w:hAnsi="Times New Roman"/>
          <w:sz w:val="28"/>
          <w:szCs w:val="28"/>
        </w:rPr>
        <w:t>Проект управления городской агломерации – это целенаправленное изменение составных частей социально</w:t>
      </w:r>
      <w:r w:rsidR="007376A4">
        <w:rPr>
          <w:rFonts w:ascii="Times New Roman" w:hAnsi="Times New Roman"/>
          <w:sz w:val="28"/>
          <w:szCs w:val="28"/>
        </w:rPr>
        <w:t>-</w:t>
      </w:r>
      <w:r w:rsidRPr="00077727">
        <w:rPr>
          <w:rFonts w:ascii="Times New Roman" w:hAnsi="Times New Roman"/>
          <w:sz w:val="28"/>
          <w:szCs w:val="28"/>
        </w:rPr>
        <w:t>экономической системы агломерации, приводящее к определенному результату в заданные сроки при ограниченных материальных, человеческих ресурсах. Проект управления городской агломерации изменяет как элементы социально</w:t>
      </w:r>
      <w:r w:rsidR="007376A4">
        <w:rPr>
          <w:rFonts w:ascii="Times New Roman" w:hAnsi="Times New Roman"/>
          <w:sz w:val="28"/>
          <w:szCs w:val="28"/>
        </w:rPr>
        <w:t>-</w:t>
      </w:r>
      <w:r w:rsidRPr="00077727">
        <w:rPr>
          <w:rFonts w:ascii="Times New Roman" w:hAnsi="Times New Roman"/>
          <w:sz w:val="28"/>
          <w:szCs w:val="28"/>
        </w:rPr>
        <w:t>экономической системы, так и всю социально</w:t>
      </w:r>
      <w:r w:rsidR="007376A4">
        <w:rPr>
          <w:rFonts w:ascii="Times New Roman" w:hAnsi="Times New Roman"/>
          <w:sz w:val="28"/>
          <w:szCs w:val="28"/>
        </w:rPr>
        <w:t>-</w:t>
      </w:r>
      <w:r w:rsidRPr="00077727">
        <w:rPr>
          <w:rFonts w:ascii="Times New Roman" w:hAnsi="Times New Roman"/>
          <w:sz w:val="28"/>
          <w:szCs w:val="28"/>
        </w:rPr>
        <w:t xml:space="preserve">экономическую систему. При осуществлении проекта используются обычные инструменты проектного менеджмента, а именно: бюджетирование, мониторинг внешней среды, логистика для управления финансовыми, материальными, информационными потоками, мотивация персонала и пр. Сложность управления городской агломерации с использованием проектного менеджмента состоит в </w:t>
      </w:r>
      <w:r w:rsidRPr="00077727">
        <w:rPr>
          <w:rFonts w:ascii="Times New Roman" w:hAnsi="Times New Roman"/>
          <w:sz w:val="28"/>
          <w:szCs w:val="28"/>
        </w:rPr>
        <w:lastRenderedPageBreak/>
        <w:t>масштабности объекта управления и как следствие большом количестве проектов, эффективность которых возможна лишь при их грамотной систематизации</w:t>
      </w:r>
      <w:r w:rsidR="00496CF1">
        <w:rPr>
          <w:rFonts w:ascii="Times New Roman" w:hAnsi="Times New Roman"/>
          <w:sz w:val="28"/>
          <w:szCs w:val="28"/>
        </w:rPr>
        <w:t xml:space="preserve"> (таблица 18)</w:t>
      </w:r>
      <w:r w:rsidRPr="00077727">
        <w:rPr>
          <w:rFonts w:ascii="Times New Roman" w:hAnsi="Times New Roman"/>
          <w:sz w:val="28"/>
          <w:szCs w:val="28"/>
        </w:rPr>
        <w:t xml:space="preserve">. </w:t>
      </w:r>
    </w:p>
    <w:p w:rsidR="00843356" w:rsidRPr="00077727" w:rsidRDefault="00843356" w:rsidP="001D4FAD">
      <w:pPr>
        <w:tabs>
          <w:tab w:val="left" w:pos="8385"/>
        </w:tabs>
        <w:spacing w:after="0" w:line="240" w:lineRule="auto"/>
        <w:ind w:firstLine="567"/>
        <w:contextualSpacing/>
        <w:jc w:val="both"/>
        <w:rPr>
          <w:rFonts w:ascii="Times New Roman" w:hAnsi="Times New Roman"/>
          <w:sz w:val="28"/>
          <w:szCs w:val="28"/>
        </w:rPr>
      </w:pPr>
    </w:p>
    <w:p w:rsidR="0049684C" w:rsidRDefault="0049684C" w:rsidP="001D4FAD">
      <w:pPr>
        <w:tabs>
          <w:tab w:val="left" w:pos="8385"/>
        </w:tabs>
        <w:spacing w:after="0" w:line="240" w:lineRule="auto"/>
        <w:contextualSpacing/>
        <w:jc w:val="both"/>
        <w:rPr>
          <w:rFonts w:ascii="Times New Roman" w:hAnsi="Times New Roman"/>
          <w:sz w:val="28"/>
          <w:szCs w:val="28"/>
        </w:rPr>
      </w:pPr>
      <w:r w:rsidRPr="00077727">
        <w:rPr>
          <w:rFonts w:ascii="Times New Roman" w:hAnsi="Times New Roman"/>
          <w:sz w:val="28"/>
          <w:szCs w:val="28"/>
        </w:rPr>
        <w:t>Таблица 1</w:t>
      </w:r>
      <w:r w:rsidR="00AD0DC8" w:rsidRPr="00077727">
        <w:rPr>
          <w:rFonts w:ascii="Times New Roman" w:hAnsi="Times New Roman"/>
          <w:sz w:val="28"/>
          <w:szCs w:val="28"/>
        </w:rPr>
        <w:t>8 -</w:t>
      </w:r>
      <w:r w:rsidRPr="00077727">
        <w:rPr>
          <w:rFonts w:ascii="Times New Roman" w:hAnsi="Times New Roman"/>
          <w:sz w:val="28"/>
          <w:szCs w:val="28"/>
          <w:lang w:val="en-US"/>
        </w:rPr>
        <w:t>SWOT</w:t>
      </w:r>
      <w:r w:rsidRPr="00077727">
        <w:rPr>
          <w:rFonts w:ascii="Times New Roman" w:hAnsi="Times New Roman"/>
          <w:sz w:val="28"/>
          <w:szCs w:val="28"/>
        </w:rPr>
        <w:t xml:space="preserve"> – анализ применения проектного подхода в управлении городской агломерацией</w:t>
      </w:r>
    </w:p>
    <w:p w:rsidR="001D4FAD" w:rsidRPr="001D4FAD" w:rsidRDefault="001D4FAD" w:rsidP="00077727">
      <w:pPr>
        <w:tabs>
          <w:tab w:val="left" w:pos="8385"/>
        </w:tabs>
        <w:spacing w:after="0" w:line="240" w:lineRule="auto"/>
        <w:ind w:firstLine="454"/>
        <w:contextualSpacing/>
        <w:jc w:val="both"/>
        <w:rPr>
          <w:rFonts w:ascii="Times New Roman" w:hAnsi="Times New Roman"/>
          <w:sz w:val="16"/>
          <w:szCs w:val="1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96"/>
        <w:gridCol w:w="4521"/>
      </w:tblGrid>
      <w:tr w:rsidR="0049684C" w:rsidRPr="001D4FAD" w:rsidTr="001965BB">
        <w:trPr>
          <w:trHeight w:val="3559"/>
        </w:trPr>
        <w:tc>
          <w:tcPr>
            <w:tcW w:w="5096" w:type="dxa"/>
          </w:tcPr>
          <w:p w:rsidR="0049684C" w:rsidRPr="00843356" w:rsidRDefault="0049684C" w:rsidP="001965BB">
            <w:pPr>
              <w:spacing w:after="0" w:line="240" w:lineRule="auto"/>
              <w:ind w:left="720" w:hanging="686"/>
              <w:contextualSpacing/>
              <w:rPr>
                <w:rFonts w:ascii="Times New Roman" w:hAnsi="Times New Roman"/>
                <w:sz w:val="24"/>
                <w:szCs w:val="24"/>
              </w:rPr>
            </w:pPr>
            <w:r w:rsidRPr="00843356">
              <w:rPr>
                <w:rFonts w:ascii="Times New Roman" w:hAnsi="Times New Roman"/>
                <w:sz w:val="24"/>
                <w:szCs w:val="24"/>
              </w:rPr>
              <w:t>Сильные стороны</w:t>
            </w:r>
            <w:r w:rsidR="001965BB">
              <w:rPr>
                <w:rFonts w:ascii="Times New Roman" w:hAnsi="Times New Roman"/>
                <w:sz w:val="24"/>
                <w:szCs w:val="24"/>
              </w:rPr>
              <w:t>:</w:t>
            </w:r>
          </w:p>
          <w:p w:rsidR="0049684C" w:rsidRPr="00843356" w:rsidRDefault="0049684C" w:rsidP="00BD58A0">
            <w:pPr>
              <w:pStyle w:val="a3"/>
              <w:numPr>
                <w:ilvl w:val="0"/>
                <w:numId w:val="32"/>
              </w:numPr>
              <w:spacing w:after="0" w:line="240" w:lineRule="auto"/>
              <w:ind w:left="142" w:firstLine="0"/>
              <w:rPr>
                <w:rFonts w:ascii="Times New Roman" w:hAnsi="Times New Roman"/>
                <w:sz w:val="24"/>
                <w:szCs w:val="24"/>
              </w:rPr>
            </w:pPr>
            <w:r w:rsidRPr="00843356">
              <w:rPr>
                <w:rFonts w:ascii="Times New Roman" w:hAnsi="Times New Roman"/>
                <w:sz w:val="24"/>
                <w:szCs w:val="24"/>
              </w:rPr>
              <w:t>Нацеленность на результат</w:t>
            </w:r>
            <w:r w:rsidR="00496CF1">
              <w:rPr>
                <w:rFonts w:ascii="Times New Roman" w:hAnsi="Times New Roman"/>
                <w:sz w:val="24"/>
                <w:szCs w:val="24"/>
              </w:rPr>
              <w:t>.</w:t>
            </w:r>
          </w:p>
          <w:p w:rsidR="0049684C" w:rsidRPr="00843356" w:rsidRDefault="0049684C" w:rsidP="00BD58A0">
            <w:pPr>
              <w:pStyle w:val="a3"/>
              <w:numPr>
                <w:ilvl w:val="0"/>
                <w:numId w:val="32"/>
              </w:numPr>
              <w:spacing w:after="0" w:line="240" w:lineRule="auto"/>
              <w:ind w:left="142" w:firstLine="0"/>
              <w:rPr>
                <w:rFonts w:ascii="Times New Roman" w:hAnsi="Times New Roman"/>
                <w:sz w:val="24"/>
                <w:szCs w:val="24"/>
              </w:rPr>
            </w:pPr>
            <w:r w:rsidRPr="00843356">
              <w:rPr>
                <w:rFonts w:ascii="Times New Roman" w:hAnsi="Times New Roman"/>
                <w:sz w:val="24"/>
                <w:szCs w:val="24"/>
              </w:rPr>
              <w:t>Постоянное взаимодействие с заказчиками и клиентами</w:t>
            </w:r>
            <w:r w:rsidR="00496CF1">
              <w:rPr>
                <w:rFonts w:ascii="Times New Roman" w:hAnsi="Times New Roman"/>
                <w:sz w:val="24"/>
                <w:szCs w:val="24"/>
              </w:rPr>
              <w:t>.</w:t>
            </w:r>
          </w:p>
          <w:p w:rsidR="0049684C" w:rsidRPr="00843356" w:rsidRDefault="0049684C" w:rsidP="00BD58A0">
            <w:pPr>
              <w:pStyle w:val="a3"/>
              <w:numPr>
                <w:ilvl w:val="0"/>
                <w:numId w:val="32"/>
              </w:numPr>
              <w:spacing w:after="0" w:line="240" w:lineRule="auto"/>
              <w:ind w:left="142" w:firstLine="0"/>
              <w:rPr>
                <w:rFonts w:ascii="Times New Roman" w:hAnsi="Times New Roman"/>
                <w:sz w:val="24"/>
                <w:szCs w:val="24"/>
              </w:rPr>
            </w:pPr>
            <w:r w:rsidRPr="00843356">
              <w:rPr>
                <w:rFonts w:ascii="Times New Roman" w:hAnsi="Times New Roman"/>
                <w:sz w:val="24"/>
                <w:szCs w:val="24"/>
              </w:rPr>
              <w:t>Инновационность</w:t>
            </w:r>
            <w:r w:rsidR="00496CF1">
              <w:rPr>
                <w:rFonts w:ascii="Times New Roman" w:hAnsi="Times New Roman"/>
                <w:sz w:val="24"/>
                <w:szCs w:val="24"/>
              </w:rPr>
              <w:t>.</w:t>
            </w:r>
          </w:p>
          <w:p w:rsidR="0049684C" w:rsidRPr="00843356" w:rsidRDefault="0049684C" w:rsidP="00BD58A0">
            <w:pPr>
              <w:pStyle w:val="a3"/>
              <w:numPr>
                <w:ilvl w:val="0"/>
                <w:numId w:val="32"/>
              </w:numPr>
              <w:spacing w:after="0" w:line="240" w:lineRule="auto"/>
              <w:ind w:left="142" w:firstLine="0"/>
              <w:rPr>
                <w:rFonts w:ascii="Times New Roman" w:hAnsi="Times New Roman"/>
                <w:sz w:val="24"/>
                <w:szCs w:val="24"/>
              </w:rPr>
            </w:pPr>
            <w:r w:rsidRPr="00843356">
              <w:rPr>
                <w:rFonts w:ascii="Times New Roman" w:hAnsi="Times New Roman"/>
                <w:sz w:val="24"/>
                <w:szCs w:val="24"/>
              </w:rPr>
              <w:t>Измеримость реализации конкретной задачи</w:t>
            </w:r>
            <w:r w:rsidR="00496CF1">
              <w:rPr>
                <w:rFonts w:ascii="Times New Roman" w:hAnsi="Times New Roman"/>
                <w:sz w:val="24"/>
                <w:szCs w:val="24"/>
              </w:rPr>
              <w:t>.</w:t>
            </w:r>
          </w:p>
          <w:p w:rsidR="0049684C" w:rsidRPr="00843356" w:rsidRDefault="0049684C" w:rsidP="00BD58A0">
            <w:pPr>
              <w:pStyle w:val="a3"/>
              <w:numPr>
                <w:ilvl w:val="0"/>
                <w:numId w:val="32"/>
              </w:numPr>
              <w:spacing w:after="0" w:line="240" w:lineRule="auto"/>
              <w:ind w:left="142" w:firstLine="0"/>
              <w:rPr>
                <w:rFonts w:ascii="Times New Roman" w:hAnsi="Times New Roman"/>
                <w:sz w:val="24"/>
                <w:szCs w:val="24"/>
              </w:rPr>
            </w:pPr>
            <w:r w:rsidRPr="00843356">
              <w:rPr>
                <w:rFonts w:ascii="Times New Roman" w:hAnsi="Times New Roman"/>
                <w:sz w:val="24"/>
                <w:szCs w:val="24"/>
              </w:rPr>
              <w:t>Сокращение издержек</w:t>
            </w:r>
            <w:r w:rsidR="00496CF1">
              <w:rPr>
                <w:rFonts w:ascii="Times New Roman" w:hAnsi="Times New Roman"/>
                <w:sz w:val="24"/>
                <w:szCs w:val="24"/>
              </w:rPr>
              <w:t>.</w:t>
            </w:r>
          </w:p>
          <w:p w:rsidR="0049684C" w:rsidRPr="00843356" w:rsidRDefault="0049684C" w:rsidP="00BD58A0">
            <w:pPr>
              <w:pStyle w:val="a3"/>
              <w:numPr>
                <w:ilvl w:val="0"/>
                <w:numId w:val="32"/>
              </w:numPr>
              <w:spacing w:after="0" w:line="240" w:lineRule="auto"/>
              <w:ind w:left="142" w:firstLine="0"/>
              <w:rPr>
                <w:rFonts w:ascii="Times New Roman" w:hAnsi="Times New Roman"/>
                <w:sz w:val="24"/>
                <w:szCs w:val="24"/>
              </w:rPr>
            </w:pPr>
            <w:r w:rsidRPr="00843356">
              <w:rPr>
                <w:rFonts w:ascii="Times New Roman" w:hAnsi="Times New Roman"/>
                <w:sz w:val="24"/>
                <w:szCs w:val="24"/>
              </w:rPr>
              <w:t>Сокращение сроков</w:t>
            </w:r>
            <w:r w:rsidR="00496CF1">
              <w:rPr>
                <w:rFonts w:ascii="Times New Roman" w:hAnsi="Times New Roman"/>
                <w:sz w:val="24"/>
                <w:szCs w:val="24"/>
              </w:rPr>
              <w:t>.</w:t>
            </w:r>
          </w:p>
          <w:p w:rsidR="0049684C" w:rsidRPr="00843356" w:rsidRDefault="0049684C" w:rsidP="00BD58A0">
            <w:pPr>
              <w:pStyle w:val="a3"/>
              <w:numPr>
                <w:ilvl w:val="0"/>
                <w:numId w:val="32"/>
              </w:numPr>
              <w:spacing w:after="0" w:line="240" w:lineRule="auto"/>
              <w:ind w:left="142" w:firstLine="0"/>
              <w:rPr>
                <w:rFonts w:ascii="Times New Roman" w:hAnsi="Times New Roman"/>
                <w:sz w:val="24"/>
                <w:szCs w:val="24"/>
              </w:rPr>
            </w:pPr>
            <w:r w:rsidRPr="00843356">
              <w:rPr>
                <w:rFonts w:ascii="Times New Roman" w:hAnsi="Times New Roman"/>
                <w:sz w:val="24"/>
                <w:szCs w:val="24"/>
              </w:rPr>
              <w:t>Четко идентифицируемая цель</w:t>
            </w:r>
            <w:r w:rsidR="00496CF1">
              <w:rPr>
                <w:rFonts w:ascii="Times New Roman" w:hAnsi="Times New Roman"/>
                <w:sz w:val="24"/>
                <w:szCs w:val="24"/>
              </w:rPr>
              <w:t>.</w:t>
            </w:r>
          </w:p>
          <w:p w:rsidR="0049684C" w:rsidRPr="00843356" w:rsidRDefault="0049684C" w:rsidP="00BD58A0">
            <w:pPr>
              <w:pStyle w:val="a3"/>
              <w:numPr>
                <w:ilvl w:val="0"/>
                <w:numId w:val="32"/>
              </w:numPr>
              <w:spacing w:after="0" w:line="240" w:lineRule="auto"/>
              <w:ind w:left="142" w:firstLine="0"/>
              <w:rPr>
                <w:rFonts w:ascii="Times New Roman" w:hAnsi="Times New Roman"/>
                <w:sz w:val="24"/>
                <w:szCs w:val="24"/>
              </w:rPr>
            </w:pPr>
            <w:r w:rsidRPr="00843356">
              <w:rPr>
                <w:rFonts w:ascii="Times New Roman" w:hAnsi="Times New Roman"/>
                <w:sz w:val="24"/>
                <w:szCs w:val="24"/>
              </w:rPr>
              <w:t>Декомпозиция деятельности до уровня отдельных работ</w:t>
            </w:r>
            <w:r w:rsidR="00496CF1">
              <w:rPr>
                <w:rFonts w:ascii="Times New Roman" w:hAnsi="Times New Roman"/>
                <w:sz w:val="24"/>
                <w:szCs w:val="24"/>
              </w:rPr>
              <w:t>.</w:t>
            </w:r>
          </w:p>
          <w:p w:rsidR="0049684C" w:rsidRPr="00843356" w:rsidRDefault="0049684C" w:rsidP="00BD58A0">
            <w:pPr>
              <w:pStyle w:val="a3"/>
              <w:numPr>
                <w:ilvl w:val="0"/>
                <w:numId w:val="32"/>
              </w:numPr>
              <w:spacing w:after="0" w:line="240" w:lineRule="auto"/>
              <w:ind w:left="142" w:firstLine="0"/>
              <w:rPr>
                <w:rFonts w:ascii="Times New Roman" w:hAnsi="Times New Roman"/>
                <w:sz w:val="24"/>
                <w:szCs w:val="24"/>
              </w:rPr>
            </w:pPr>
            <w:r w:rsidRPr="00843356">
              <w:rPr>
                <w:rFonts w:ascii="Times New Roman" w:hAnsi="Times New Roman"/>
                <w:sz w:val="24"/>
                <w:szCs w:val="24"/>
              </w:rPr>
              <w:t>Календарный план</w:t>
            </w:r>
          </w:p>
        </w:tc>
        <w:tc>
          <w:tcPr>
            <w:tcW w:w="4521" w:type="dxa"/>
          </w:tcPr>
          <w:p w:rsidR="0049684C" w:rsidRPr="00843356" w:rsidRDefault="0049684C" w:rsidP="001965BB">
            <w:pPr>
              <w:spacing w:after="0" w:line="240" w:lineRule="auto"/>
              <w:ind w:left="720" w:hanging="720"/>
              <w:contextualSpacing/>
              <w:rPr>
                <w:rFonts w:ascii="Times New Roman" w:hAnsi="Times New Roman"/>
                <w:sz w:val="24"/>
                <w:szCs w:val="24"/>
              </w:rPr>
            </w:pPr>
            <w:r w:rsidRPr="00843356">
              <w:rPr>
                <w:rFonts w:ascii="Times New Roman" w:hAnsi="Times New Roman"/>
                <w:sz w:val="24"/>
                <w:szCs w:val="24"/>
              </w:rPr>
              <w:t>Слабые стороны</w:t>
            </w:r>
            <w:r w:rsidR="001965BB">
              <w:rPr>
                <w:rFonts w:ascii="Times New Roman" w:hAnsi="Times New Roman"/>
                <w:sz w:val="24"/>
                <w:szCs w:val="24"/>
              </w:rPr>
              <w:t>:</w:t>
            </w:r>
          </w:p>
          <w:p w:rsidR="0049684C" w:rsidRPr="00843356" w:rsidRDefault="0049684C" w:rsidP="00BD58A0">
            <w:pPr>
              <w:pStyle w:val="a3"/>
              <w:numPr>
                <w:ilvl w:val="0"/>
                <w:numId w:val="33"/>
              </w:numPr>
              <w:spacing w:after="0" w:line="240" w:lineRule="auto"/>
              <w:ind w:left="460"/>
              <w:rPr>
                <w:rFonts w:ascii="Times New Roman" w:hAnsi="Times New Roman"/>
                <w:sz w:val="24"/>
                <w:szCs w:val="24"/>
              </w:rPr>
            </w:pPr>
            <w:r w:rsidRPr="00843356">
              <w:rPr>
                <w:rFonts w:ascii="Times New Roman" w:hAnsi="Times New Roman"/>
                <w:sz w:val="24"/>
                <w:szCs w:val="24"/>
              </w:rPr>
              <w:t>Дороговизна подхода</w:t>
            </w:r>
            <w:r w:rsidR="00496CF1">
              <w:rPr>
                <w:rFonts w:ascii="Times New Roman" w:hAnsi="Times New Roman"/>
                <w:sz w:val="24"/>
                <w:szCs w:val="24"/>
              </w:rPr>
              <w:t>.</w:t>
            </w:r>
          </w:p>
          <w:p w:rsidR="0049684C" w:rsidRPr="00843356" w:rsidRDefault="0049684C" w:rsidP="00BD58A0">
            <w:pPr>
              <w:pStyle w:val="a3"/>
              <w:numPr>
                <w:ilvl w:val="0"/>
                <w:numId w:val="33"/>
              </w:numPr>
              <w:spacing w:after="0" w:line="240" w:lineRule="auto"/>
              <w:ind w:left="460"/>
              <w:rPr>
                <w:rFonts w:ascii="Times New Roman" w:hAnsi="Times New Roman"/>
                <w:sz w:val="24"/>
                <w:szCs w:val="24"/>
              </w:rPr>
            </w:pPr>
            <w:r w:rsidRPr="00843356">
              <w:rPr>
                <w:rFonts w:ascii="Times New Roman" w:hAnsi="Times New Roman"/>
                <w:sz w:val="24"/>
                <w:szCs w:val="24"/>
              </w:rPr>
              <w:t>Разработка плана требует много сил, времени, отвлечения ресурсов</w:t>
            </w:r>
            <w:r w:rsidR="00496CF1">
              <w:rPr>
                <w:rFonts w:ascii="Times New Roman" w:hAnsi="Times New Roman"/>
                <w:sz w:val="24"/>
                <w:szCs w:val="24"/>
              </w:rPr>
              <w:t>.</w:t>
            </w:r>
          </w:p>
          <w:p w:rsidR="0049684C" w:rsidRPr="00843356" w:rsidRDefault="0049684C" w:rsidP="00BD58A0">
            <w:pPr>
              <w:pStyle w:val="a3"/>
              <w:numPr>
                <w:ilvl w:val="0"/>
                <w:numId w:val="33"/>
              </w:numPr>
              <w:spacing w:after="0" w:line="240" w:lineRule="auto"/>
              <w:ind w:left="460"/>
              <w:rPr>
                <w:rFonts w:ascii="Times New Roman" w:hAnsi="Times New Roman"/>
                <w:sz w:val="24"/>
                <w:szCs w:val="24"/>
              </w:rPr>
            </w:pPr>
            <w:r w:rsidRPr="00843356">
              <w:rPr>
                <w:rFonts w:ascii="Times New Roman" w:hAnsi="Times New Roman"/>
                <w:sz w:val="24"/>
                <w:szCs w:val="24"/>
              </w:rPr>
              <w:t>Потребность в высококвалифицированных специалистах проектного менеджмента</w:t>
            </w:r>
          </w:p>
        </w:tc>
      </w:tr>
      <w:tr w:rsidR="0049684C" w:rsidRPr="001D4FAD" w:rsidTr="001965BB">
        <w:tc>
          <w:tcPr>
            <w:tcW w:w="5096" w:type="dxa"/>
          </w:tcPr>
          <w:p w:rsidR="0049684C" w:rsidRPr="00843356" w:rsidRDefault="0049684C" w:rsidP="001965BB">
            <w:pPr>
              <w:spacing w:after="0" w:line="240" w:lineRule="auto"/>
              <w:ind w:left="720" w:hanging="686"/>
              <w:contextualSpacing/>
              <w:rPr>
                <w:rFonts w:ascii="Times New Roman" w:hAnsi="Times New Roman"/>
                <w:sz w:val="24"/>
                <w:szCs w:val="24"/>
              </w:rPr>
            </w:pPr>
            <w:r w:rsidRPr="00843356">
              <w:rPr>
                <w:rFonts w:ascii="Times New Roman" w:hAnsi="Times New Roman"/>
                <w:sz w:val="24"/>
                <w:szCs w:val="24"/>
              </w:rPr>
              <w:t>Возможности</w:t>
            </w:r>
            <w:r w:rsidR="001965BB">
              <w:rPr>
                <w:rFonts w:ascii="Times New Roman" w:hAnsi="Times New Roman"/>
                <w:sz w:val="24"/>
                <w:szCs w:val="24"/>
              </w:rPr>
              <w:t>:</w:t>
            </w:r>
          </w:p>
          <w:p w:rsidR="0049684C" w:rsidRPr="00843356" w:rsidRDefault="0049684C" w:rsidP="00BD58A0">
            <w:pPr>
              <w:pStyle w:val="a3"/>
              <w:numPr>
                <w:ilvl w:val="0"/>
                <w:numId w:val="34"/>
              </w:numPr>
              <w:spacing w:after="0" w:line="240" w:lineRule="auto"/>
              <w:ind w:left="426"/>
              <w:rPr>
                <w:rFonts w:ascii="Times New Roman" w:hAnsi="Times New Roman"/>
                <w:sz w:val="24"/>
                <w:szCs w:val="24"/>
              </w:rPr>
            </w:pPr>
            <w:r w:rsidRPr="00843356">
              <w:rPr>
                <w:rFonts w:ascii="Times New Roman" w:hAnsi="Times New Roman"/>
                <w:sz w:val="24"/>
                <w:szCs w:val="24"/>
              </w:rPr>
              <w:t>Получение запланированного результата</w:t>
            </w:r>
            <w:r w:rsidR="00496CF1">
              <w:rPr>
                <w:rFonts w:ascii="Times New Roman" w:hAnsi="Times New Roman"/>
                <w:sz w:val="24"/>
                <w:szCs w:val="24"/>
              </w:rPr>
              <w:t>.</w:t>
            </w:r>
          </w:p>
          <w:p w:rsidR="0049684C" w:rsidRPr="00843356" w:rsidRDefault="0049684C" w:rsidP="00BD58A0">
            <w:pPr>
              <w:pStyle w:val="a3"/>
              <w:numPr>
                <w:ilvl w:val="0"/>
                <w:numId w:val="34"/>
              </w:numPr>
              <w:spacing w:after="0" w:line="240" w:lineRule="auto"/>
              <w:ind w:left="426"/>
              <w:rPr>
                <w:rFonts w:ascii="Times New Roman" w:hAnsi="Times New Roman"/>
                <w:sz w:val="24"/>
                <w:szCs w:val="24"/>
              </w:rPr>
            </w:pPr>
            <w:r w:rsidRPr="00843356">
              <w:rPr>
                <w:rFonts w:ascii="Times New Roman" w:hAnsi="Times New Roman"/>
                <w:sz w:val="24"/>
                <w:szCs w:val="24"/>
              </w:rPr>
              <w:t>Максимальное удовлетворение интересов клиента</w:t>
            </w:r>
            <w:r w:rsidR="00496CF1">
              <w:rPr>
                <w:rFonts w:ascii="Times New Roman" w:hAnsi="Times New Roman"/>
                <w:sz w:val="24"/>
                <w:szCs w:val="24"/>
              </w:rPr>
              <w:t>.</w:t>
            </w:r>
          </w:p>
          <w:p w:rsidR="0049684C" w:rsidRPr="00843356" w:rsidRDefault="0049684C" w:rsidP="00BD58A0">
            <w:pPr>
              <w:pStyle w:val="a3"/>
              <w:numPr>
                <w:ilvl w:val="0"/>
                <w:numId w:val="34"/>
              </w:numPr>
              <w:spacing w:after="0" w:line="240" w:lineRule="auto"/>
              <w:ind w:left="426"/>
              <w:rPr>
                <w:rFonts w:ascii="Times New Roman" w:hAnsi="Times New Roman"/>
                <w:sz w:val="24"/>
                <w:szCs w:val="24"/>
              </w:rPr>
            </w:pPr>
            <w:r w:rsidRPr="00843356">
              <w:rPr>
                <w:rFonts w:ascii="Times New Roman" w:hAnsi="Times New Roman"/>
                <w:sz w:val="24"/>
                <w:szCs w:val="24"/>
              </w:rPr>
              <w:t>Достижение измеримого результата, что позволит проводить более тщательный контроль</w:t>
            </w:r>
            <w:r w:rsidR="00496CF1">
              <w:rPr>
                <w:rFonts w:ascii="Times New Roman" w:hAnsi="Times New Roman"/>
                <w:sz w:val="24"/>
                <w:szCs w:val="24"/>
              </w:rPr>
              <w:t>.</w:t>
            </w:r>
          </w:p>
          <w:p w:rsidR="0049684C" w:rsidRPr="00843356" w:rsidRDefault="0049684C" w:rsidP="00BD58A0">
            <w:pPr>
              <w:pStyle w:val="a3"/>
              <w:numPr>
                <w:ilvl w:val="0"/>
                <w:numId w:val="34"/>
              </w:numPr>
              <w:spacing w:after="0" w:line="240" w:lineRule="auto"/>
              <w:ind w:left="426"/>
              <w:rPr>
                <w:rFonts w:ascii="Times New Roman" w:hAnsi="Times New Roman"/>
                <w:sz w:val="24"/>
                <w:szCs w:val="24"/>
              </w:rPr>
            </w:pPr>
            <w:r w:rsidRPr="00843356">
              <w:rPr>
                <w:rFonts w:ascii="Times New Roman" w:hAnsi="Times New Roman"/>
                <w:sz w:val="24"/>
                <w:szCs w:val="24"/>
              </w:rPr>
              <w:t>Экономия средств</w:t>
            </w:r>
            <w:r w:rsidR="00496CF1">
              <w:rPr>
                <w:rFonts w:ascii="Times New Roman" w:hAnsi="Times New Roman"/>
                <w:sz w:val="24"/>
                <w:szCs w:val="24"/>
              </w:rPr>
              <w:t>.</w:t>
            </w:r>
          </w:p>
          <w:p w:rsidR="0049684C" w:rsidRPr="00843356" w:rsidRDefault="0049684C" w:rsidP="00BD58A0">
            <w:pPr>
              <w:pStyle w:val="a3"/>
              <w:numPr>
                <w:ilvl w:val="0"/>
                <w:numId w:val="34"/>
              </w:numPr>
              <w:spacing w:after="0" w:line="240" w:lineRule="auto"/>
              <w:ind w:left="426"/>
              <w:rPr>
                <w:rFonts w:ascii="Times New Roman" w:hAnsi="Times New Roman"/>
                <w:sz w:val="24"/>
                <w:szCs w:val="24"/>
              </w:rPr>
            </w:pPr>
            <w:r w:rsidRPr="00843356">
              <w:rPr>
                <w:rFonts w:ascii="Times New Roman" w:hAnsi="Times New Roman"/>
                <w:sz w:val="24"/>
                <w:szCs w:val="24"/>
              </w:rPr>
              <w:t>Достижение цели в короткие сроки</w:t>
            </w:r>
            <w:r w:rsidR="00496CF1">
              <w:rPr>
                <w:rFonts w:ascii="Times New Roman" w:hAnsi="Times New Roman"/>
                <w:sz w:val="24"/>
                <w:szCs w:val="24"/>
              </w:rPr>
              <w:t>.</w:t>
            </w:r>
          </w:p>
          <w:p w:rsidR="0049684C" w:rsidRPr="00843356" w:rsidRDefault="0049684C" w:rsidP="00BD58A0">
            <w:pPr>
              <w:pStyle w:val="a3"/>
              <w:numPr>
                <w:ilvl w:val="0"/>
                <w:numId w:val="34"/>
              </w:numPr>
              <w:spacing w:after="0" w:line="240" w:lineRule="auto"/>
              <w:ind w:left="426"/>
              <w:rPr>
                <w:rFonts w:ascii="Times New Roman" w:hAnsi="Times New Roman"/>
                <w:sz w:val="24"/>
                <w:szCs w:val="24"/>
              </w:rPr>
            </w:pPr>
            <w:r w:rsidRPr="00843356">
              <w:rPr>
                <w:rFonts w:ascii="Times New Roman" w:hAnsi="Times New Roman"/>
                <w:sz w:val="24"/>
                <w:szCs w:val="24"/>
              </w:rPr>
              <w:t>Детальный план мероприятий по достижению цели</w:t>
            </w:r>
            <w:r w:rsidR="00496CF1">
              <w:rPr>
                <w:rFonts w:ascii="Times New Roman" w:hAnsi="Times New Roman"/>
                <w:sz w:val="24"/>
                <w:szCs w:val="24"/>
              </w:rPr>
              <w:t>.</w:t>
            </w:r>
          </w:p>
          <w:p w:rsidR="0049684C" w:rsidRPr="00843356" w:rsidRDefault="0049684C" w:rsidP="00BD58A0">
            <w:pPr>
              <w:pStyle w:val="a3"/>
              <w:numPr>
                <w:ilvl w:val="0"/>
                <w:numId w:val="34"/>
              </w:numPr>
              <w:spacing w:after="0" w:line="240" w:lineRule="auto"/>
              <w:ind w:left="426"/>
              <w:rPr>
                <w:rFonts w:ascii="Times New Roman" w:hAnsi="Times New Roman"/>
                <w:sz w:val="24"/>
                <w:szCs w:val="24"/>
              </w:rPr>
            </w:pPr>
            <w:r w:rsidRPr="00843356">
              <w:rPr>
                <w:rFonts w:ascii="Times New Roman" w:hAnsi="Times New Roman"/>
                <w:sz w:val="24"/>
                <w:szCs w:val="24"/>
              </w:rPr>
              <w:t>Точное определение состава и количества необходимых ресурсов</w:t>
            </w:r>
            <w:r w:rsidR="00496CF1">
              <w:rPr>
                <w:rFonts w:ascii="Times New Roman" w:hAnsi="Times New Roman"/>
                <w:sz w:val="24"/>
                <w:szCs w:val="24"/>
              </w:rPr>
              <w:t>.</w:t>
            </w:r>
          </w:p>
          <w:p w:rsidR="0049684C" w:rsidRPr="00843356" w:rsidRDefault="0049684C" w:rsidP="00BD58A0">
            <w:pPr>
              <w:pStyle w:val="a3"/>
              <w:numPr>
                <w:ilvl w:val="0"/>
                <w:numId w:val="34"/>
              </w:numPr>
              <w:spacing w:after="0" w:line="240" w:lineRule="auto"/>
              <w:ind w:left="426"/>
              <w:rPr>
                <w:rFonts w:ascii="Times New Roman" w:hAnsi="Times New Roman"/>
                <w:sz w:val="24"/>
                <w:szCs w:val="24"/>
              </w:rPr>
            </w:pPr>
            <w:r w:rsidRPr="00843356">
              <w:rPr>
                <w:rFonts w:ascii="Times New Roman" w:hAnsi="Times New Roman"/>
                <w:sz w:val="24"/>
                <w:szCs w:val="24"/>
              </w:rPr>
              <w:t>Точная идентификация рисков проекта</w:t>
            </w:r>
          </w:p>
          <w:p w:rsidR="0049684C" w:rsidRPr="00843356" w:rsidRDefault="0049684C" w:rsidP="00BD58A0">
            <w:pPr>
              <w:pStyle w:val="a3"/>
              <w:numPr>
                <w:ilvl w:val="0"/>
                <w:numId w:val="34"/>
              </w:numPr>
              <w:spacing w:after="0" w:line="240" w:lineRule="auto"/>
              <w:ind w:left="426"/>
              <w:rPr>
                <w:rFonts w:ascii="Times New Roman" w:hAnsi="Times New Roman"/>
                <w:sz w:val="24"/>
                <w:szCs w:val="24"/>
              </w:rPr>
            </w:pPr>
            <w:r w:rsidRPr="00843356">
              <w:rPr>
                <w:rFonts w:ascii="Times New Roman" w:hAnsi="Times New Roman"/>
                <w:sz w:val="24"/>
                <w:szCs w:val="24"/>
              </w:rPr>
              <w:t>Точное определение сроков и распределение финансирования по срокам</w:t>
            </w:r>
          </w:p>
        </w:tc>
        <w:tc>
          <w:tcPr>
            <w:tcW w:w="4521" w:type="dxa"/>
          </w:tcPr>
          <w:p w:rsidR="0049684C" w:rsidRPr="00843356" w:rsidRDefault="0049684C" w:rsidP="001965BB">
            <w:pPr>
              <w:spacing w:after="0" w:line="240" w:lineRule="auto"/>
              <w:ind w:left="720" w:hanging="679"/>
              <w:contextualSpacing/>
              <w:rPr>
                <w:rFonts w:ascii="Times New Roman" w:hAnsi="Times New Roman"/>
                <w:sz w:val="24"/>
                <w:szCs w:val="24"/>
              </w:rPr>
            </w:pPr>
            <w:r w:rsidRPr="00843356">
              <w:rPr>
                <w:rFonts w:ascii="Times New Roman" w:hAnsi="Times New Roman"/>
                <w:sz w:val="24"/>
                <w:szCs w:val="24"/>
              </w:rPr>
              <w:t>Угрозы</w:t>
            </w:r>
            <w:r w:rsidR="001965BB">
              <w:rPr>
                <w:rFonts w:ascii="Times New Roman" w:hAnsi="Times New Roman"/>
                <w:sz w:val="24"/>
                <w:szCs w:val="24"/>
              </w:rPr>
              <w:t>:</w:t>
            </w:r>
          </w:p>
          <w:p w:rsidR="0049684C" w:rsidRPr="00843356" w:rsidRDefault="0049684C" w:rsidP="00BD58A0">
            <w:pPr>
              <w:pStyle w:val="a3"/>
              <w:numPr>
                <w:ilvl w:val="0"/>
                <w:numId w:val="35"/>
              </w:numPr>
              <w:spacing w:after="0" w:line="240" w:lineRule="auto"/>
              <w:ind w:left="318"/>
              <w:rPr>
                <w:rFonts w:ascii="Times New Roman" w:hAnsi="Times New Roman"/>
                <w:sz w:val="24"/>
                <w:szCs w:val="24"/>
              </w:rPr>
            </w:pPr>
            <w:r w:rsidRPr="00843356">
              <w:rPr>
                <w:rFonts w:ascii="Times New Roman" w:hAnsi="Times New Roman"/>
                <w:sz w:val="24"/>
                <w:szCs w:val="24"/>
              </w:rPr>
              <w:t>Издержки на управление и организацию выше полученных результатов проекта</w:t>
            </w:r>
            <w:r w:rsidR="00496CF1">
              <w:rPr>
                <w:rFonts w:ascii="Times New Roman" w:hAnsi="Times New Roman"/>
                <w:sz w:val="24"/>
                <w:szCs w:val="24"/>
              </w:rPr>
              <w:t>.</w:t>
            </w:r>
          </w:p>
          <w:p w:rsidR="0049684C" w:rsidRPr="00843356" w:rsidRDefault="0049684C" w:rsidP="00BD58A0">
            <w:pPr>
              <w:pStyle w:val="a3"/>
              <w:numPr>
                <w:ilvl w:val="0"/>
                <w:numId w:val="35"/>
              </w:numPr>
              <w:spacing w:after="0" w:line="240" w:lineRule="auto"/>
              <w:ind w:left="318"/>
              <w:rPr>
                <w:rFonts w:ascii="Times New Roman" w:hAnsi="Times New Roman"/>
                <w:sz w:val="24"/>
                <w:szCs w:val="24"/>
              </w:rPr>
            </w:pPr>
            <w:r w:rsidRPr="00843356">
              <w:rPr>
                <w:rFonts w:ascii="Times New Roman" w:hAnsi="Times New Roman"/>
                <w:sz w:val="24"/>
                <w:szCs w:val="24"/>
              </w:rPr>
              <w:t>Затрата времени на организацию проекта, но не на реализацию проекта</w:t>
            </w:r>
            <w:r w:rsidR="00496CF1">
              <w:rPr>
                <w:rFonts w:ascii="Times New Roman" w:hAnsi="Times New Roman"/>
                <w:sz w:val="24"/>
                <w:szCs w:val="24"/>
              </w:rPr>
              <w:t>.</w:t>
            </w:r>
          </w:p>
          <w:p w:rsidR="0049684C" w:rsidRPr="00843356" w:rsidRDefault="0049684C" w:rsidP="00BD58A0">
            <w:pPr>
              <w:pStyle w:val="a3"/>
              <w:numPr>
                <w:ilvl w:val="0"/>
                <w:numId w:val="35"/>
              </w:numPr>
              <w:spacing w:after="0" w:line="240" w:lineRule="auto"/>
              <w:ind w:left="318"/>
              <w:rPr>
                <w:rFonts w:ascii="Times New Roman" w:hAnsi="Times New Roman"/>
                <w:sz w:val="24"/>
                <w:szCs w:val="24"/>
              </w:rPr>
            </w:pPr>
            <w:r w:rsidRPr="00843356">
              <w:rPr>
                <w:rFonts w:ascii="Times New Roman" w:hAnsi="Times New Roman"/>
                <w:sz w:val="24"/>
                <w:szCs w:val="24"/>
              </w:rPr>
              <w:t>Система управления проектами усложнит простые проекты</w:t>
            </w:r>
            <w:r w:rsidR="00496CF1">
              <w:rPr>
                <w:rFonts w:ascii="Times New Roman" w:hAnsi="Times New Roman"/>
                <w:sz w:val="24"/>
                <w:szCs w:val="24"/>
              </w:rPr>
              <w:t>.</w:t>
            </w:r>
          </w:p>
          <w:p w:rsidR="0049684C" w:rsidRPr="00843356" w:rsidRDefault="0049684C" w:rsidP="00BD58A0">
            <w:pPr>
              <w:pStyle w:val="a3"/>
              <w:numPr>
                <w:ilvl w:val="0"/>
                <w:numId w:val="35"/>
              </w:numPr>
              <w:spacing w:after="0" w:line="240" w:lineRule="auto"/>
              <w:ind w:left="318"/>
              <w:rPr>
                <w:rFonts w:ascii="Times New Roman" w:hAnsi="Times New Roman"/>
                <w:sz w:val="24"/>
                <w:szCs w:val="24"/>
              </w:rPr>
            </w:pPr>
            <w:r w:rsidRPr="00843356">
              <w:rPr>
                <w:rFonts w:ascii="Times New Roman" w:hAnsi="Times New Roman"/>
                <w:sz w:val="24"/>
                <w:szCs w:val="24"/>
              </w:rPr>
              <w:t>Потеря кадров, не приспособившихся под новые стандарты работы</w:t>
            </w:r>
          </w:p>
          <w:p w:rsidR="0049684C" w:rsidRPr="00843356" w:rsidRDefault="0049684C" w:rsidP="00077727">
            <w:pPr>
              <w:pStyle w:val="a3"/>
              <w:spacing w:after="0" w:line="240" w:lineRule="auto"/>
              <w:ind w:left="318"/>
              <w:rPr>
                <w:rFonts w:ascii="Times New Roman" w:hAnsi="Times New Roman"/>
                <w:sz w:val="24"/>
                <w:szCs w:val="24"/>
              </w:rPr>
            </w:pPr>
          </w:p>
        </w:tc>
      </w:tr>
      <w:tr w:rsidR="001D4FAD" w:rsidRPr="001D4FAD" w:rsidTr="00945B3C">
        <w:tc>
          <w:tcPr>
            <w:tcW w:w="9617" w:type="dxa"/>
            <w:gridSpan w:val="2"/>
          </w:tcPr>
          <w:p w:rsidR="001D4FAD" w:rsidRPr="001D4FAD" w:rsidRDefault="001D4FAD" w:rsidP="001D4FAD">
            <w:pPr>
              <w:spacing w:after="0" w:line="240" w:lineRule="auto"/>
              <w:ind w:firstLine="567"/>
              <w:contextualSpacing/>
              <w:rPr>
                <w:rFonts w:ascii="Times New Roman" w:hAnsi="Times New Roman"/>
                <w:b/>
                <w:sz w:val="24"/>
                <w:szCs w:val="24"/>
              </w:rPr>
            </w:pPr>
            <w:r w:rsidRPr="00077727">
              <w:rPr>
                <w:rFonts w:ascii="Times New Roman" w:hAnsi="Times New Roman"/>
                <w:sz w:val="24"/>
                <w:szCs w:val="24"/>
              </w:rPr>
              <w:t xml:space="preserve">Примечание – </w:t>
            </w:r>
            <w:r w:rsidR="00843356" w:rsidRPr="00077727">
              <w:rPr>
                <w:rFonts w:ascii="Times New Roman" w:hAnsi="Times New Roman"/>
                <w:sz w:val="24"/>
                <w:szCs w:val="24"/>
              </w:rPr>
              <w:t xml:space="preserve">Составлено </w:t>
            </w:r>
            <w:r w:rsidRPr="00077727">
              <w:rPr>
                <w:rFonts w:ascii="Times New Roman" w:hAnsi="Times New Roman"/>
                <w:sz w:val="24"/>
                <w:szCs w:val="24"/>
              </w:rPr>
              <w:t>автором</w:t>
            </w:r>
          </w:p>
        </w:tc>
      </w:tr>
    </w:tbl>
    <w:p w:rsidR="00D03633" w:rsidRPr="00077727" w:rsidRDefault="00D03633" w:rsidP="00077727">
      <w:pPr>
        <w:spacing w:after="0" w:line="240" w:lineRule="auto"/>
        <w:ind w:firstLine="709"/>
        <w:jc w:val="both"/>
        <w:rPr>
          <w:rFonts w:ascii="Times New Roman" w:hAnsi="Times New Roman"/>
          <w:sz w:val="28"/>
          <w:szCs w:val="28"/>
        </w:rPr>
      </w:pPr>
    </w:p>
    <w:p w:rsidR="00496CF1" w:rsidRPr="00077727" w:rsidRDefault="00496CF1" w:rsidP="00496CF1">
      <w:pPr>
        <w:tabs>
          <w:tab w:val="left" w:pos="8385"/>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Проектный менеджмент городской агломерации – сложная высокопрофессиональная деятельность городских властей по управлению человеческими и материальными ресурсами в течени</w:t>
      </w:r>
      <w:r>
        <w:rPr>
          <w:rFonts w:ascii="Times New Roman" w:hAnsi="Times New Roman"/>
          <w:sz w:val="28"/>
          <w:szCs w:val="28"/>
        </w:rPr>
        <w:t>е</w:t>
      </w:r>
      <w:r w:rsidRPr="00077727">
        <w:rPr>
          <w:rFonts w:ascii="Times New Roman" w:hAnsi="Times New Roman"/>
          <w:sz w:val="28"/>
          <w:szCs w:val="28"/>
        </w:rPr>
        <w:t xml:space="preserve"> жизненного цикла проекта с применением современных методов и технологий управления для достижения заданных проектом результатов с четко определенным объемом и качеством материальных, кадровых, временных ресурсов. Современный эффективный проектный менеджмент – это объединение информационных систем планирования с эффективными методами управления организационной структурой. Практика показывает, что использование проектного менеджмента позволяет экономить до 20% средств, выделенных на его осуществление.  </w:t>
      </w:r>
    </w:p>
    <w:p w:rsidR="00496CF1" w:rsidRPr="00077727" w:rsidRDefault="00496CF1" w:rsidP="00496CF1">
      <w:pPr>
        <w:tabs>
          <w:tab w:val="left" w:pos="8385"/>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lastRenderedPageBreak/>
        <w:t>Выявление сильных, слабых сторон, возможностей и угроз использования п</w:t>
      </w:r>
      <w:r>
        <w:rPr>
          <w:rFonts w:ascii="Times New Roman" w:hAnsi="Times New Roman"/>
          <w:sz w:val="28"/>
          <w:szCs w:val="28"/>
        </w:rPr>
        <w:t xml:space="preserve">одходов проектного менеджмента </w:t>
      </w:r>
      <w:r w:rsidRPr="00077727">
        <w:rPr>
          <w:rFonts w:ascii="Times New Roman" w:hAnsi="Times New Roman"/>
          <w:sz w:val="28"/>
          <w:szCs w:val="28"/>
        </w:rPr>
        <w:t>показывает явное преобладание сильных сторон и возможностей над слабыми сторонами и угрозами.</w:t>
      </w:r>
    </w:p>
    <w:p w:rsidR="00496CF1" w:rsidRDefault="00496CF1" w:rsidP="00496CF1">
      <w:pPr>
        <w:spacing w:after="0" w:line="240" w:lineRule="auto"/>
        <w:ind w:firstLine="567"/>
        <w:jc w:val="both"/>
        <w:rPr>
          <w:rFonts w:ascii="Times New Roman" w:hAnsi="Times New Roman"/>
          <w:sz w:val="28"/>
          <w:szCs w:val="28"/>
        </w:rPr>
      </w:pPr>
      <w:r w:rsidRPr="00077727">
        <w:rPr>
          <w:rFonts w:ascii="Times New Roman" w:hAnsi="Times New Roman"/>
          <w:sz w:val="28"/>
          <w:szCs w:val="28"/>
        </w:rPr>
        <w:t>Применение проектного подхода позволит решить задачи стоящие перед городской агломерацией в необходимом объеме, в короткие сроки и с наименьшими затратами при условии четкого определения цели проекта,  составления качественного детального календарного плана проекта, формирования декомпозиции деятельности команды проекта до уровня отдельных работ.</w:t>
      </w:r>
    </w:p>
    <w:p w:rsidR="0049684C" w:rsidRPr="00077727" w:rsidRDefault="0049684C" w:rsidP="001D4FAD">
      <w:pPr>
        <w:spacing w:after="0" w:line="240" w:lineRule="auto"/>
        <w:ind w:firstLine="567"/>
        <w:jc w:val="both"/>
        <w:rPr>
          <w:rFonts w:ascii="Times New Roman" w:hAnsi="Times New Roman"/>
          <w:sz w:val="28"/>
          <w:szCs w:val="28"/>
        </w:rPr>
      </w:pPr>
      <w:r w:rsidRPr="00077727">
        <w:rPr>
          <w:rFonts w:ascii="Times New Roman" w:hAnsi="Times New Roman"/>
          <w:sz w:val="28"/>
          <w:szCs w:val="28"/>
        </w:rPr>
        <w:t>Конечно, внедрение подходов проектного менеджмента в государственное управление городской агломерацией в Казахстане потребует определенных ресурсов как финансовых, так и кадровых, и временных и пр. Следует заметить, что подобные затраты носят разовый характер при многократном их использовании. Так, например, затрачивая средства на обучение персонала, необходимо учитывать, что обученные сотрудники будут участвовать и применять полученные знания ни в одном проекте, более того эти сотрудник</w:t>
      </w:r>
      <w:r w:rsidR="00843356">
        <w:rPr>
          <w:rFonts w:ascii="Times New Roman" w:hAnsi="Times New Roman"/>
          <w:sz w:val="28"/>
          <w:szCs w:val="28"/>
        </w:rPr>
        <w:t xml:space="preserve">и смогут обучать своих коллег. </w:t>
      </w:r>
      <w:r w:rsidRPr="00077727">
        <w:rPr>
          <w:rFonts w:ascii="Times New Roman" w:hAnsi="Times New Roman"/>
          <w:sz w:val="28"/>
          <w:szCs w:val="28"/>
        </w:rPr>
        <w:t>К слабой стороне проектного подхода мы отнесли то, что разработка детального календарного плана, декомпозиция целей потребует много сил, времени, отвлечения др. ресурсов. Составление плана, декомпозиции целей – это действительно сложный, кропотливый и трудоемкий процесс. От этого процесса, от качества его результата</w:t>
      </w:r>
      <w:r w:rsidR="00787276">
        <w:rPr>
          <w:rFonts w:ascii="Times New Roman" w:hAnsi="Times New Roman"/>
          <w:sz w:val="28"/>
          <w:szCs w:val="28"/>
        </w:rPr>
        <w:t xml:space="preserve"> </w:t>
      </w:r>
      <w:r w:rsidRPr="00077727">
        <w:rPr>
          <w:rFonts w:ascii="Times New Roman" w:hAnsi="Times New Roman"/>
          <w:sz w:val="28"/>
          <w:szCs w:val="28"/>
        </w:rPr>
        <w:t>зависит успех всего проекта. Следует понимать, что каждый план становится неким шаблоном для составления плана след</w:t>
      </w:r>
      <w:r w:rsidR="00496CF1">
        <w:rPr>
          <w:rFonts w:ascii="Times New Roman" w:hAnsi="Times New Roman"/>
          <w:sz w:val="28"/>
          <w:szCs w:val="28"/>
        </w:rPr>
        <w:t>ующего проекта. Все проведенные</w:t>
      </w:r>
      <w:r w:rsidRPr="00077727">
        <w:rPr>
          <w:rFonts w:ascii="Times New Roman" w:hAnsi="Times New Roman"/>
          <w:sz w:val="28"/>
          <w:szCs w:val="28"/>
        </w:rPr>
        <w:t xml:space="preserve"> работы по проекту не уходят в корзину после его завершения, а становятся основой для последующих проектов. При составлении планов для новых проектов должны быть учтены все ошибки и н</w:t>
      </w:r>
      <w:r w:rsidR="00DD5ECA">
        <w:rPr>
          <w:rFonts w:ascii="Times New Roman" w:hAnsi="Times New Roman"/>
          <w:sz w:val="28"/>
          <w:szCs w:val="28"/>
        </w:rPr>
        <w:t xml:space="preserve">едостатки предыдущих проектов. </w:t>
      </w:r>
      <w:r w:rsidRPr="00077727">
        <w:rPr>
          <w:rFonts w:ascii="Times New Roman" w:hAnsi="Times New Roman"/>
          <w:sz w:val="28"/>
          <w:szCs w:val="28"/>
        </w:rPr>
        <w:t>Для этого необходимо создавать электронную базу документов, в которой будут архивироваться все документы по каждому проекту. Доступ к данной базе должен быть открыт для всех менеджеров проектов. Таким образом, на подготовительные работы по каждому новому п</w:t>
      </w:r>
      <w:r w:rsidR="00DD5ECA">
        <w:rPr>
          <w:rFonts w:ascii="Times New Roman" w:hAnsi="Times New Roman"/>
          <w:sz w:val="28"/>
          <w:szCs w:val="28"/>
        </w:rPr>
        <w:t xml:space="preserve">роекту </w:t>
      </w:r>
      <w:r w:rsidRPr="00077727">
        <w:rPr>
          <w:rFonts w:ascii="Times New Roman" w:hAnsi="Times New Roman"/>
          <w:sz w:val="28"/>
          <w:szCs w:val="28"/>
        </w:rPr>
        <w:t xml:space="preserve">будет уходить меньше ресурсов, а результат будет более качественным.   </w:t>
      </w:r>
    </w:p>
    <w:p w:rsidR="0049684C" w:rsidRPr="00077727" w:rsidRDefault="0049684C" w:rsidP="001D4FAD">
      <w:pPr>
        <w:spacing w:after="0" w:line="240" w:lineRule="auto"/>
        <w:ind w:firstLine="567"/>
        <w:jc w:val="both"/>
        <w:rPr>
          <w:rFonts w:ascii="Times New Roman" w:hAnsi="Times New Roman"/>
          <w:sz w:val="28"/>
          <w:szCs w:val="28"/>
        </w:rPr>
      </w:pPr>
      <w:r w:rsidRPr="00077727">
        <w:rPr>
          <w:rFonts w:ascii="Times New Roman" w:hAnsi="Times New Roman"/>
          <w:sz w:val="28"/>
          <w:szCs w:val="28"/>
        </w:rPr>
        <w:t>Рассматривая угрозы, которые могут возникнуть при реализации проектного подхода в управлении городской агломерацией, считаем, что все они относятся к небольшим проектам. Мы согласны с тем, что для решения небольших задач не стоит применять подходы проектного менеджмента. Проектный менеджмент требует мобилизации значительных ресурсов, особенно на начальном этапе, этапе внедрения подходов проектного менеджмента в управление городской агломерацией, поэтому он больше подходит для крупных инфраструктурных проектов.</w:t>
      </w:r>
    </w:p>
    <w:p w:rsidR="0049684C" w:rsidRPr="00077727" w:rsidRDefault="0049684C" w:rsidP="001D4FAD">
      <w:pPr>
        <w:tabs>
          <w:tab w:val="left" w:pos="1134"/>
          <w:tab w:val="left" w:pos="8385"/>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Наиболее широкое распространение получили методы оценки проектов на соответствие стратегии – это способы анализа доходности: статические спо</w:t>
      </w:r>
      <w:r w:rsidR="00DD5ECA">
        <w:rPr>
          <w:rFonts w:ascii="Times New Roman" w:hAnsi="Times New Roman"/>
          <w:sz w:val="28"/>
          <w:szCs w:val="28"/>
        </w:rPr>
        <w:t>собы и способы дисконтирования.</w:t>
      </w:r>
      <w:r w:rsidRPr="00077727">
        <w:rPr>
          <w:rFonts w:ascii="Times New Roman" w:hAnsi="Times New Roman"/>
          <w:sz w:val="28"/>
          <w:szCs w:val="28"/>
        </w:rPr>
        <w:t xml:space="preserve"> Как мы уже говорили, для устойчивого социально</w:t>
      </w:r>
      <w:r w:rsidR="0000155D" w:rsidRPr="00077727">
        <w:rPr>
          <w:rFonts w:ascii="Times New Roman" w:hAnsi="Times New Roman"/>
          <w:sz w:val="28"/>
          <w:szCs w:val="28"/>
        </w:rPr>
        <w:t>-</w:t>
      </w:r>
      <w:r w:rsidRPr="00077727">
        <w:rPr>
          <w:rFonts w:ascii="Times New Roman" w:hAnsi="Times New Roman"/>
          <w:sz w:val="28"/>
          <w:szCs w:val="28"/>
        </w:rPr>
        <w:t xml:space="preserve">экономического развития важно эффективно использовать ресурсы. Для этого применяется системный подход. Данный подход заключается в единых правилах отбора проектов по формальным критериям и принятие </w:t>
      </w:r>
      <w:r w:rsidRPr="00077727">
        <w:rPr>
          <w:rFonts w:ascii="Times New Roman" w:hAnsi="Times New Roman"/>
          <w:sz w:val="28"/>
          <w:szCs w:val="28"/>
        </w:rPr>
        <w:lastRenderedPageBreak/>
        <w:t>решение по отбору на основании полученной оценки. На первом этапе разрабатывается система критериев, определяется шкала оценки и принципы оценки по данной шкале. Принципы оценки определяют признаки, по которым назначается балл по оценочной шкале. На следующем этапе необходимо определить вес каждого критерия для развития социально</w:t>
      </w:r>
      <w:r w:rsidR="00496CF1">
        <w:rPr>
          <w:rFonts w:ascii="Times New Roman" w:hAnsi="Times New Roman"/>
          <w:sz w:val="28"/>
          <w:szCs w:val="28"/>
        </w:rPr>
        <w:t>-</w:t>
      </w:r>
      <w:r w:rsidRPr="00077727">
        <w:rPr>
          <w:rFonts w:ascii="Times New Roman" w:hAnsi="Times New Roman"/>
          <w:sz w:val="28"/>
          <w:szCs w:val="28"/>
        </w:rPr>
        <w:t>экономической сферы городской агломерации, для чего формируется система коэффициентов веса, которая позволяет определить значимость каждого критерия. Все это позволяет дать совокупную оценку проекта. На следующем этапе необходимо проанализировать каждый представленный проект, что позволит включить в работу проекты, максимально приближающие к цели стратегического плана.  Таким образом, описанная система ранжирования дает возможность соотнести стратегическое управление и управление проектами и позволяет ограничить ресурсообеспечение только теми проектами,  которые приведут агломерацию к стратегическим целям. Мировой опыт показывает, что наибольшее распространение получили дисконтированные критерии: чистая текущая стоимость (net</w:t>
      </w:r>
      <w:r w:rsidR="00787276">
        <w:rPr>
          <w:rFonts w:ascii="Times New Roman" w:hAnsi="Times New Roman"/>
          <w:sz w:val="28"/>
          <w:szCs w:val="28"/>
        </w:rPr>
        <w:t xml:space="preserve"> </w:t>
      </w:r>
      <w:r w:rsidRPr="00077727">
        <w:rPr>
          <w:rFonts w:ascii="Times New Roman" w:hAnsi="Times New Roman"/>
          <w:sz w:val="28"/>
          <w:szCs w:val="28"/>
        </w:rPr>
        <w:t>present</w:t>
      </w:r>
      <w:r w:rsidR="00787276">
        <w:rPr>
          <w:rFonts w:ascii="Times New Roman" w:hAnsi="Times New Roman"/>
          <w:sz w:val="28"/>
          <w:szCs w:val="28"/>
        </w:rPr>
        <w:t xml:space="preserve"> </w:t>
      </w:r>
      <w:r w:rsidRPr="00077727">
        <w:rPr>
          <w:rFonts w:ascii="Times New Roman" w:hAnsi="Times New Roman"/>
          <w:sz w:val="28"/>
          <w:szCs w:val="28"/>
        </w:rPr>
        <w:t>value) NPV, индекс прибыльности (profit</w:t>
      </w:r>
      <w:r w:rsidR="00787276">
        <w:rPr>
          <w:rFonts w:ascii="Times New Roman" w:hAnsi="Times New Roman"/>
          <w:sz w:val="28"/>
          <w:szCs w:val="28"/>
        </w:rPr>
        <w:t xml:space="preserve"> </w:t>
      </w:r>
      <w:r w:rsidRPr="00077727">
        <w:rPr>
          <w:rFonts w:ascii="Times New Roman" w:hAnsi="Times New Roman"/>
          <w:sz w:val="28"/>
          <w:szCs w:val="28"/>
        </w:rPr>
        <w:t>ability</w:t>
      </w:r>
      <w:r w:rsidR="00787276">
        <w:rPr>
          <w:rFonts w:ascii="Times New Roman" w:hAnsi="Times New Roman"/>
          <w:sz w:val="28"/>
          <w:szCs w:val="28"/>
        </w:rPr>
        <w:t xml:space="preserve"> </w:t>
      </w:r>
      <w:r w:rsidRPr="00077727">
        <w:rPr>
          <w:rFonts w:ascii="Times New Roman" w:hAnsi="Times New Roman"/>
          <w:sz w:val="28"/>
          <w:szCs w:val="28"/>
        </w:rPr>
        <w:t>index) PL; отношение выгод к затратам; внутренняя норма доходности или прибыльность проекта (internal</w:t>
      </w:r>
      <w:r w:rsidR="00787276">
        <w:rPr>
          <w:rFonts w:ascii="Times New Roman" w:hAnsi="Times New Roman"/>
          <w:sz w:val="28"/>
          <w:szCs w:val="28"/>
        </w:rPr>
        <w:t xml:space="preserve"> </w:t>
      </w:r>
      <w:r w:rsidRPr="00077727">
        <w:rPr>
          <w:rFonts w:ascii="Times New Roman" w:hAnsi="Times New Roman"/>
          <w:sz w:val="28"/>
          <w:szCs w:val="28"/>
        </w:rPr>
        <w:t>rate</w:t>
      </w:r>
      <w:r w:rsidR="00787276">
        <w:rPr>
          <w:rFonts w:ascii="Times New Roman" w:hAnsi="Times New Roman"/>
          <w:sz w:val="28"/>
          <w:szCs w:val="28"/>
        </w:rPr>
        <w:t xml:space="preserve"> </w:t>
      </w:r>
      <w:r w:rsidRPr="00077727">
        <w:rPr>
          <w:rFonts w:ascii="Times New Roman" w:hAnsi="Times New Roman"/>
          <w:sz w:val="28"/>
          <w:szCs w:val="28"/>
        </w:rPr>
        <w:t>of</w:t>
      </w:r>
      <w:r w:rsidR="00787276">
        <w:rPr>
          <w:rFonts w:ascii="Times New Roman" w:hAnsi="Times New Roman"/>
          <w:sz w:val="28"/>
          <w:szCs w:val="28"/>
        </w:rPr>
        <w:t xml:space="preserve"> </w:t>
      </w:r>
      <w:r w:rsidRPr="00077727">
        <w:rPr>
          <w:rFonts w:ascii="Times New Roman" w:hAnsi="Times New Roman"/>
          <w:sz w:val="28"/>
          <w:szCs w:val="28"/>
        </w:rPr>
        <w:t>return) IRR; период окупаемости (pay</w:t>
      </w:r>
      <w:r w:rsidR="00787276">
        <w:rPr>
          <w:rFonts w:ascii="Times New Roman" w:hAnsi="Times New Roman"/>
          <w:sz w:val="28"/>
          <w:szCs w:val="28"/>
        </w:rPr>
        <w:t xml:space="preserve"> </w:t>
      </w:r>
      <w:r w:rsidRPr="00077727">
        <w:rPr>
          <w:rFonts w:ascii="Times New Roman" w:hAnsi="Times New Roman"/>
          <w:sz w:val="28"/>
          <w:szCs w:val="28"/>
        </w:rPr>
        <w:t>back</w:t>
      </w:r>
      <w:r w:rsidR="00787276">
        <w:rPr>
          <w:rFonts w:ascii="Times New Roman" w:hAnsi="Times New Roman"/>
          <w:sz w:val="28"/>
          <w:szCs w:val="28"/>
        </w:rPr>
        <w:t xml:space="preserve"> </w:t>
      </w:r>
      <w:r w:rsidRPr="00077727">
        <w:rPr>
          <w:rFonts w:ascii="Times New Roman" w:hAnsi="Times New Roman"/>
          <w:sz w:val="28"/>
          <w:szCs w:val="28"/>
        </w:rPr>
        <w:t>period) PB. Кроме того, большое распространение получил метод освоенного объема – метод, при котором проект оценивают во время его реализации. Названные методы дают возможность рассчитать отклонения проекта относительно стоимости и сроков исполнения, а анализ сложившейся ситуации позволяет определить меры, необходимые для достижения поставленных целей. Однако такой затратно</w:t>
      </w:r>
      <w:r w:rsidR="0000155D" w:rsidRPr="00077727">
        <w:rPr>
          <w:rFonts w:ascii="Times New Roman" w:hAnsi="Times New Roman"/>
          <w:sz w:val="28"/>
          <w:szCs w:val="28"/>
        </w:rPr>
        <w:t>-</w:t>
      </w:r>
      <w:r w:rsidRPr="00077727">
        <w:rPr>
          <w:rFonts w:ascii="Times New Roman" w:hAnsi="Times New Roman"/>
          <w:sz w:val="28"/>
          <w:szCs w:val="28"/>
        </w:rPr>
        <w:t xml:space="preserve">прибыльный (финансовый) подход дает не полноценную оценку </w:t>
      </w:r>
      <w:r w:rsidR="00B63B12">
        <w:rPr>
          <w:rFonts w:ascii="Times New Roman" w:hAnsi="Times New Roman"/>
          <w:sz w:val="28"/>
          <w:szCs w:val="28"/>
        </w:rPr>
        <w:t>соответствия проекта стратегии.</w:t>
      </w:r>
      <w:r w:rsidRPr="00077727">
        <w:rPr>
          <w:rFonts w:ascii="Times New Roman" w:hAnsi="Times New Roman"/>
          <w:sz w:val="28"/>
          <w:szCs w:val="28"/>
        </w:rPr>
        <w:t xml:space="preserve"> Так, например, для организационных проектов и проектов реформирования финансовая оценка не подходит. Поэтому затратно</w:t>
      </w:r>
      <w:r w:rsidR="0000155D" w:rsidRPr="00077727">
        <w:rPr>
          <w:rFonts w:ascii="Times New Roman" w:hAnsi="Times New Roman"/>
          <w:sz w:val="28"/>
          <w:szCs w:val="28"/>
        </w:rPr>
        <w:t>-</w:t>
      </w:r>
      <w:r w:rsidRPr="00077727">
        <w:rPr>
          <w:rFonts w:ascii="Times New Roman" w:hAnsi="Times New Roman"/>
          <w:sz w:val="28"/>
          <w:szCs w:val="28"/>
        </w:rPr>
        <w:t xml:space="preserve">прибыльные методы могут работать только в совокупности с методами, которые учитывают и другие параметры. Полагаем, что качественная оценка эффективности стратегии развития городской агломерации, оценка деятельности органов государственного управления возможна при использовании сбалансированной системы показателей эффективности (ССП или </w:t>
      </w:r>
      <w:r w:rsidRPr="00077727">
        <w:rPr>
          <w:rFonts w:ascii="Times New Roman" w:hAnsi="Times New Roman"/>
          <w:sz w:val="28"/>
          <w:szCs w:val="28"/>
          <w:lang w:val="en-US"/>
        </w:rPr>
        <w:t>BSC</w:t>
      </w:r>
      <w:r w:rsidRPr="00077727">
        <w:rPr>
          <w:rFonts w:ascii="Times New Roman" w:hAnsi="Times New Roman"/>
          <w:sz w:val="28"/>
          <w:szCs w:val="28"/>
        </w:rPr>
        <w:t>) [</w:t>
      </w:r>
      <w:r w:rsidR="00FF226B" w:rsidRPr="00077727">
        <w:rPr>
          <w:rFonts w:ascii="Times New Roman" w:hAnsi="Times New Roman"/>
          <w:sz w:val="28"/>
          <w:szCs w:val="28"/>
        </w:rPr>
        <w:t>9</w:t>
      </w:r>
      <w:r w:rsidR="00045505">
        <w:rPr>
          <w:rFonts w:ascii="Times New Roman" w:hAnsi="Times New Roman"/>
          <w:sz w:val="28"/>
          <w:szCs w:val="28"/>
        </w:rPr>
        <w:t>8</w:t>
      </w:r>
      <w:r w:rsidRPr="00077727">
        <w:rPr>
          <w:rFonts w:ascii="Times New Roman" w:hAnsi="Times New Roman"/>
          <w:sz w:val="28"/>
          <w:szCs w:val="28"/>
        </w:rPr>
        <w:t>]</w:t>
      </w:r>
      <w:r w:rsidRPr="00077727">
        <w:rPr>
          <w:rFonts w:ascii="Times New Roman" w:hAnsi="Times New Roman"/>
          <w:sz w:val="28"/>
          <w:szCs w:val="28"/>
          <w:lang w:val="kk-KZ"/>
        </w:rPr>
        <w:t xml:space="preserve">. Названная система позволяет увязать стратегию с </w:t>
      </w:r>
      <w:r w:rsidRPr="00077727">
        <w:rPr>
          <w:rFonts w:ascii="Times New Roman" w:hAnsi="Times New Roman"/>
          <w:sz w:val="28"/>
          <w:szCs w:val="28"/>
        </w:rPr>
        <w:t>набором взаимосвязанных индикаторов для различных уровней управ</w:t>
      </w:r>
      <w:r w:rsidR="00DD5ECA">
        <w:rPr>
          <w:rFonts w:ascii="Times New Roman" w:hAnsi="Times New Roman"/>
          <w:sz w:val="28"/>
          <w:szCs w:val="28"/>
        </w:rPr>
        <w:t>ления</w:t>
      </w:r>
      <w:r w:rsidRPr="00077727">
        <w:rPr>
          <w:rFonts w:ascii="Times New Roman" w:hAnsi="Times New Roman"/>
          <w:sz w:val="28"/>
          <w:szCs w:val="28"/>
        </w:rPr>
        <w:t xml:space="preserve">. </w:t>
      </w:r>
      <w:r w:rsidR="00120B37" w:rsidRPr="00077727">
        <w:rPr>
          <w:rFonts w:ascii="Times New Roman" w:hAnsi="Times New Roman"/>
          <w:sz w:val="28"/>
          <w:szCs w:val="28"/>
        </w:rPr>
        <w:t>Сбалансированная система показателей</w:t>
      </w:r>
      <w:r w:rsidRPr="00077727">
        <w:rPr>
          <w:rFonts w:ascii="Times New Roman" w:hAnsi="Times New Roman"/>
          <w:sz w:val="28"/>
          <w:szCs w:val="28"/>
        </w:rPr>
        <w:t xml:space="preserve"> дает возможность формализовать стратегию, выражая ее в операционном управлении и контролируя осуществление стратегии на базе ключевых показателей и обратной связи для мониторинга и выработки организационных инициатив внутри. </w:t>
      </w:r>
      <w:r w:rsidR="00120B37" w:rsidRPr="00077727">
        <w:rPr>
          <w:rFonts w:ascii="Times New Roman" w:hAnsi="Times New Roman"/>
          <w:sz w:val="28"/>
          <w:szCs w:val="28"/>
        </w:rPr>
        <w:t>Сбалансированная система показателей</w:t>
      </w:r>
      <w:r w:rsidRPr="00077727">
        <w:rPr>
          <w:rFonts w:ascii="Times New Roman" w:hAnsi="Times New Roman"/>
          <w:sz w:val="28"/>
          <w:szCs w:val="28"/>
        </w:rPr>
        <w:t xml:space="preserve"> состоит как из финансовых показателей, так и из показателей нефинансового характера. Нефинансовые показатели учитывают такие данные как удовлетворенность граждан государственными услугами, эффективность внутренних бизнес-процессов, потенциал человеческих ресурсов для обеспечения устойчивого социально</w:t>
      </w:r>
      <w:r w:rsidR="0000155D" w:rsidRPr="00077727">
        <w:rPr>
          <w:rFonts w:ascii="Times New Roman" w:hAnsi="Times New Roman"/>
          <w:sz w:val="28"/>
          <w:szCs w:val="28"/>
        </w:rPr>
        <w:t>-</w:t>
      </w:r>
      <w:r w:rsidRPr="00077727">
        <w:rPr>
          <w:rFonts w:ascii="Times New Roman" w:hAnsi="Times New Roman"/>
          <w:sz w:val="28"/>
          <w:szCs w:val="28"/>
        </w:rPr>
        <w:t xml:space="preserve"> экономического развития городской агломерации.</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Для создания проекта программы необходимо проанализировать текущую ситуацию, выявить проблемы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соотнести цели и задачи </w:t>
      </w:r>
      <w:r w:rsidRPr="00077727">
        <w:rPr>
          <w:rFonts w:ascii="Times New Roman" w:hAnsi="Times New Roman"/>
          <w:sz w:val="28"/>
          <w:szCs w:val="28"/>
        </w:rPr>
        <w:lastRenderedPageBreak/>
        <w:t xml:space="preserve">программы проекта с целями и основными приоритетами стратегического развития агломерации и региона. Данной работой занимаются инициативные группы, которые в результате формируют паспорт программы. Органы, которые занимаются реализацией стратегического плана развития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должны провести экспертизу предварительных проектов программы. В круг функций</w:t>
      </w:r>
      <w:r w:rsidR="00B63B12">
        <w:rPr>
          <w:rFonts w:ascii="Times New Roman" w:hAnsi="Times New Roman"/>
          <w:sz w:val="28"/>
          <w:szCs w:val="28"/>
        </w:rPr>
        <w:t xml:space="preserve"> данного органа должны входить </w:t>
      </w:r>
      <w:r w:rsidRPr="00077727">
        <w:rPr>
          <w:rFonts w:ascii="Times New Roman" w:hAnsi="Times New Roman"/>
          <w:sz w:val="28"/>
          <w:szCs w:val="28"/>
        </w:rPr>
        <w:t xml:space="preserve">обязанности по долгосрочному планированию развития агломерации, как единого административного образования; определению миссии органов управления агломерации, определению долгосрочных и краткосрочных целей, разработке критериев оценки и ключевых показателей реализации стратегического плана и программ проектов, экспертизе предварительных проектов программ развития, разработке их бюджетов, поиску инвесторов и анализу инвестиционных проектов, контролю за исполнением программ проектов, анализу внешних и внутренних рисков.  </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После проведения экспертизы и положительного заключения нормативным актом местного исполнительного органа формируются рабочие группы и утверждаются главные менеджеры проектов. Следующим этапом является разработка программ проектов, паспортов программ, ключевых индикаторов проектов рабочими группами и главными менеджерами проектов. Кроме того, необходимо разработать информационный контент, на котором размещается вся информация по проекту и ведется общественное обсуждение по вопросам проекта. </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Заключительную экспертизу должен осуществлять экспертный совет по стратегическому развитию, в состав которого должны входить как ученые, так и практики, специалисты в области экономического развития, планирования, прогнозирования, социальных наук, архитектуры и коммуникаций и т.д. К функциям данного совета следует отнести: оценку современного социально</w:t>
      </w:r>
      <w:r w:rsidR="0000155D" w:rsidRPr="00077727">
        <w:rPr>
          <w:rFonts w:ascii="Times New Roman" w:hAnsi="Times New Roman"/>
          <w:sz w:val="28"/>
          <w:szCs w:val="28"/>
        </w:rPr>
        <w:t>-</w:t>
      </w:r>
      <w:r w:rsidRPr="00077727">
        <w:rPr>
          <w:rFonts w:ascii="Times New Roman" w:hAnsi="Times New Roman"/>
          <w:sz w:val="28"/>
          <w:szCs w:val="28"/>
        </w:rPr>
        <w:t xml:space="preserve">экономического состояния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исследование внешних и внутренних факторов влияния на развитие агломерации, прогнозирование социально</w:t>
      </w:r>
      <w:r w:rsidR="0000155D" w:rsidRPr="00077727">
        <w:rPr>
          <w:rFonts w:ascii="Times New Roman" w:hAnsi="Times New Roman"/>
          <w:sz w:val="28"/>
          <w:szCs w:val="28"/>
        </w:rPr>
        <w:t>-</w:t>
      </w:r>
      <w:r w:rsidRPr="00077727">
        <w:rPr>
          <w:rFonts w:ascii="Times New Roman" w:hAnsi="Times New Roman"/>
          <w:sz w:val="28"/>
          <w:szCs w:val="28"/>
        </w:rPr>
        <w:t>экономического развития, разработка маркетингового плана и проведение маркетинга города. Резюмирую вышесказанное, можно сделать вывод, что на начальном этапе требуется создать организационные структуры, реализующие стратегическое планирование, определить их функции задачи и сформировать план их работы.</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Целью следующего этапа является реформирование деятельности органов управления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по принципам проектного менеджмента. Агломерация функционирует как корпорация, планы всех мероприятий  расписываются как бизнес – планы и оформляются в виде решений местного исполнительного органа. </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Основной задачей такой реформы является улучшение качества управленческих решений на основе новейших управленческих и информационных технологий. Государственный орган или его подразделение, осуществляющее стратегическое планирование, должны разрабатывать проекты, оценивать реализацию проектов на всех стадиях (от подготовки до контроля) различными методами, включая оценку проектов обществом, </w:t>
      </w:r>
      <w:r w:rsidRPr="00077727">
        <w:rPr>
          <w:rFonts w:ascii="Times New Roman" w:hAnsi="Times New Roman"/>
          <w:sz w:val="28"/>
          <w:szCs w:val="28"/>
        </w:rPr>
        <w:lastRenderedPageBreak/>
        <w:t xml:space="preserve">разрабатывать механизмы реализации проектов, рассчитывать бюджет проектов, разрабатывать методологии контроля и мониторинга исполнения проектов. Разработка проектов – это сложный процесс, требующий специальных знаний из различных областей, поэтому в рабочие группы по разработке проектов привлекаются специалисты различных отраслей. </w:t>
      </w:r>
      <w:r w:rsidRPr="00077727">
        <w:rPr>
          <w:rFonts w:ascii="Times New Roman" w:hAnsi="Times New Roman"/>
          <w:sz w:val="28"/>
          <w:szCs w:val="28"/>
          <w:lang w:val="kk-KZ"/>
        </w:rPr>
        <w:t xml:space="preserve">Проектный подход предполагает </w:t>
      </w:r>
      <w:r w:rsidRPr="00077727">
        <w:rPr>
          <w:rFonts w:ascii="Times New Roman" w:hAnsi="Times New Roman"/>
          <w:sz w:val="28"/>
          <w:szCs w:val="28"/>
        </w:rPr>
        <w:t xml:space="preserve">не просто прогнозирование, а стратегическое прогнозирование. При разработке проектов используются методы городского маркетинга, исследуются целевые группы, результатом этого станет определение интересов целевых групп и инвестиционных перспектив общеагломерационных проектов и самой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На этом этапе необходимо вовлекать общественность в решение проблем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в принятие решений, формировать общественное мнение. Для успешного выполнения данного этапа следует создавать информационные ресурсы, управляемые интегрированной технологией. Информация должна стать ресурсом для принятия управленческих решений. Процесс создания и функционирования информационного ресурса должен быть формализован правовым актом. Необходимо изменить подходы кадровой политики с учетом перехода на принципы проектного менеджмента, проводить обучение персонала, участвующих в подготовке и реализации пр</w:t>
      </w:r>
      <w:r w:rsidR="00B63B12">
        <w:rPr>
          <w:rFonts w:ascii="Times New Roman" w:hAnsi="Times New Roman"/>
          <w:sz w:val="28"/>
          <w:szCs w:val="28"/>
        </w:rPr>
        <w:t>оекта. Реализация второго этапа</w:t>
      </w:r>
      <w:r w:rsidRPr="00077727">
        <w:rPr>
          <w:rFonts w:ascii="Times New Roman" w:hAnsi="Times New Roman"/>
          <w:sz w:val="28"/>
          <w:szCs w:val="28"/>
        </w:rPr>
        <w:t xml:space="preserve"> позволит создать и запустить механизм подготовки и принятия решений на основании современных управленческих и информационных технологий. По завершении второго этапа все сферы управления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должны быть охвачены проектным менеджментом. </w:t>
      </w:r>
    </w:p>
    <w:p w:rsidR="00D03633" w:rsidRPr="00077727" w:rsidRDefault="0049684C" w:rsidP="001D4FAD">
      <w:pPr>
        <w:spacing w:after="0" w:line="240" w:lineRule="auto"/>
        <w:ind w:firstLine="567"/>
        <w:contextualSpacing/>
        <w:jc w:val="both"/>
        <w:rPr>
          <w:rFonts w:ascii="Times New Roman" w:hAnsi="Times New Roman"/>
          <w:sz w:val="28"/>
          <w:szCs w:val="28"/>
          <w:highlight w:val="yellow"/>
        </w:rPr>
      </w:pPr>
      <w:r w:rsidRPr="00077727">
        <w:rPr>
          <w:rFonts w:ascii="Times New Roman" w:hAnsi="Times New Roman"/>
          <w:sz w:val="28"/>
          <w:szCs w:val="28"/>
        </w:rPr>
        <w:t xml:space="preserve">На следующем этапе происходит реструктуризация и оптимизация органов государственного управления для соответствия принципам проектного менеджмента. Проектный менеджмент предполагает принятие управленческих решений на всех уровнях, включая исполнительский, что требует структурной перестройки органов управления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Структура органов ее управления должна зависеть от внешней среды, уметь изменяться, корректировать свою деятельность под влиянием внешних и внутренних факторов. Более того изменения могут стать поводом для создания новых проектов или объединения нескольких проектов в один крупный.</w:t>
      </w:r>
    </w:p>
    <w:p w:rsidR="00537B80" w:rsidRDefault="00D03633" w:rsidP="001D4FAD">
      <w:pPr>
        <w:spacing w:after="0" w:line="240" w:lineRule="auto"/>
        <w:ind w:firstLine="567"/>
        <w:contextualSpacing/>
        <w:jc w:val="both"/>
        <w:rPr>
          <w:rFonts w:ascii="Times New Roman" w:hAnsi="Times New Roman"/>
          <w:color w:val="000000"/>
          <w:sz w:val="28"/>
          <w:szCs w:val="28"/>
          <w:shd w:val="clear" w:color="auto" w:fill="FFFFFF"/>
        </w:rPr>
      </w:pPr>
      <w:r w:rsidRPr="00077727">
        <w:rPr>
          <w:rFonts w:ascii="Times New Roman" w:hAnsi="Times New Roman"/>
          <w:sz w:val="28"/>
          <w:szCs w:val="28"/>
        </w:rPr>
        <w:t>Как мы уже говорили, в Казахстане отсутствует целостное управление городской агломерацией</w:t>
      </w:r>
      <w:r w:rsidR="00537B80" w:rsidRPr="00077727">
        <w:rPr>
          <w:rFonts w:ascii="Times New Roman" w:hAnsi="Times New Roman"/>
          <w:sz w:val="28"/>
          <w:szCs w:val="28"/>
        </w:rPr>
        <w:t xml:space="preserve">, центры городских агломераций управляются городскими органами власти, а поселения, входящие в агломерацию – областными органами власти. </w:t>
      </w:r>
      <w:r w:rsidRPr="00077727">
        <w:rPr>
          <w:rFonts w:ascii="Times New Roman" w:hAnsi="Times New Roman"/>
          <w:sz w:val="28"/>
          <w:szCs w:val="28"/>
        </w:rPr>
        <w:t>Согласно Программе развития регионов до 2020 года</w:t>
      </w:r>
      <w:r w:rsidR="00787276">
        <w:rPr>
          <w:rFonts w:ascii="Times New Roman" w:hAnsi="Times New Roman"/>
          <w:sz w:val="28"/>
          <w:szCs w:val="28"/>
        </w:rPr>
        <w:t xml:space="preserve"> </w:t>
      </w:r>
      <w:r w:rsidR="00E162D2" w:rsidRPr="00077727">
        <w:rPr>
          <w:rFonts w:ascii="Times New Roman" w:hAnsi="Times New Roman"/>
          <w:sz w:val="28"/>
          <w:szCs w:val="28"/>
        </w:rPr>
        <w:t>у</w:t>
      </w:r>
      <w:r w:rsidR="00787276">
        <w:rPr>
          <w:rFonts w:ascii="Times New Roman" w:hAnsi="Times New Roman"/>
          <w:sz w:val="28"/>
          <w:szCs w:val="28"/>
        </w:rPr>
        <w:t xml:space="preserve"> </w:t>
      </w:r>
      <w:r w:rsidR="00D9123C" w:rsidRPr="00077727">
        <w:rPr>
          <w:rFonts w:ascii="Times New Roman" w:hAnsi="Times New Roman"/>
          <w:sz w:val="28"/>
          <w:szCs w:val="28"/>
        </w:rPr>
        <w:t xml:space="preserve">органов государственной власти </w:t>
      </w:r>
      <w:r w:rsidR="00E162D2" w:rsidRPr="00077727">
        <w:rPr>
          <w:rFonts w:ascii="Times New Roman" w:hAnsi="Times New Roman"/>
          <w:sz w:val="28"/>
          <w:szCs w:val="28"/>
        </w:rPr>
        <w:t xml:space="preserve">области и городов-центров городской агломерации </w:t>
      </w:r>
      <w:r w:rsidR="00D9123C" w:rsidRPr="00077727">
        <w:rPr>
          <w:rFonts w:ascii="Times New Roman" w:hAnsi="Times New Roman"/>
          <w:sz w:val="28"/>
          <w:szCs w:val="28"/>
        </w:rPr>
        <w:t xml:space="preserve">есть общие целевые показатели по вопросам </w:t>
      </w:r>
      <w:r w:rsidR="00D9123C" w:rsidRPr="00077727">
        <w:rPr>
          <w:rFonts w:ascii="Times New Roman" w:hAnsi="Times New Roman"/>
          <w:color w:val="000000"/>
          <w:sz w:val="28"/>
          <w:szCs w:val="28"/>
          <w:shd w:val="clear" w:color="auto" w:fill="FFFFFF"/>
        </w:rPr>
        <w:t xml:space="preserve">модернизации и </w:t>
      </w:r>
      <w:r w:rsidR="00035037" w:rsidRPr="00077727">
        <w:rPr>
          <w:rFonts w:ascii="Times New Roman" w:hAnsi="Times New Roman"/>
          <w:color w:val="000000"/>
          <w:sz w:val="28"/>
          <w:szCs w:val="28"/>
          <w:shd w:val="clear" w:color="auto" w:fill="FFFFFF"/>
        </w:rPr>
        <w:t>построе</w:t>
      </w:r>
      <w:r w:rsidR="00D9123C" w:rsidRPr="00077727">
        <w:rPr>
          <w:rFonts w:ascii="Times New Roman" w:hAnsi="Times New Roman"/>
          <w:color w:val="000000"/>
          <w:sz w:val="28"/>
          <w:szCs w:val="28"/>
          <w:shd w:val="clear" w:color="auto" w:fill="FFFFFF"/>
        </w:rPr>
        <w:t>нию сетей, в том числе тепло-, электро- и газоснабжения, увеличению доли инновационной продукции в общем объеме ВРП; модернизаци</w:t>
      </w:r>
      <w:r w:rsidR="00035037" w:rsidRPr="00077727">
        <w:rPr>
          <w:rFonts w:ascii="Times New Roman" w:hAnsi="Times New Roman"/>
          <w:color w:val="000000"/>
          <w:sz w:val="28"/>
          <w:szCs w:val="28"/>
          <w:shd w:val="clear" w:color="auto" w:fill="FFFFFF"/>
        </w:rPr>
        <w:t>и</w:t>
      </w:r>
      <w:r w:rsidR="00D9123C" w:rsidRPr="00077727">
        <w:rPr>
          <w:rFonts w:ascii="Times New Roman" w:hAnsi="Times New Roman"/>
          <w:color w:val="000000"/>
          <w:sz w:val="28"/>
          <w:szCs w:val="28"/>
          <w:shd w:val="clear" w:color="auto" w:fill="FFFFFF"/>
        </w:rPr>
        <w:t xml:space="preserve"> инженерной инфраструктуры и жилищно-коммунального хозяйства</w:t>
      </w:r>
      <w:r w:rsidR="00A44704" w:rsidRPr="00077727">
        <w:rPr>
          <w:rFonts w:ascii="Times New Roman" w:hAnsi="Times New Roman"/>
          <w:color w:val="000000"/>
          <w:sz w:val="28"/>
          <w:szCs w:val="28"/>
          <w:shd w:val="clear" w:color="auto" w:fill="FFFFFF"/>
        </w:rPr>
        <w:t xml:space="preserve"> (таблиц</w:t>
      </w:r>
      <w:r w:rsidR="00496CF1">
        <w:rPr>
          <w:rFonts w:ascii="Times New Roman" w:hAnsi="Times New Roman"/>
          <w:color w:val="000000"/>
          <w:sz w:val="28"/>
          <w:szCs w:val="28"/>
          <w:shd w:val="clear" w:color="auto" w:fill="FFFFFF"/>
        </w:rPr>
        <w:t>а 19</w:t>
      </w:r>
      <w:r w:rsidR="00A44704" w:rsidRPr="00077727">
        <w:rPr>
          <w:rFonts w:ascii="Times New Roman" w:hAnsi="Times New Roman"/>
          <w:color w:val="000000"/>
          <w:sz w:val="28"/>
          <w:szCs w:val="28"/>
          <w:shd w:val="clear" w:color="auto" w:fill="FFFFFF"/>
        </w:rPr>
        <w:t>)</w:t>
      </w:r>
      <w:r w:rsidR="00035037" w:rsidRPr="00077727">
        <w:rPr>
          <w:rFonts w:ascii="Courier New" w:hAnsi="Courier New" w:cs="Courier New"/>
          <w:color w:val="000000"/>
          <w:sz w:val="20"/>
          <w:szCs w:val="20"/>
          <w:shd w:val="clear" w:color="auto" w:fill="FFFFFF"/>
        </w:rPr>
        <w:t xml:space="preserve">. </w:t>
      </w:r>
      <w:r w:rsidR="000E22DB" w:rsidRPr="00077727">
        <w:rPr>
          <w:rFonts w:ascii="Times New Roman" w:hAnsi="Times New Roman"/>
          <w:color w:val="000000"/>
          <w:sz w:val="28"/>
          <w:szCs w:val="28"/>
          <w:shd w:val="clear" w:color="auto" w:fill="FFFFFF"/>
        </w:rPr>
        <w:t xml:space="preserve">В достижении данных показателей в городах-поселениях заинтересованы в большой степени город-центр </w:t>
      </w:r>
      <w:r w:rsidR="003764E2" w:rsidRPr="00077727">
        <w:rPr>
          <w:rFonts w:ascii="Times New Roman" w:hAnsi="Times New Roman"/>
          <w:color w:val="000000"/>
          <w:sz w:val="28"/>
          <w:szCs w:val="28"/>
          <w:shd w:val="clear" w:color="auto" w:fill="FFFFFF"/>
        </w:rPr>
        <w:t>городской агломерации, в следствии тесных агломерационных связей. Кроме того, эффективное достижение этих целевых показателей возможно за счет ресурсов, в том числе инфраструктурных</w:t>
      </w:r>
      <w:r w:rsidR="00591492" w:rsidRPr="00077727">
        <w:rPr>
          <w:rFonts w:ascii="Times New Roman" w:hAnsi="Times New Roman"/>
          <w:color w:val="000000"/>
          <w:sz w:val="28"/>
          <w:szCs w:val="28"/>
          <w:shd w:val="clear" w:color="auto" w:fill="FFFFFF"/>
        </w:rPr>
        <w:t>,</w:t>
      </w:r>
      <w:r w:rsidR="003764E2" w:rsidRPr="00077727">
        <w:rPr>
          <w:rFonts w:ascii="Times New Roman" w:hAnsi="Times New Roman"/>
          <w:color w:val="000000"/>
          <w:sz w:val="28"/>
          <w:szCs w:val="28"/>
          <w:shd w:val="clear" w:color="auto" w:fill="FFFFFF"/>
        </w:rPr>
        <w:t>города-</w:t>
      </w:r>
      <w:r w:rsidR="003764E2" w:rsidRPr="00077727">
        <w:rPr>
          <w:rFonts w:ascii="Times New Roman" w:hAnsi="Times New Roman"/>
          <w:color w:val="000000"/>
          <w:sz w:val="28"/>
          <w:szCs w:val="28"/>
          <w:shd w:val="clear" w:color="auto" w:fill="FFFFFF"/>
        </w:rPr>
        <w:lastRenderedPageBreak/>
        <w:t>центра. Таким образом, при правильном менеджменте могут сработать агломерационные эффекты</w:t>
      </w:r>
      <w:r w:rsidR="00591492" w:rsidRPr="00077727">
        <w:rPr>
          <w:rFonts w:ascii="Times New Roman" w:hAnsi="Times New Roman"/>
          <w:color w:val="000000"/>
          <w:sz w:val="28"/>
          <w:szCs w:val="28"/>
          <w:shd w:val="clear" w:color="auto" w:fill="FFFFFF"/>
        </w:rPr>
        <w:t>, которые позволят достичь поставленных целей за более короткий срок и затратят меньше ресурсов</w:t>
      </w:r>
      <w:r w:rsidR="003764E2" w:rsidRPr="00077727">
        <w:rPr>
          <w:rFonts w:ascii="Times New Roman" w:hAnsi="Times New Roman"/>
          <w:color w:val="000000"/>
          <w:sz w:val="28"/>
          <w:szCs w:val="28"/>
          <w:shd w:val="clear" w:color="auto" w:fill="FFFFFF"/>
        </w:rPr>
        <w:t>.</w:t>
      </w:r>
    </w:p>
    <w:p w:rsidR="001D4FAD" w:rsidRPr="00077727" w:rsidRDefault="001D4FAD" w:rsidP="001D4FAD">
      <w:pPr>
        <w:spacing w:after="0" w:line="240" w:lineRule="auto"/>
        <w:ind w:firstLine="567"/>
        <w:contextualSpacing/>
        <w:jc w:val="both"/>
        <w:rPr>
          <w:rFonts w:ascii="Times New Roman" w:hAnsi="Times New Roman"/>
          <w:color w:val="000000"/>
          <w:sz w:val="28"/>
          <w:szCs w:val="28"/>
          <w:shd w:val="clear" w:color="auto" w:fill="FFFFFF"/>
        </w:rPr>
      </w:pPr>
    </w:p>
    <w:p w:rsidR="00537B80" w:rsidRDefault="001A0654" w:rsidP="001D4FAD">
      <w:pPr>
        <w:spacing w:after="0" w:line="240" w:lineRule="auto"/>
        <w:contextualSpacing/>
        <w:jc w:val="both"/>
        <w:rPr>
          <w:rFonts w:ascii="Times New Roman" w:hAnsi="Times New Roman"/>
          <w:sz w:val="28"/>
          <w:szCs w:val="28"/>
        </w:rPr>
      </w:pPr>
      <w:r w:rsidRPr="00077727">
        <w:rPr>
          <w:rFonts w:ascii="Times New Roman" w:hAnsi="Times New Roman"/>
          <w:color w:val="000000"/>
          <w:sz w:val="28"/>
          <w:szCs w:val="28"/>
          <w:shd w:val="clear" w:color="auto" w:fill="FFFFFF"/>
        </w:rPr>
        <w:t>Таблица 19 -</w:t>
      </w:r>
      <w:r w:rsidRPr="00077727">
        <w:rPr>
          <w:rFonts w:ascii="Times New Roman" w:hAnsi="Times New Roman"/>
          <w:sz w:val="28"/>
          <w:szCs w:val="28"/>
        </w:rPr>
        <w:t xml:space="preserve">Целевые индикаторы Программы развития регионов до 2020 года </w:t>
      </w:r>
    </w:p>
    <w:p w:rsidR="001D4FAD" w:rsidRPr="001D4FAD" w:rsidRDefault="001D4FAD" w:rsidP="001D4FAD">
      <w:pPr>
        <w:spacing w:after="0" w:line="240" w:lineRule="auto"/>
        <w:contextualSpacing/>
        <w:jc w:val="both"/>
        <w:rPr>
          <w:rFonts w:ascii="Courier New" w:hAnsi="Courier New" w:cs="Courier New"/>
          <w:color w:val="000000"/>
          <w:sz w:val="16"/>
          <w:szCs w:val="16"/>
          <w:shd w:val="clear" w:color="auto" w:fill="FFFFFF"/>
        </w:rPr>
      </w:pPr>
    </w:p>
    <w:tbl>
      <w:tblPr>
        <w:tblW w:w="0" w:type="auto"/>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193"/>
        <w:gridCol w:w="1434"/>
        <w:gridCol w:w="283"/>
        <w:gridCol w:w="1651"/>
      </w:tblGrid>
      <w:tr w:rsidR="00537B80" w:rsidRPr="001D4FAD" w:rsidTr="00843356">
        <w:trPr>
          <w:trHeight w:val="370"/>
        </w:trPr>
        <w:tc>
          <w:tcPr>
            <w:tcW w:w="6193" w:type="dxa"/>
          </w:tcPr>
          <w:p w:rsidR="00537B80" w:rsidRPr="001D4FAD" w:rsidRDefault="00537B80" w:rsidP="00077727">
            <w:pPr>
              <w:spacing w:after="0" w:line="240" w:lineRule="auto"/>
              <w:jc w:val="center"/>
              <w:rPr>
                <w:rFonts w:ascii="Times New Roman" w:hAnsi="Times New Roman"/>
                <w:sz w:val="24"/>
                <w:szCs w:val="24"/>
              </w:rPr>
            </w:pPr>
            <w:r w:rsidRPr="001D4FAD">
              <w:rPr>
                <w:rFonts w:ascii="Times New Roman" w:hAnsi="Times New Roman"/>
                <w:sz w:val="24"/>
                <w:szCs w:val="24"/>
              </w:rPr>
              <w:t>Целевые индикаторы Программы развития регионов до 2020 года</w:t>
            </w:r>
          </w:p>
        </w:tc>
        <w:tc>
          <w:tcPr>
            <w:tcW w:w="1717" w:type="dxa"/>
            <w:gridSpan w:val="2"/>
          </w:tcPr>
          <w:p w:rsidR="00537B80" w:rsidRPr="001D4FAD" w:rsidRDefault="00537B80" w:rsidP="00077727">
            <w:pPr>
              <w:spacing w:after="0" w:line="240" w:lineRule="auto"/>
              <w:jc w:val="center"/>
              <w:rPr>
                <w:rFonts w:ascii="Times New Roman" w:hAnsi="Times New Roman"/>
                <w:sz w:val="24"/>
                <w:szCs w:val="24"/>
              </w:rPr>
            </w:pPr>
            <w:r w:rsidRPr="001D4FAD">
              <w:rPr>
                <w:rFonts w:ascii="Times New Roman" w:hAnsi="Times New Roman"/>
                <w:sz w:val="24"/>
                <w:szCs w:val="24"/>
              </w:rPr>
              <w:t>Акмолинская область</w:t>
            </w:r>
          </w:p>
        </w:tc>
        <w:tc>
          <w:tcPr>
            <w:tcW w:w="1651" w:type="dxa"/>
          </w:tcPr>
          <w:p w:rsidR="00537B80" w:rsidRPr="001D4FAD" w:rsidRDefault="00537B80" w:rsidP="00077727">
            <w:pPr>
              <w:spacing w:after="0" w:line="240" w:lineRule="auto"/>
              <w:jc w:val="center"/>
              <w:rPr>
                <w:rFonts w:ascii="Times New Roman" w:hAnsi="Times New Roman"/>
                <w:sz w:val="24"/>
                <w:szCs w:val="24"/>
              </w:rPr>
            </w:pPr>
            <w:r w:rsidRPr="001D4FAD">
              <w:rPr>
                <w:rFonts w:ascii="Times New Roman" w:hAnsi="Times New Roman"/>
                <w:sz w:val="24"/>
                <w:szCs w:val="24"/>
              </w:rPr>
              <w:t>Город  Астана</w:t>
            </w:r>
          </w:p>
        </w:tc>
      </w:tr>
      <w:tr w:rsidR="00537B80" w:rsidRPr="00077727" w:rsidTr="00496CF1">
        <w:tc>
          <w:tcPr>
            <w:tcW w:w="6193" w:type="dxa"/>
          </w:tcPr>
          <w:p w:rsidR="00537B80" w:rsidRPr="00077727" w:rsidRDefault="00537B80" w:rsidP="00077727">
            <w:pPr>
              <w:spacing w:after="0" w:line="240" w:lineRule="auto"/>
              <w:rPr>
                <w:rFonts w:ascii="Times New Roman" w:hAnsi="Times New Roman"/>
                <w:sz w:val="24"/>
                <w:szCs w:val="24"/>
              </w:rPr>
            </w:pPr>
            <w:r w:rsidRPr="00077727">
              <w:rPr>
                <w:rFonts w:ascii="Times New Roman" w:hAnsi="Times New Roman"/>
                <w:color w:val="000000"/>
                <w:sz w:val="24"/>
                <w:szCs w:val="24"/>
                <w:shd w:val="clear" w:color="auto" w:fill="FFFFFF"/>
              </w:rPr>
              <w:t>Доля модернизированных/построенных сетей, в том числе тепло-, электро- и газоснабжения, %</w:t>
            </w:r>
          </w:p>
        </w:tc>
        <w:tc>
          <w:tcPr>
            <w:tcW w:w="1717" w:type="dxa"/>
            <w:gridSpan w:val="2"/>
            <w:vAlign w:val="center"/>
          </w:tcPr>
          <w:p w:rsidR="00537B80" w:rsidRPr="00077727" w:rsidRDefault="00537B80" w:rsidP="00496CF1">
            <w:pPr>
              <w:spacing w:after="0" w:line="240" w:lineRule="auto"/>
              <w:jc w:val="center"/>
              <w:rPr>
                <w:rFonts w:ascii="Times New Roman" w:hAnsi="Times New Roman"/>
                <w:sz w:val="24"/>
                <w:szCs w:val="24"/>
              </w:rPr>
            </w:pPr>
            <w:r w:rsidRPr="00077727">
              <w:rPr>
                <w:rFonts w:ascii="Times New Roman" w:hAnsi="Times New Roman"/>
                <w:color w:val="000000"/>
                <w:sz w:val="24"/>
                <w:szCs w:val="24"/>
                <w:shd w:val="clear" w:color="auto" w:fill="FFFFFF"/>
              </w:rPr>
              <w:t>4,9</w:t>
            </w:r>
          </w:p>
        </w:tc>
        <w:tc>
          <w:tcPr>
            <w:tcW w:w="1651" w:type="dxa"/>
            <w:vAlign w:val="center"/>
          </w:tcPr>
          <w:p w:rsidR="00537B80" w:rsidRPr="00077727" w:rsidRDefault="00537B80" w:rsidP="00496CF1">
            <w:pPr>
              <w:spacing w:after="0" w:line="240" w:lineRule="auto"/>
              <w:jc w:val="center"/>
              <w:rPr>
                <w:rFonts w:ascii="Times New Roman" w:hAnsi="Times New Roman"/>
                <w:sz w:val="24"/>
                <w:szCs w:val="24"/>
              </w:rPr>
            </w:pPr>
            <w:r w:rsidRPr="00077727">
              <w:rPr>
                <w:rFonts w:ascii="Times New Roman" w:hAnsi="Times New Roman"/>
                <w:color w:val="000000"/>
                <w:sz w:val="24"/>
                <w:szCs w:val="24"/>
                <w:shd w:val="clear" w:color="auto" w:fill="FFFFFF"/>
              </w:rPr>
              <w:t>1,2</w:t>
            </w:r>
          </w:p>
        </w:tc>
      </w:tr>
      <w:tr w:rsidR="00537B80" w:rsidRPr="00077727" w:rsidTr="00496CF1">
        <w:trPr>
          <w:trHeight w:val="565"/>
        </w:trPr>
        <w:tc>
          <w:tcPr>
            <w:tcW w:w="6193" w:type="dxa"/>
          </w:tcPr>
          <w:p w:rsidR="00537B80" w:rsidRPr="00077727" w:rsidRDefault="00537B80" w:rsidP="00077727">
            <w:pPr>
              <w:spacing w:after="0" w:line="240" w:lineRule="auto"/>
              <w:rPr>
                <w:rFonts w:ascii="Times New Roman" w:hAnsi="Times New Roman"/>
                <w:sz w:val="24"/>
                <w:szCs w:val="24"/>
              </w:rPr>
            </w:pPr>
            <w:r w:rsidRPr="00077727">
              <w:rPr>
                <w:rFonts w:ascii="Times New Roman" w:hAnsi="Times New Roman"/>
                <w:color w:val="000000"/>
                <w:sz w:val="24"/>
                <w:szCs w:val="24"/>
                <w:shd w:val="clear" w:color="auto" w:fill="FFFFFF"/>
              </w:rPr>
              <w:t>Увеличение доли инновационной продукции в общем объеме ВРП, %</w:t>
            </w:r>
          </w:p>
        </w:tc>
        <w:tc>
          <w:tcPr>
            <w:tcW w:w="1717" w:type="dxa"/>
            <w:gridSpan w:val="2"/>
            <w:vAlign w:val="center"/>
          </w:tcPr>
          <w:p w:rsidR="00537B80" w:rsidRPr="00077727" w:rsidRDefault="00537B80" w:rsidP="00496CF1">
            <w:pPr>
              <w:spacing w:after="0" w:line="240" w:lineRule="auto"/>
              <w:jc w:val="center"/>
              <w:rPr>
                <w:rFonts w:ascii="Times New Roman" w:hAnsi="Times New Roman"/>
                <w:sz w:val="24"/>
                <w:szCs w:val="24"/>
              </w:rPr>
            </w:pPr>
            <w:r w:rsidRPr="00077727">
              <w:rPr>
                <w:rFonts w:ascii="Times New Roman" w:hAnsi="Times New Roman"/>
                <w:color w:val="000000"/>
                <w:sz w:val="24"/>
                <w:szCs w:val="24"/>
                <w:shd w:val="clear" w:color="auto" w:fill="FFFFFF"/>
              </w:rPr>
              <w:t>4</w:t>
            </w:r>
          </w:p>
        </w:tc>
        <w:tc>
          <w:tcPr>
            <w:tcW w:w="1651" w:type="dxa"/>
            <w:vAlign w:val="center"/>
          </w:tcPr>
          <w:p w:rsidR="00537B80" w:rsidRPr="00077727" w:rsidRDefault="00537B80" w:rsidP="00496CF1">
            <w:pPr>
              <w:spacing w:after="0" w:line="240" w:lineRule="auto"/>
              <w:jc w:val="center"/>
              <w:rPr>
                <w:rFonts w:ascii="Times New Roman" w:hAnsi="Times New Roman"/>
                <w:sz w:val="24"/>
                <w:szCs w:val="24"/>
              </w:rPr>
            </w:pPr>
            <w:r w:rsidRPr="00077727">
              <w:rPr>
                <w:rFonts w:ascii="Times New Roman" w:hAnsi="Times New Roman"/>
                <w:color w:val="000000"/>
                <w:sz w:val="24"/>
                <w:szCs w:val="24"/>
                <w:shd w:val="clear" w:color="auto" w:fill="FFFFFF"/>
              </w:rPr>
              <w:t>3,9</w:t>
            </w:r>
          </w:p>
        </w:tc>
      </w:tr>
      <w:tr w:rsidR="00537B80" w:rsidRPr="00077727" w:rsidTr="00496CF1">
        <w:trPr>
          <w:trHeight w:val="635"/>
        </w:trPr>
        <w:tc>
          <w:tcPr>
            <w:tcW w:w="6193" w:type="dxa"/>
          </w:tcPr>
          <w:p w:rsidR="00537B80" w:rsidRPr="00077727" w:rsidRDefault="00537B80" w:rsidP="00077727">
            <w:pPr>
              <w:spacing w:after="0" w:line="240" w:lineRule="auto"/>
              <w:rPr>
                <w:rFonts w:ascii="Times New Roman" w:hAnsi="Times New Roman"/>
                <w:sz w:val="24"/>
                <w:szCs w:val="24"/>
              </w:rPr>
            </w:pPr>
            <w:r w:rsidRPr="00077727">
              <w:rPr>
                <w:rFonts w:ascii="Times New Roman" w:hAnsi="Times New Roman"/>
                <w:color w:val="000000"/>
                <w:sz w:val="24"/>
                <w:szCs w:val="24"/>
                <w:shd w:val="clear" w:color="auto" w:fill="FFFFFF"/>
              </w:rPr>
              <w:t>Совершенствование градостроительной политики развития территорий, в т.ч. разработка документации в сфере архитектуры, градостроительства и строительства</w:t>
            </w:r>
          </w:p>
        </w:tc>
        <w:tc>
          <w:tcPr>
            <w:tcW w:w="1717" w:type="dxa"/>
            <w:gridSpan w:val="2"/>
            <w:vAlign w:val="center"/>
          </w:tcPr>
          <w:p w:rsidR="00537B80" w:rsidRPr="00077727" w:rsidRDefault="00537B80" w:rsidP="00496CF1">
            <w:pPr>
              <w:spacing w:after="0" w:line="240" w:lineRule="auto"/>
              <w:jc w:val="center"/>
              <w:rPr>
                <w:rFonts w:ascii="Times New Roman" w:hAnsi="Times New Roman"/>
                <w:sz w:val="24"/>
                <w:szCs w:val="24"/>
              </w:rPr>
            </w:pPr>
            <w:r w:rsidRPr="00077727">
              <w:rPr>
                <w:rFonts w:ascii="Times New Roman" w:hAnsi="Times New Roman"/>
                <w:sz w:val="24"/>
                <w:szCs w:val="24"/>
              </w:rPr>
              <w:t>1</w:t>
            </w:r>
          </w:p>
        </w:tc>
        <w:tc>
          <w:tcPr>
            <w:tcW w:w="1651" w:type="dxa"/>
            <w:vAlign w:val="center"/>
          </w:tcPr>
          <w:p w:rsidR="00537B80" w:rsidRPr="00077727" w:rsidRDefault="00537B80" w:rsidP="00496CF1">
            <w:pPr>
              <w:spacing w:after="0" w:line="240" w:lineRule="auto"/>
              <w:jc w:val="center"/>
              <w:rPr>
                <w:rFonts w:ascii="Times New Roman" w:hAnsi="Times New Roman"/>
                <w:sz w:val="24"/>
                <w:szCs w:val="24"/>
              </w:rPr>
            </w:pPr>
            <w:r w:rsidRPr="00077727">
              <w:rPr>
                <w:rFonts w:ascii="Times New Roman" w:hAnsi="Times New Roman"/>
                <w:sz w:val="24"/>
                <w:szCs w:val="24"/>
              </w:rPr>
              <w:t>1</w:t>
            </w:r>
          </w:p>
        </w:tc>
      </w:tr>
      <w:tr w:rsidR="00537B80" w:rsidRPr="00077727" w:rsidTr="00843356">
        <w:tc>
          <w:tcPr>
            <w:tcW w:w="9561" w:type="dxa"/>
            <w:gridSpan w:val="4"/>
          </w:tcPr>
          <w:p w:rsidR="00537B80" w:rsidRPr="00077727" w:rsidRDefault="00537B80" w:rsidP="00077727">
            <w:pPr>
              <w:spacing w:after="0" w:line="240" w:lineRule="auto"/>
              <w:rPr>
                <w:rFonts w:ascii="Times New Roman" w:hAnsi="Times New Roman"/>
                <w:sz w:val="24"/>
                <w:szCs w:val="24"/>
              </w:rPr>
            </w:pPr>
            <w:r w:rsidRPr="00077727">
              <w:rPr>
                <w:rFonts w:ascii="Times New Roman" w:hAnsi="Times New Roman"/>
                <w:color w:val="000000"/>
                <w:sz w:val="24"/>
                <w:szCs w:val="24"/>
                <w:shd w:val="clear" w:color="auto" w:fill="FFFFFF"/>
              </w:rPr>
              <w:t>Модернизация инженерной инфраструктуры и жилищно-коммунального хозяйства</w:t>
            </w:r>
            <w:r w:rsidRPr="00077727">
              <w:rPr>
                <w:rFonts w:ascii="Times New Roman" w:hAnsi="Times New Roman"/>
                <w:color w:val="000000"/>
                <w:sz w:val="24"/>
                <w:szCs w:val="24"/>
              </w:rPr>
              <w:br/>
            </w:r>
            <w:r w:rsidRPr="00077727">
              <w:rPr>
                <w:rFonts w:ascii="Times New Roman" w:hAnsi="Times New Roman"/>
                <w:color w:val="000000"/>
                <w:sz w:val="24"/>
                <w:szCs w:val="24"/>
                <w:shd w:val="clear" w:color="auto" w:fill="FFFFFF"/>
              </w:rPr>
              <w:t>Достижение данной задачи будет измеряться следующими показателями результатов:</w:t>
            </w:r>
          </w:p>
        </w:tc>
      </w:tr>
      <w:tr w:rsidR="00537B80" w:rsidRPr="00077727" w:rsidTr="001965BB">
        <w:trPr>
          <w:trHeight w:hRule="exact" w:val="397"/>
        </w:trPr>
        <w:tc>
          <w:tcPr>
            <w:tcW w:w="6193" w:type="dxa"/>
            <w:vAlign w:val="center"/>
          </w:tcPr>
          <w:p w:rsidR="00537B80" w:rsidRPr="00077727" w:rsidRDefault="00537B80" w:rsidP="001965BB">
            <w:pPr>
              <w:pStyle w:val="a3"/>
              <w:numPr>
                <w:ilvl w:val="0"/>
                <w:numId w:val="89"/>
              </w:numPr>
              <w:spacing w:after="0" w:line="240" w:lineRule="auto"/>
              <w:rPr>
                <w:rFonts w:ascii="Times New Roman" w:hAnsi="Times New Roman"/>
                <w:sz w:val="24"/>
                <w:szCs w:val="24"/>
              </w:rPr>
            </w:pPr>
            <w:r w:rsidRPr="00077727">
              <w:rPr>
                <w:rFonts w:ascii="Times New Roman" w:hAnsi="Times New Roman"/>
                <w:color w:val="000000"/>
                <w:sz w:val="24"/>
                <w:szCs w:val="24"/>
                <w:shd w:val="clear" w:color="auto" w:fill="FFFFFF"/>
              </w:rPr>
              <w:t>теплоснабжение</w:t>
            </w:r>
          </w:p>
        </w:tc>
        <w:tc>
          <w:tcPr>
            <w:tcW w:w="1434" w:type="dxa"/>
            <w:vAlign w:val="center"/>
          </w:tcPr>
          <w:p w:rsidR="00537B80" w:rsidRPr="00077727" w:rsidRDefault="00537B80" w:rsidP="001965BB">
            <w:pPr>
              <w:spacing w:after="0" w:line="240" w:lineRule="auto"/>
              <w:jc w:val="center"/>
              <w:rPr>
                <w:rFonts w:ascii="Times New Roman" w:hAnsi="Times New Roman"/>
                <w:sz w:val="24"/>
                <w:szCs w:val="24"/>
              </w:rPr>
            </w:pPr>
            <w:r w:rsidRPr="00077727">
              <w:rPr>
                <w:rFonts w:ascii="Times New Roman" w:hAnsi="Times New Roman"/>
                <w:color w:val="000000"/>
                <w:sz w:val="24"/>
                <w:szCs w:val="24"/>
                <w:shd w:val="clear" w:color="auto" w:fill="FFFFFF"/>
              </w:rPr>
              <w:t>11,3</w:t>
            </w:r>
          </w:p>
        </w:tc>
        <w:tc>
          <w:tcPr>
            <w:tcW w:w="1934" w:type="dxa"/>
            <w:gridSpan w:val="2"/>
            <w:vAlign w:val="center"/>
          </w:tcPr>
          <w:p w:rsidR="00537B80" w:rsidRPr="00077727" w:rsidRDefault="00537B80" w:rsidP="001965BB">
            <w:pPr>
              <w:spacing w:after="0" w:line="240" w:lineRule="auto"/>
              <w:jc w:val="center"/>
              <w:rPr>
                <w:rFonts w:ascii="Times New Roman" w:hAnsi="Times New Roman"/>
                <w:sz w:val="24"/>
                <w:szCs w:val="24"/>
              </w:rPr>
            </w:pPr>
            <w:r w:rsidRPr="00077727">
              <w:rPr>
                <w:rFonts w:ascii="Times New Roman" w:hAnsi="Times New Roman"/>
                <w:color w:val="000000"/>
                <w:sz w:val="24"/>
                <w:szCs w:val="24"/>
                <w:shd w:val="clear" w:color="auto" w:fill="FFFFFF"/>
              </w:rPr>
              <w:t>2,3</w:t>
            </w:r>
          </w:p>
        </w:tc>
      </w:tr>
      <w:tr w:rsidR="00537B80" w:rsidRPr="00077727" w:rsidTr="001965BB">
        <w:trPr>
          <w:trHeight w:hRule="exact" w:val="397"/>
        </w:trPr>
        <w:tc>
          <w:tcPr>
            <w:tcW w:w="6193" w:type="dxa"/>
            <w:vAlign w:val="center"/>
          </w:tcPr>
          <w:p w:rsidR="00537B80" w:rsidRPr="00077727" w:rsidRDefault="00537B80" w:rsidP="001965BB">
            <w:pPr>
              <w:pStyle w:val="a3"/>
              <w:numPr>
                <w:ilvl w:val="0"/>
                <w:numId w:val="89"/>
              </w:numPr>
              <w:spacing w:after="0" w:line="240" w:lineRule="auto"/>
              <w:rPr>
                <w:rFonts w:ascii="Times New Roman" w:hAnsi="Times New Roman"/>
                <w:sz w:val="24"/>
                <w:szCs w:val="24"/>
              </w:rPr>
            </w:pPr>
            <w:r w:rsidRPr="00077727">
              <w:rPr>
                <w:rFonts w:ascii="Times New Roman" w:hAnsi="Times New Roman"/>
                <w:color w:val="000000"/>
                <w:sz w:val="24"/>
                <w:szCs w:val="24"/>
                <w:shd w:val="clear" w:color="auto" w:fill="FFFFFF"/>
              </w:rPr>
              <w:t>электроснабжение</w:t>
            </w:r>
          </w:p>
        </w:tc>
        <w:tc>
          <w:tcPr>
            <w:tcW w:w="1434" w:type="dxa"/>
            <w:vAlign w:val="center"/>
          </w:tcPr>
          <w:p w:rsidR="00537B80" w:rsidRPr="00077727" w:rsidRDefault="00537B80" w:rsidP="001965BB">
            <w:pPr>
              <w:spacing w:after="0" w:line="240" w:lineRule="auto"/>
              <w:jc w:val="center"/>
              <w:rPr>
                <w:rFonts w:ascii="Times New Roman" w:hAnsi="Times New Roman"/>
                <w:sz w:val="24"/>
                <w:szCs w:val="24"/>
              </w:rPr>
            </w:pPr>
            <w:r w:rsidRPr="00077727">
              <w:rPr>
                <w:rFonts w:ascii="Times New Roman" w:hAnsi="Times New Roman"/>
                <w:color w:val="000000"/>
                <w:sz w:val="24"/>
                <w:szCs w:val="24"/>
                <w:shd w:val="clear" w:color="auto" w:fill="FFFFFF"/>
              </w:rPr>
              <w:t>92,8</w:t>
            </w:r>
          </w:p>
        </w:tc>
        <w:tc>
          <w:tcPr>
            <w:tcW w:w="1934" w:type="dxa"/>
            <w:gridSpan w:val="2"/>
            <w:vAlign w:val="center"/>
          </w:tcPr>
          <w:p w:rsidR="00537B80" w:rsidRPr="00077727" w:rsidRDefault="00537B80" w:rsidP="001965BB">
            <w:pPr>
              <w:spacing w:after="0" w:line="240" w:lineRule="auto"/>
              <w:jc w:val="center"/>
              <w:rPr>
                <w:rFonts w:ascii="Times New Roman" w:hAnsi="Times New Roman"/>
                <w:sz w:val="24"/>
                <w:szCs w:val="24"/>
              </w:rPr>
            </w:pPr>
            <w:r w:rsidRPr="00077727">
              <w:rPr>
                <w:rFonts w:ascii="Times New Roman" w:hAnsi="Times New Roman"/>
                <w:color w:val="000000"/>
                <w:sz w:val="24"/>
                <w:szCs w:val="24"/>
                <w:shd w:val="clear" w:color="auto" w:fill="FFFFFF"/>
              </w:rPr>
              <w:t>39,9</w:t>
            </w:r>
          </w:p>
        </w:tc>
      </w:tr>
      <w:tr w:rsidR="00537B80" w:rsidRPr="00077727" w:rsidTr="001965BB">
        <w:trPr>
          <w:trHeight w:hRule="exact" w:val="397"/>
        </w:trPr>
        <w:tc>
          <w:tcPr>
            <w:tcW w:w="6193" w:type="dxa"/>
            <w:vAlign w:val="center"/>
          </w:tcPr>
          <w:p w:rsidR="00537B80" w:rsidRPr="00077727" w:rsidRDefault="00537B80" w:rsidP="001965BB">
            <w:pPr>
              <w:pStyle w:val="a3"/>
              <w:numPr>
                <w:ilvl w:val="0"/>
                <w:numId w:val="89"/>
              </w:numPr>
              <w:spacing w:after="0" w:line="240" w:lineRule="auto"/>
              <w:rPr>
                <w:rFonts w:ascii="Times New Roman" w:hAnsi="Times New Roman"/>
                <w:sz w:val="24"/>
                <w:szCs w:val="24"/>
              </w:rPr>
            </w:pPr>
            <w:r w:rsidRPr="00077727">
              <w:rPr>
                <w:rFonts w:ascii="Times New Roman" w:hAnsi="Times New Roman"/>
                <w:color w:val="000000"/>
                <w:sz w:val="24"/>
                <w:szCs w:val="24"/>
                <w:shd w:val="clear" w:color="auto" w:fill="FFFFFF"/>
              </w:rPr>
              <w:t>водоснабжение</w:t>
            </w:r>
          </w:p>
        </w:tc>
        <w:tc>
          <w:tcPr>
            <w:tcW w:w="1434" w:type="dxa"/>
            <w:vAlign w:val="center"/>
          </w:tcPr>
          <w:p w:rsidR="00537B80" w:rsidRPr="00077727" w:rsidRDefault="00537B80" w:rsidP="001965BB">
            <w:pPr>
              <w:spacing w:after="0" w:line="240" w:lineRule="auto"/>
              <w:jc w:val="center"/>
              <w:rPr>
                <w:rFonts w:ascii="Times New Roman" w:hAnsi="Times New Roman"/>
                <w:sz w:val="24"/>
                <w:szCs w:val="24"/>
              </w:rPr>
            </w:pPr>
            <w:r w:rsidRPr="00077727">
              <w:rPr>
                <w:rFonts w:ascii="Times New Roman" w:hAnsi="Times New Roman"/>
                <w:color w:val="000000"/>
                <w:sz w:val="24"/>
                <w:szCs w:val="24"/>
                <w:shd w:val="clear" w:color="auto" w:fill="FFFFFF"/>
              </w:rPr>
              <w:t>62,8</w:t>
            </w:r>
          </w:p>
        </w:tc>
        <w:tc>
          <w:tcPr>
            <w:tcW w:w="1934" w:type="dxa"/>
            <w:gridSpan w:val="2"/>
            <w:vAlign w:val="center"/>
          </w:tcPr>
          <w:p w:rsidR="00537B80" w:rsidRPr="00077727" w:rsidRDefault="00537B80" w:rsidP="001965BB">
            <w:pPr>
              <w:spacing w:after="0" w:line="240" w:lineRule="auto"/>
              <w:jc w:val="center"/>
              <w:rPr>
                <w:rFonts w:ascii="Times New Roman" w:hAnsi="Times New Roman"/>
                <w:sz w:val="24"/>
                <w:szCs w:val="24"/>
              </w:rPr>
            </w:pPr>
            <w:r w:rsidRPr="00077727">
              <w:rPr>
                <w:rFonts w:ascii="Times New Roman" w:hAnsi="Times New Roman"/>
                <w:color w:val="000000"/>
                <w:sz w:val="24"/>
                <w:szCs w:val="24"/>
                <w:shd w:val="clear" w:color="auto" w:fill="FFFFFF"/>
              </w:rPr>
              <w:t>0,0</w:t>
            </w:r>
          </w:p>
        </w:tc>
      </w:tr>
      <w:tr w:rsidR="00537B80" w:rsidRPr="00077727" w:rsidTr="001965BB">
        <w:trPr>
          <w:trHeight w:hRule="exact" w:val="397"/>
        </w:trPr>
        <w:tc>
          <w:tcPr>
            <w:tcW w:w="6193" w:type="dxa"/>
            <w:vAlign w:val="center"/>
          </w:tcPr>
          <w:p w:rsidR="00537B80" w:rsidRPr="00077727" w:rsidRDefault="00537B80" w:rsidP="001965BB">
            <w:pPr>
              <w:pStyle w:val="a3"/>
              <w:numPr>
                <w:ilvl w:val="0"/>
                <w:numId w:val="89"/>
              </w:numPr>
              <w:spacing w:after="0" w:line="240" w:lineRule="auto"/>
              <w:rPr>
                <w:rFonts w:ascii="Times New Roman" w:hAnsi="Times New Roman"/>
                <w:color w:val="000000"/>
                <w:sz w:val="24"/>
                <w:szCs w:val="24"/>
                <w:shd w:val="clear" w:color="auto" w:fill="FFFFFF"/>
              </w:rPr>
            </w:pPr>
            <w:r w:rsidRPr="00077727">
              <w:rPr>
                <w:rFonts w:ascii="Times New Roman" w:hAnsi="Times New Roman"/>
                <w:color w:val="000000"/>
                <w:sz w:val="24"/>
                <w:szCs w:val="24"/>
                <w:shd w:val="clear" w:color="auto" w:fill="FFFFFF"/>
              </w:rPr>
              <w:t>водоотведение</w:t>
            </w:r>
          </w:p>
        </w:tc>
        <w:tc>
          <w:tcPr>
            <w:tcW w:w="1434" w:type="dxa"/>
            <w:vAlign w:val="center"/>
          </w:tcPr>
          <w:p w:rsidR="00537B80" w:rsidRPr="00077727" w:rsidRDefault="00537B80" w:rsidP="001965BB">
            <w:pPr>
              <w:spacing w:after="0" w:line="240" w:lineRule="auto"/>
              <w:jc w:val="center"/>
              <w:rPr>
                <w:rFonts w:ascii="Times New Roman" w:hAnsi="Times New Roman"/>
                <w:color w:val="000000"/>
                <w:sz w:val="24"/>
                <w:szCs w:val="24"/>
                <w:shd w:val="clear" w:color="auto" w:fill="FFFFFF"/>
              </w:rPr>
            </w:pPr>
            <w:r w:rsidRPr="00077727">
              <w:rPr>
                <w:rFonts w:ascii="Times New Roman" w:hAnsi="Times New Roman"/>
                <w:color w:val="000000"/>
                <w:sz w:val="24"/>
                <w:szCs w:val="24"/>
                <w:shd w:val="clear" w:color="auto" w:fill="FFFFFF"/>
              </w:rPr>
              <w:t>26,1</w:t>
            </w:r>
          </w:p>
        </w:tc>
        <w:tc>
          <w:tcPr>
            <w:tcW w:w="1934" w:type="dxa"/>
            <w:gridSpan w:val="2"/>
            <w:vAlign w:val="center"/>
          </w:tcPr>
          <w:p w:rsidR="00537B80" w:rsidRPr="00077727" w:rsidRDefault="00537B80" w:rsidP="001965BB">
            <w:pPr>
              <w:spacing w:after="0" w:line="240" w:lineRule="auto"/>
              <w:jc w:val="center"/>
              <w:rPr>
                <w:rFonts w:ascii="Times New Roman" w:hAnsi="Times New Roman"/>
                <w:color w:val="000000"/>
                <w:sz w:val="24"/>
                <w:szCs w:val="24"/>
                <w:shd w:val="clear" w:color="auto" w:fill="FFFFFF"/>
              </w:rPr>
            </w:pPr>
            <w:r w:rsidRPr="00077727">
              <w:rPr>
                <w:rFonts w:ascii="Times New Roman" w:hAnsi="Times New Roman"/>
                <w:color w:val="000000"/>
                <w:sz w:val="24"/>
                <w:szCs w:val="24"/>
                <w:shd w:val="clear" w:color="auto" w:fill="FFFFFF"/>
              </w:rPr>
              <w:t>109,5</w:t>
            </w:r>
          </w:p>
        </w:tc>
      </w:tr>
      <w:tr w:rsidR="001D4FAD" w:rsidRPr="00077727" w:rsidTr="001965BB">
        <w:trPr>
          <w:trHeight w:hRule="exact" w:val="397"/>
        </w:trPr>
        <w:tc>
          <w:tcPr>
            <w:tcW w:w="9561" w:type="dxa"/>
            <w:gridSpan w:val="4"/>
          </w:tcPr>
          <w:p w:rsidR="001D4FAD" w:rsidRPr="00077727" w:rsidRDefault="001D4FAD" w:rsidP="00843356">
            <w:pPr>
              <w:spacing w:after="0" w:line="240" w:lineRule="auto"/>
              <w:ind w:firstLine="567"/>
              <w:jc w:val="both"/>
              <w:rPr>
                <w:rFonts w:ascii="Times New Roman" w:hAnsi="Times New Roman"/>
                <w:color w:val="000000"/>
                <w:sz w:val="24"/>
                <w:szCs w:val="24"/>
                <w:shd w:val="clear" w:color="auto" w:fill="FFFFFF"/>
              </w:rPr>
            </w:pPr>
            <w:r w:rsidRPr="00077727">
              <w:rPr>
                <w:rFonts w:ascii="Times New Roman" w:hAnsi="Times New Roman"/>
                <w:sz w:val="24"/>
                <w:szCs w:val="24"/>
              </w:rPr>
              <w:t xml:space="preserve">Примечание – </w:t>
            </w:r>
            <w:r w:rsidRPr="00077727">
              <w:rPr>
                <w:rFonts w:ascii="Times New Roman" w:hAnsi="Times New Roman"/>
                <w:sz w:val="24"/>
                <w:szCs w:val="24"/>
                <w:lang w:val="en-US"/>
              </w:rPr>
              <w:t>C</w:t>
            </w:r>
            <w:r w:rsidRPr="00077727">
              <w:rPr>
                <w:rFonts w:ascii="Times New Roman" w:hAnsi="Times New Roman"/>
                <w:sz w:val="24"/>
                <w:szCs w:val="24"/>
              </w:rPr>
              <w:t>оставлено по источнику [48]</w:t>
            </w:r>
          </w:p>
        </w:tc>
      </w:tr>
    </w:tbl>
    <w:p w:rsidR="00496CF1" w:rsidRDefault="00496CF1" w:rsidP="00077727">
      <w:pPr>
        <w:spacing w:after="0" w:line="240" w:lineRule="auto"/>
        <w:ind w:firstLine="454"/>
        <w:contextualSpacing/>
        <w:jc w:val="both"/>
        <w:rPr>
          <w:rFonts w:ascii="Times New Roman" w:hAnsi="Times New Roman"/>
          <w:sz w:val="28"/>
          <w:szCs w:val="28"/>
        </w:rPr>
      </w:pPr>
    </w:p>
    <w:p w:rsidR="004E2EFB" w:rsidRDefault="0049684C" w:rsidP="00077727">
      <w:pPr>
        <w:spacing w:after="0" w:line="240" w:lineRule="auto"/>
        <w:ind w:firstLine="454"/>
        <w:contextualSpacing/>
        <w:jc w:val="both"/>
        <w:rPr>
          <w:rFonts w:ascii="Times New Roman" w:hAnsi="Times New Roman"/>
          <w:sz w:val="28"/>
          <w:szCs w:val="28"/>
        </w:rPr>
      </w:pPr>
      <w:r w:rsidRPr="00077727">
        <w:rPr>
          <w:rFonts w:ascii="Times New Roman" w:hAnsi="Times New Roman"/>
          <w:sz w:val="28"/>
          <w:szCs w:val="28"/>
        </w:rPr>
        <w:t>Полагаем, что на данном этапе необходимо создание некоммерческой организации, котор</w:t>
      </w:r>
      <w:r w:rsidR="00EF26BA" w:rsidRPr="00077727">
        <w:rPr>
          <w:rFonts w:ascii="Times New Roman" w:hAnsi="Times New Roman"/>
          <w:sz w:val="28"/>
          <w:szCs w:val="28"/>
        </w:rPr>
        <w:t xml:space="preserve">ая могла бы стать проектным офисом и </w:t>
      </w:r>
      <w:r w:rsidRPr="00077727">
        <w:rPr>
          <w:rFonts w:ascii="Times New Roman" w:hAnsi="Times New Roman"/>
          <w:sz w:val="28"/>
          <w:szCs w:val="28"/>
        </w:rPr>
        <w:t xml:space="preserve"> занимал</w:t>
      </w:r>
      <w:r w:rsidR="00884E9D" w:rsidRPr="00077727">
        <w:rPr>
          <w:rFonts w:ascii="Times New Roman" w:hAnsi="Times New Roman"/>
          <w:sz w:val="28"/>
          <w:szCs w:val="28"/>
        </w:rPr>
        <w:t>а</w:t>
      </w:r>
      <w:r w:rsidRPr="00077727">
        <w:rPr>
          <w:rFonts w:ascii="Times New Roman" w:hAnsi="Times New Roman"/>
          <w:sz w:val="28"/>
          <w:szCs w:val="28"/>
        </w:rPr>
        <w:t xml:space="preserve">сь </w:t>
      </w:r>
      <w:r w:rsidR="00EF26BA" w:rsidRPr="00077727">
        <w:rPr>
          <w:rFonts w:ascii="Times New Roman" w:hAnsi="Times New Roman"/>
          <w:sz w:val="28"/>
          <w:szCs w:val="28"/>
        </w:rPr>
        <w:t xml:space="preserve">бы </w:t>
      </w:r>
      <w:r w:rsidRPr="00077727">
        <w:rPr>
          <w:rFonts w:ascii="Times New Roman" w:hAnsi="Times New Roman"/>
          <w:sz w:val="28"/>
          <w:szCs w:val="28"/>
        </w:rPr>
        <w:t xml:space="preserve">на профессиональной основе подготовкой и реализацией крупных проектов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Такая организация </w:t>
      </w:r>
      <w:r w:rsidR="0013754C" w:rsidRPr="00077727">
        <w:rPr>
          <w:rFonts w:ascii="Times New Roman" w:hAnsi="Times New Roman"/>
          <w:sz w:val="28"/>
          <w:szCs w:val="28"/>
        </w:rPr>
        <w:t>должна</w:t>
      </w:r>
      <w:r w:rsidRPr="00077727">
        <w:rPr>
          <w:rFonts w:ascii="Times New Roman" w:hAnsi="Times New Roman"/>
          <w:sz w:val="28"/>
          <w:szCs w:val="28"/>
        </w:rPr>
        <w:t xml:space="preserve"> создаваться органами местной исполнительной власти для обеспечения устойчивого развития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w:t>
      </w:r>
    </w:p>
    <w:p w:rsidR="00945B3C" w:rsidRDefault="00843356" w:rsidP="00077727">
      <w:pPr>
        <w:spacing w:after="0" w:line="240" w:lineRule="auto"/>
        <w:ind w:firstLine="454"/>
        <w:contextualSpacing/>
        <w:jc w:val="both"/>
        <w:rPr>
          <w:rFonts w:ascii="Times New Roman" w:hAnsi="Times New Roman"/>
          <w:sz w:val="28"/>
          <w:szCs w:val="28"/>
        </w:rPr>
      </w:pPr>
      <w:r w:rsidRPr="00077727">
        <w:rPr>
          <w:rFonts w:ascii="Times New Roman" w:hAnsi="Times New Roman"/>
          <w:sz w:val="28"/>
          <w:szCs w:val="28"/>
        </w:rPr>
        <w:t xml:space="preserve">Для этого необходимо передать часть полномочий органов государственного управления города и области проектному офису, задачей которого будет разработка проектов для достижения целевых показателей Программы развития регионов до 2020 года, а также для решения других задач </w:t>
      </w:r>
    </w:p>
    <w:p w:rsidR="001965BB" w:rsidRDefault="00843356" w:rsidP="005971A3">
      <w:pPr>
        <w:spacing w:after="0" w:line="240" w:lineRule="auto"/>
        <w:contextualSpacing/>
        <w:jc w:val="both"/>
        <w:rPr>
          <w:rFonts w:ascii="Times New Roman" w:hAnsi="Times New Roman"/>
          <w:sz w:val="28"/>
          <w:szCs w:val="28"/>
        </w:rPr>
      </w:pPr>
      <w:r w:rsidRPr="00077727">
        <w:rPr>
          <w:rFonts w:ascii="Times New Roman" w:hAnsi="Times New Roman"/>
          <w:sz w:val="28"/>
          <w:szCs w:val="28"/>
        </w:rPr>
        <w:t>управления городскими агломерациями. Организационна</w:t>
      </w:r>
      <w:r w:rsidR="00B63B12">
        <w:rPr>
          <w:rFonts w:ascii="Times New Roman" w:hAnsi="Times New Roman"/>
          <w:sz w:val="28"/>
          <w:szCs w:val="28"/>
        </w:rPr>
        <w:t xml:space="preserve">я модель проектного управления </w:t>
      </w:r>
      <w:r w:rsidRPr="00077727">
        <w:rPr>
          <w:rFonts w:ascii="Times New Roman" w:hAnsi="Times New Roman"/>
          <w:sz w:val="28"/>
          <w:szCs w:val="28"/>
        </w:rPr>
        <w:t xml:space="preserve">в городских агломерациях Казахстана на примере достижения целевых показателей Программы развития регионов до 2020 года показана на рисунке </w:t>
      </w:r>
      <w:r w:rsidR="006D6E0A">
        <w:rPr>
          <w:rFonts w:ascii="Times New Roman" w:hAnsi="Times New Roman"/>
          <w:sz w:val="28"/>
          <w:szCs w:val="28"/>
        </w:rPr>
        <w:t>9</w:t>
      </w:r>
      <w:r w:rsidRPr="00077727">
        <w:rPr>
          <w:rFonts w:ascii="Times New Roman" w:hAnsi="Times New Roman"/>
          <w:sz w:val="28"/>
          <w:szCs w:val="28"/>
        </w:rPr>
        <w:t>.</w:t>
      </w:r>
      <w:r w:rsidR="001965BB" w:rsidRPr="00077727">
        <w:rPr>
          <w:rFonts w:ascii="Times New Roman" w:hAnsi="Times New Roman"/>
          <w:sz w:val="28"/>
          <w:szCs w:val="28"/>
        </w:rPr>
        <w:t>Следует отметить, что в городе Астана уже функцио</w:t>
      </w:r>
      <w:r w:rsidR="001965BB">
        <w:rPr>
          <w:rFonts w:ascii="Times New Roman" w:hAnsi="Times New Roman"/>
          <w:sz w:val="28"/>
          <w:szCs w:val="28"/>
        </w:rPr>
        <w:t xml:space="preserve">нирует проектный офис, который </w:t>
      </w:r>
      <w:r w:rsidR="001965BB" w:rsidRPr="00077727">
        <w:rPr>
          <w:rFonts w:ascii="Times New Roman" w:hAnsi="Times New Roman"/>
          <w:sz w:val="28"/>
          <w:szCs w:val="28"/>
        </w:rPr>
        <w:t>создан на базе АО «</w:t>
      </w:r>
      <w:r w:rsidR="001965BB" w:rsidRPr="00077727">
        <w:rPr>
          <w:rFonts w:ascii="Times New Roman" w:hAnsi="Times New Roman"/>
          <w:color w:val="1A1A1A"/>
          <w:sz w:val="28"/>
          <w:szCs w:val="28"/>
        </w:rPr>
        <w:t>Астана Innovations», но сейчас в его портфеле только проекты по развитию города Астаны, не городской агломерации.</w:t>
      </w:r>
    </w:p>
    <w:p w:rsidR="00045505" w:rsidRPr="00077727" w:rsidRDefault="00045505" w:rsidP="00045505">
      <w:pPr>
        <w:spacing w:after="0" w:line="240" w:lineRule="auto"/>
        <w:ind w:firstLine="567"/>
        <w:contextualSpacing/>
        <w:jc w:val="both"/>
        <w:rPr>
          <w:rFonts w:ascii="Times New Roman" w:hAnsi="Times New Roman"/>
          <w:sz w:val="28"/>
          <w:szCs w:val="28"/>
        </w:rPr>
      </w:pPr>
      <w:r>
        <w:rPr>
          <w:rFonts w:ascii="Times New Roman" w:hAnsi="Times New Roman"/>
          <w:sz w:val="28"/>
          <w:szCs w:val="28"/>
        </w:rPr>
        <w:t xml:space="preserve">Проектный </w:t>
      </w:r>
      <w:r w:rsidRPr="00077727">
        <w:rPr>
          <w:rFonts w:ascii="Times New Roman" w:hAnsi="Times New Roman"/>
          <w:sz w:val="28"/>
          <w:szCs w:val="28"/>
        </w:rPr>
        <w:t>менеджмент предполагает мобилизацию всех необходимых организаций и предприятий в рамках стратегического партнерства для достижения общих целей. Консолидация всех проектов позволит сформировать социально</w:t>
      </w:r>
      <w:r>
        <w:rPr>
          <w:rFonts w:ascii="Times New Roman" w:hAnsi="Times New Roman"/>
          <w:sz w:val="28"/>
          <w:szCs w:val="28"/>
        </w:rPr>
        <w:t>-</w:t>
      </w:r>
      <w:r w:rsidRPr="00077727">
        <w:rPr>
          <w:rFonts w:ascii="Times New Roman" w:hAnsi="Times New Roman"/>
          <w:sz w:val="28"/>
          <w:szCs w:val="28"/>
        </w:rPr>
        <w:t xml:space="preserve">экономическую политику органов управления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станут ясны основные цели и приоритеты устойчивого </w:t>
      </w:r>
      <w:r w:rsidRPr="00077727">
        <w:rPr>
          <w:rFonts w:ascii="Times New Roman" w:hAnsi="Times New Roman"/>
          <w:sz w:val="28"/>
          <w:szCs w:val="28"/>
        </w:rPr>
        <w:lastRenderedPageBreak/>
        <w:t>социально</w:t>
      </w:r>
      <w:r>
        <w:rPr>
          <w:rFonts w:ascii="Times New Roman" w:hAnsi="Times New Roman"/>
          <w:sz w:val="28"/>
          <w:szCs w:val="28"/>
        </w:rPr>
        <w:t>-э</w:t>
      </w:r>
      <w:r w:rsidRPr="00077727">
        <w:rPr>
          <w:rFonts w:ascii="Times New Roman" w:hAnsi="Times New Roman"/>
          <w:sz w:val="28"/>
          <w:szCs w:val="28"/>
        </w:rPr>
        <w:t xml:space="preserve">кономического развития города. Итогом данного этапа станет четкий стратегический план развития агломерации, механизмы его реализации, механизмы и инструменты контроля за его реализацией. Именно на данном этапе следует провести модернизацию кадровой политики: проведение непрерывного обучения служащих, введение качественной оценки эффективности, проведение периодической аттестации служащих, использование механизма кадрового резерва. Такая кадровая реформа позволит сократить аппарат государственного управления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в то же время аппарат станет более мобильным, гибким, эффективным. Качественная деятельность аппарата вызовет доверие и уважение у населения. Важнейшими целями третьего этапа являются: формирование системы разработки и принятия управленческих решений, исполнения принятых решений, контроля за их исполнением; реформирование государственного аппарата управления согласно принципам проектного менеджмента (компактный, мобильный, эффективный аппарат); окончательное внедрение официального информационного контента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для работы с населением; разработка таких механизмов городского маркетинга и стратегического прогнозирования, которые дадут возможность органам управления агломерации оперативно реагировать на изменения внутренней и внешней среды; создание эффективной системы контроля за хозяйственной деятельностью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xml:space="preserve"> как хозяйствующего субъекта. </w:t>
      </w:r>
    </w:p>
    <w:p w:rsidR="001965BB" w:rsidRPr="00077727" w:rsidRDefault="0018201C" w:rsidP="00077727">
      <w:pPr>
        <w:spacing w:after="0" w:line="240" w:lineRule="auto"/>
        <w:ind w:firstLine="454"/>
        <w:contextualSpacing/>
        <w:jc w:val="both"/>
        <w:rPr>
          <w:rFonts w:ascii="Times New Roman" w:hAnsi="Times New Roman"/>
          <w:sz w:val="28"/>
          <w:szCs w:val="28"/>
        </w:rPr>
      </w:pPr>
      <w:r>
        <w:rPr>
          <w:rFonts w:ascii="Times New Roman" w:hAnsi="Times New Roman"/>
          <w:noProof/>
          <w:sz w:val="28"/>
          <w:szCs w:val="28"/>
        </w:rPr>
        <w:pict>
          <v:group id="Group 150" o:spid="_x0000_s1061" style="position:absolute;left:0;text-align:left;margin-left:18.45pt;margin-top:4.55pt;width:444.75pt;height:336.75pt;z-index:251722752" coordorigin="2070,7986" coordsize="8895,6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">
            <v:rect id="Rectangle 127" o:spid="_x0000_s1062" style="position:absolute;left:2415;top:7986;width:2760;height:5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vtXMQA&#10;AADbAAAADwAAAGRycy9kb3ducmV2LnhtbESPQWvCQBSE7wX/w/KE3pqNFksTXUUUix41ufT2mn0m&#10;abNvQ3ZN0v76rlDocZiZb5jVZjSN6KlztWUFsygGQVxYXXOpIM8OT68gnEfW2FgmBd/kYLOePKww&#10;1XbgM/UXX4oAYZeigsr7NpXSFRUZdJFtiYN3tZ1BH2RXSt3hEOCmkfM4fpEGaw4LFba0q6j4utyM&#10;go96nuPPOXuLTXJ49qcx+7y975V6nI7bJQhPo/8P/7WPWkGygP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L7VzEAAAA2wAAAA8AAAAAAAAAAAAAAAAAmAIAAGRycy9k&#10;b3ducmV2LnhtbFBLBQYAAAAABAAEAPUAAACJAwAAAAA=&#10;">
              <v:textbox>
                <w:txbxContent>
                  <w:p w:rsidR="006F38AA" w:rsidRPr="004E2EFB" w:rsidRDefault="006F38AA" w:rsidP="004E2EFB">
                    <w:pPr>
                      <w:jc w:val="center"/>
                      <w:rPr>
                        <w:rFonts w:ascii="Times New Roman" w:hAnsi="Times New Roman"/>
                        <w:sz w:val="24"/>
                        <w:szCs w:val="24"/>
                      </w:rPr>
                    </w:pPr>
                    <w:r w:rsidRPr="004E2EFB">
                      <w:rPr>
                        <w:rFonts w:ascii="Times New Roman" w:hAnsi="Times New Roman"/>
                        <w:sz w:val="24"/>
                        <w:szCs w:val="24"/>
                      </w:rPr>
                      <w:t>Акимат города</w:t>
                    </w:r>
                  </w:p>
                </w:txbxContent>
              </v:textbox>
            </v:rect>
            <v:rect id="Rectangle 128" o:spid="_x0000_s1063" style="position:absolute;left:7650;top:7986;width:2760;height:5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lzK8EA&#10;AADbAAAADwAAAGRycy9kb3ducmV2LnhtbESPQYvCMBSE74L/ITzBm6YqiFajiIuLe9R68fZsnm21&#10;eSlN1Lq/3giCx2FmvmHmy8aU4k61KywrGPQjEMSp1QVnCg7JpjcB4TyyxtIyKXiSg+Wi3ZpjrO2D&#10;d3Tf+0wECLsYFeTeV7GULs3JoOvbijh4Z1sb9EHWmdQ1PgLclHIYRWNpsOCwkGNF65zS6/5mFJyK&#10;4QH/d8lvZKabkf9rksvt+KNUt9OsZiA8Nf4b/rS3WsF0DO8v4Qf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ZcyvBAAAA2wAAAA8AAAAAAAAAAAAAAAAAmAIAAGRycy9kb3du&#10;cmV2LnhtbFBLBQYAAAAABAAEAPUAAACGAwAAAAA=&#10;">
              <v:textbox>
                <w:txbxContent>
                  <w:p w:rsidR="006F38AA" w:rsidRPr="004E2EFB" w:rsidRDefault="006F38AA" w:rsidP="004E2EFB">
                    <w:pPr>
                      <w:jc w:val="center"/>
                      <w:rPr>
                        <w:rFonts w:ascii="Times New Roman" w:hAnsi="Times New Roman"/>
                        <w:sz w:val="24"/>
                        <w:szCs w:val="24"/>
                      </w:rPr>
                    </w:pPr>
                    <w:r w:rsidRPr="004E2EFB">
                      <w:rPr>
                        <w:rFonts w:ascii="Times New Roman" w:hAnsi="Times New Roman"/>
                        <w:sz w:val="24"/>
                        <w:szCs w:val="24"/>
                      </w:rPr>
                      <w:t>Акимат области</w:t>
                    </w:r>
                  </w:p>
                </w:txbxContent>
              </v:textbox>
            </v:rect>
            <v:rect id="Rectangle 129" o:spid="_x0000_s1064" style="position:absolute;left:7650;top:8881;width:2835;height:13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XWsMQA&#10;AADbAAAADwAAAGRycy9kb3ducmV2LnhtbESPQWvCQBSE7wX/w/KE3pqNFmwTXUUUix41ufT2mn0m&#10;abNvQ3ZN0v76rlDocZiZb5jVZjSN6KlztWUFsygGQVxYXXOpIM8OT68gnEfW2FgmBd/kYLOePKww&#10;1XbgM/UXX4oAYZeigsr7NpXSFRUZdJFtiYN3tZ1BH2RXSt3hEOCmkfM4XkiDNYeFClvaVVR8XW5G&#10;wUc9z/HnnL3FJjk8+9OYfd7e90o9TsftEoSn0f+H/9pHrSB5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V1rDEAAAA2wAAAA8AAAAAAAAAAAAAAAAAmAIAAGRycy9k&#10;b3ducmV2LnhtbFBLBQYAAAAABAAEAPUAAACJAwAAAAA=&#10;">
              <v:textbox>
                <w:txbxContent>
                  <w:p w:rsidR="006F38AA" w:rsidRPr="00F14A03" w:rsidRDefault="006F38AA" w:rsidP="00945B3C">
                    <w:pPr>
                      <w:spacing w:after="0" w:line="240" w:lineRule="auto"/>
                      <w:jc w:val="center"/>
                      <w:rPr>
                        <w:rFonts w:ascii="Times New Roman" w:hAnsi="Times New Roman"/>
                        <w:sz w:val="24"/>
                        <w:szCs w:val="24"/>
                      </w:rPr>
                    </w:pPr>
                    <w:r w:rsidRPr="00F14A03">
                      <w:rPr>
                        <w:rFonts w:ascii="Times New Roman" w:hAnsi="Times New Roman"/>
                        <w:sz w:val="24"/>
                        <w:szCs w:val="24"/>
                      </w:rPr>
                      <w:t>Управление энергетики и коммунального хозяйства</w:t>
                    </w:r>
                  </w:p>
                </w:txbxContent>
              </v:textbox>
            </v:rect>
            <v:rect id="Rectangle 130" o:spid="_x0000_s1065" style="position:absolute;left:2415;top:8881;width:2805;height:13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pCwr8A&#10;AADbAAAADwAAAGRycy9kb3ducmV2LnhtbERPTa/BQBTdS/yHyZXYMUUiTxkihLCk3bzdfZ2rLZ07&#10;TWdQfr1ZSN7y5HwvVq2pxIMaV1pWMBpGIIgzq0vOFaTJbvADwnlkjZVlUvAiB6tlt7PAWNsnn+hx&#10;9rkIIexiVFB4X8dSuqwgg25oa+LAXWxj0AfY5FI3+AzhppLjKJpKgyWHhgJr2hSU3c53o+CvHKf4&#10;PiX7yMx2E39sk+v9d6tUv9eu5yA8tf5f/HUftIJZGBu+h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CkLCvwAAANsAAAAPAAAAAAAAAAAAAAAAAJgCAABkcnMvZG93bnJl&#10;di54bWxQSwUGAAAAAAQABAD1AAAAhAMAAAAA&#10;">
              <v:textbox>
                <w:txbxContent>
                  <w:p w:rsidR="006F38AA" w:rsidRPr="00F14A03" w:rsidRDefault="006F38AA" w:rsidP="00945B3C">
                    <w:pPr>
                      <w:spacing w:after="0" w:line="240" w:lineRule="auto"/>
                      <w:jc w:val="center"/>
                      <w:rPr>
                        <w:rFonts w:ascii="Times New Roman" w:hAnsi="Times New Roman"/>
                        <w:color w:val="1A1A1A"/>
                        <w:sz w:val="24"/>
                        <w:szCs w:val="24"/>
                        <w:shd w:val="clear" w:color="auto" w:fill="FFFFFF"/>
                      </w:rPr>
                    </w:pPr>
                    <w:r w:rsidRPr="00F14A03">
                      <w:rPr>
                        <w:rFonts w:ascii="Times New Roman" w:hAnsi="Times New Roman"/>
                        <w:color w:val="1A1A1A"/>
                        <w:sz w:val="24"/>
                        <w:szCs w:val="24"/>
                        <w:shd w:val="clear" w:color="auto" w:fill="FFFFFF"/>
                      </w:rPr>
                      <w:t>Управление коммунального хозяйства; Управление энергетики г. Астаны</w:t>
                    </w:r>
                  </w:p>
                  <w:p w:rsidR="006F38AA" w:rsidRDefault="006F38AA" w:rsidP="00945B3C">
                    <w:pPr>
                      <w:spacing w:after="0" w:line="240" w:lineRule="auto"/>
                    </w:pPr>
                  </w:p>
                </w:txbxContent>
              </v:textbox>
            </v:rect>
            <v:rect id="Rectangle 131" o:spid="_x0000_s1066" style="position:absolute;left:4814;top:10669;width:3375;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bnWcIA&#10;AADbAAAADwAAAGRycy9kb3ducmV2LnhtbESPQYvCMBSE7wv+h/AEb2uqgtiuUURR9Kj14u3ZvG27&#10;27yUJmr11xtB8DjMzDfMdN6aSlypcaVlBYN+BII4s7rkXMExXX9PQDiPrLGyTAru5GA+63xNMdH2&#10;xnu6HnwuAoRdggoK7+tESpcVZND1bU0cvF/bGPRBNrnUDd4C3FRyGEVjabDksFBgTcuCsv/DxSg4&#10;l8MjPvbpJjLxeuR3bfp3Oa2U6nXbxQ8IT63/hN/trVYQx/D6En6An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RudZwgAAANsAAAAPAAAAAAAAAAAAAAAAAJgCAABkcnMvZG93&#10;bnJldi54bWxQSwUGAAAAAAQABAD1AAAAhwMAAAAA&#10;">
              <v:textbox>
                <w:txbxContent>
                  <w:p w:rsidR="006F38AA" w:rsidRPr="00EF6E1A" w:rsidRDefault="006F38AA">
                    <w:pPr>
                      <w:rPr>
                        <w:rFonts w:ascii="Times New Roman" w:hAnsi="Times New Roman"/>
                        <w:sz w:val="24"/>
                        <w:szCs w:val="24"/>
                      </w:rPr>
                    </w:pPr>
                    <w:r w:rsidRPr="00EF6E1A">
                      <w:rPr>
                        <w:rFonts w:ascii="Times New Roman" w:hAnsi="Times New Roman"/>
                        <w:sz w:val="24"/>
                        <w:szCs w:val="24"/>
                      </w:rPr>
                      <w:t>Межведомственная комиссия</w:t>
                    </w:r>
                  </w:p>
                </w:txbxContent>
              </v:textbox>
            </v:rect>
            <v:rect id="Rectangle 132" o:spid="_x0000_s1067" style="position:absolute;left:4814;top:11590;width:3405;height: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9/ksUA&#10;AADcAAAADwAAAGRycy9kb3ducmV2LnhtbESPQW/CMAyF70j7D5En7QYJTJpGISC0iWk7QnvhZhrT&#10;FhqnagJ0+/XzYdJutt7ze5+X68G36kZ9bAJbmE4MKOIyuIYrC0W+Hb+CignZYRuYLHxThPXqYbTE&#10;zIU77+i2T5WSEI4ZWqhT6jKtY1mTxzgJHbFop9B7TLL2lXY93iXct3pmzIv22LA01NjRW03lZX/1&#10;Fo7NrMCfXf5h/Hz7nL6G/Hw9vFv79DhsFqASDenf/Hf96QTfCL48IxP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3+SxQAAANwAAAAPAAAAAAAAAAAAAAAAAJgCAABkcnMv&#10;ZG93bnJldi54bWxQSwUGAAAAAAQABAD1AAAAigMAAAAA&#10;">
              <v:textbox>
                <w:txbxContent>
                  <w:p w:rsidR="006F38AA" w:rsidRPr="00EF6E1A" w:rsidRDefault="006F38AA" w:rsidP="00EF6E1A">
                    <w:pPr>
                      <w:jc w:val="center"/>
                      <w:rPr>
                        <w:rFonts w:ascii="Times New Roman" w:hAnsi="Times New Roman"/>
                        <w:sz w:val="24"/>
                        <w:szCs w:val="24"/>
                      </w:rPr>
                    </w:pPr>
                    <w:r w:rsidRPr="00EF6E1A">
                      <w:rPr>
                        <w:rFonts w:ascii="Times New Roman" w:hAnsi="Times New Roman"/>
                        <w:sz w:val="24"/>
                        <w:szCs w:val="24"/>
                      </w:rPr>
                      <w:t>Проектный офис</w:t>
                    </w:r>
                  </w:p>
                </w:txbxContent>
              </v:textbox>
            </v:rect>
            <v:rect id="Rectangle 133" o:spid="_x0000_s1068" style="position:absolute;left:2070;top:12818;width:2100;height:19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PaCcMA&#10;AADcAAAADwAAAGRycy9kb3ducmV2LnhtbERPTWvCQBC9F/oflin0VndNodjoKkVJaY8xXnobs2MS&#10;m50N2dVEf323IHibx/ucxWq0rThT7xvHGqYTBYK4dKbhSsOuyF5mIHxANtg6Jg0X8rBaPj4sMDVu&#10;4JzO21CJGMI+RQ11CF0qpS9rsugnriOO3MH1FkOEfSVNj0MMt61MlHqTFhuODTV2tK6p/N2erIZ9&#10;k+zwmhefyr5nr+F7LI6nn43Wz0/jxxxEoDHcxTf3l4nz1RT+n4kX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PaCcMAAADcAAAADwAAAAAAAAAAAAAAAACYAgAAZHJzL2Rv&#10;d25yZXYueG1sUEsFBgAAAAAEAAQA9QAAAIgDAAAAAA==&#10;">
              <v:textbox>
                <w:txbxContent>
                  <w:p w:rsidR="006F38AA" w:rsidRPr="005742FE" w:rsidRDefault="006F38AA" w:rsidP="00945B3C">
                    <w:pPr>
                      <w:spacing w:after="0" w:line="240" w:lineRule="auto"/>
                      <w:jc w:val="center"/>
                      <w:rPr>
                        <w:sz w:val="24"/>
                        <w:szCs w:val="24"/>
                      </w:rPr>
                    </w:pPr>
                    <w:r w:rsidRPr="005742FE">
                      <w:rPr>
                        <w:rFonts w:ascii="Times New Roman" w:hAnsi="Times New Roman"/>
                        <w:color w:val="000000"/>
                        <w:spacing w:val="2"/>
                        <w:sz w:val="24"/>
                        <w:szCs w:val="24"/>
                        <w:shd w:val="clear" w:color="auto" w:fill="FFFFFF"/>
                      </w:rPr>
                      <w:t>Модернизация и построени</w:t>
                    </w:r>
                    <w:r>
                      <w:rPr>
                        <w:rFonts w:ascii="Times New Roman" w:hAnsi="Times New Roman"/>
                        <w:color w:val="000000"/>
                        <w:spacing w:val="2"/>
                        <w:sz w:val="24"/>
                        <w:szCs w:val="24"/>
                        <w:shd w:val="clear" w:color="auto" w:fill="FFFFFF"/>
                      </w:rPr>
                      <w:t>е</w:t>
                    </w:r>
                    <w:r w:rsidRPr="005742FE">
                      <w:rPr>
                        <w:rFonts w:ascii="Times New Roman" w:hAnsi="Times New Roman"/>
                        <w:color w:val="000000"/>
                        <w:spacing w:val="2"/>
                        <w:sz w:val="24"/>
                        <w:szCs w:val="24"/>
                        <w:shd w:val="clear" w:color="auto" w:fill="FFFFFF"/>
                      </w:rPr>
                      <w:t xml:space="preserve"> сетей, в том числе тепло-, электро- и газоснабжения</w:t>
                    </w:r>
                  </w:p>
                </w:txbxContent>
              </v:textbox>
            </v:rect>
            <v:rect id="Rectangle 134" o:spid="_x0000_s1069" style="position:absolute;left:4363;top:12818;width:1967;height:19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FEfsEA&#10;AADcAAAADwAAAGRycy9kb3ducmV2LnhtbERPTYvCMBC9L/gfwgje1sQuLG41iigu7lHrxdvYjG21&#10;mZQmavXXbxaEvc3jfc503tla3Kj1lWMNo6ECQZw7U3GhYZ+t38cgfEA2WDsmDQ/yMJ/13qaYGnfn&#10;Ld12oRAxhH2KGsoQmlRKn5dk0Q9dQxy5k2sthgjbQpoW7zHc1jJR6lNarDg2lNjQsqT8srtaDccq&#10;2eNzm30r+7X+CD9ddr4eVloP+t1iAiJQF/7FL/fGxPkqgb9n4gVy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xRH7BAAAA3AAAAA8AAAAAAAAAAAAAAAAAmAIAAGRycy9kb3du&#10;cmV2LnhtbFBLBQYAAAAABAAEAPUAAACGAwAAAAA=&#10;">
              <v:textbox>
                <w:txbxContent>
                  <w:p w:rsidR="006F38AA" w:rsidRDefault="006F38AA" w:rsidP="00945B3C">
                    <w:pPr>
                      <w:spacing w:after="0" w:line="240" w:lineRule="auto"/>
                      <w:jc w:val="center"/>
                    </w:pPr>
                    <w:r w:rsidRPr="00537B80">
                      <w:rPr>
                        <w:rFonts w:ascii="Times New Roman" w:hAnsi="Times New Roman"/>
                        <w:color w:val="000000"/>
                        <w:spacing w:val="2"/>
                        <w:sz w:val="24"/>
                        <w:szCs w:val="24"/>
                        <w:shd w:val="clear" w:color="auto" w:fill="FFFFFF"/>
                      </w:rPr>
                      <w:t>Увеличение доли инновационной продукции в общем объеме ВРП</w:t>
                    </w:r>
                  </w:p>
                </w:txbxContent>
              </v:textbox>
            </v:rect>
            <v:rect id="Rectangle 135" o:spid="_x0000_s1070" style="position:absolute;left:6577;top:12818;width:2048;height:19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3h5cMA&#10;AADcAAAADwAAAGRycy9kb3ducmV2LnhtbERPTWvCQBC9C/0PyxR6090akDZ1lVJR6jHGS2/T7JjE&#10;ZmdDdk3S/npXKHibx/uc5Xq0jeip87VjDc8zBYK4cKbmUsMx305fQPiAbLBxTBp+ycN69TBZYmrc&#10;wBn1h1CKGMI+RQ1VCG0qpS8qsuhnriWO3Ml1FkOEXSlNh0MMt42cK7WQFmuODRW29FFR8XO4WA3f&#10;9fyIf1m+U/Z1m4T9mJ8vXxutnx7H9zcQgcZwF/+7P02crxK4PRMvkK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3h5cMAAADcAAAADwAAAAAAAAAAAAAAAACYAgAAZHJzL2Rv&#10;d25yZXYueG1sUEsFBgAAAAAEAAQA9QAAAIgDAAAAAA==&#10;">
              <v:textbox>
                <w:txbxContent>
                  <w:p w:rsidR="006F38AA" w:rsidRDefault="006F38AA" w:rsidP="00945B3C">
                    <w:pPr>
                      <w:spacing w:after="0" w:line="240" w:lineRule="auto"/>
                      <w:jc w:val="center"/>
                    </w:pPr>
                    <w:r w:rsidRPr="00537B80">
                      <w:rPr>
                        <w:rFonts w:ascii="Times New Roman" w:hAnsi="Times New Roman"/>
                        <w:color w:val="000000"/>
                        <w:spacing w:val="2"/>
                        <w:sz w:val="24"/>
                        <w:szCs w:val="24"/>
                        <w:shd w:val="clear" w:color="auto" w:fill="FFFFFF"/>
                      </w:rPr>
                      <w:t>Совершенство</w:t>
                    </w:r>
                    <w:r>
                      <w:rPr>
                        <w:rFonts w:ascii="Times New Roman" w:hAnsi="Times New Roman"/>
                        <w:color w:val="000000"/>
                        <w:spacing w:val="2"/>
                        <w:sz w:val="24"/>
                        <w:szCs w:val="24"/>
                        <w:shd w:val="clear" w:color="auto" w:fill="FFFFFF"/>
                      </w:rPr>
                      <w:t>-</w:t>
                    </w:r>
                    <w:r w:rsidRPr="00537B80">
                      <w:rPr>
                        <w:rFonts w:ascii="Times New Roman" w:hAnsi="Times New Roman"/>
                        <w:color w:val="000000"/>
                        <w:spacing w:val="2"/>
                        <w:sz w:val="24"/>
                        <w:szCs w:val="24"/>
                        <w:shd w:val="clear" w:color="auto" w:fill="FFFFFF"/>
                      </w:rPr>
                      <w:t>вание градостроитель</w:t>
                    </w:r>
                    <w:r>
                      <w:rPr>
                        <w:rFonts w:ascii="Times New Roman" w:hAnsi="Times New Roman"/>
                        <w:color w:val="000000"/>
                        <w:spacing w:val="2"/>
                        <w:sz w:val="24"/>
                        <w:szCs w:val="24"/>
                        <w:shd w:val="clear" w:color="auto" w:fill="FFFFFF"/>
                      </w:rPr>
                      <w:t>-</w:t>
                    </w:r>
                    <w:r w:rsidRPr="00537B80">
                      <w:rPr>
                        <w:rFonts w:ascii="Times New Roman" w:hAnsi="Times New Roman"/>
                        <w:color w:val="000000"/>
                        <w:spacing w:val="2"/>
                        <w:sz w:val="24"/>
                        <w:szCs w:val="24"/>
                        <w:shd w:val="clear" w:color="auto" w:fill="FFFFFF"/>
                      </w:rPr>
                      <w:t>ной политики развития территорий</w:t>
                    </w:r>
                  </w:p>
                </w:txbxContent>
              </v:textbox>
            </v:rect>
            <v:rect id="Rectangle 136" o:spid="_x0000_s1071" style="position:absolute;left:8895;top:12818;width:2070;height:19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R5kcMA&#10;AADcAAAADwAAAGRycy9kb3ducmV2LnhtbERPTWvCQBC9F/wPywi91V1tkTa6CaJY2qMml96m2TFJ&#10;m50N2VVTf71bELzN433OMhtsK07U+8axhulEgSAunWm40lDk26dXED4gG2wdk4Y/8pClo4clJsad&#10;eUenfahEDGGfoIY6hC6R0pc1WfQT1xFH7uB6iyHCvpKmx3MMt62cKTWXFhuODTV2tK6p/N0frYbv&#10;ZlbgZZe/K/u2fQ6fQ/5z/Npo/TgeVgsQgYZwF9/cHybOVy/w/0y8QK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R5kcMAAADcAAAADwAAAAAAAAAAAAAAAACYAgAAZHJzL2Rv&#10;d25yZXYueG1sUEsFBgAAAAAEAAQA9QAAAIgDAAAAAA==&#10;">
              <v:textbox>
                <w:txbxContent>
                  <w:p w:rsidR="006F38AA" w:rsidRDefault="006F38AA" w:rsidP="00945B3C">
                    <w:pPr>
                      <w:spacing w:after="0" w:line="240" w:lineRule="auto"/>
                      <w:jc w:val="center"/>
                    </w:pPr>
                    <w:r w:rsidRPr="00537B80">
                      <w:rPr>
                        <w:rFonts w:ascii="Times New Roman" w:hAnsi="Times New Roman"/>
                        <w:color w:val="000000"/>
                        <w:spacing w:val="2"/>
                        <w:sz w:val="24"/>
                        <w:szCs w:val="24"/>
                        <w:shd w:val="clear" w:color="auto" w:fill="FFFFFF"/>
                      </w:rPr>
                      <w:t>Модернизация инженерной инфраструктуры и жилищно-коммунального хозяйства</w:t>
                    </w:r>
                  </w:p>
                </w:txbxContent>
              </v:textbox>
            </v:rect>
            <v:shape id="AutoShape 137" o:spid="_x0000_s1072" type="#_x0000_t32" style="position:absolute;left:3826;top:8497;width:0;height:39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iNDMQAAADcAAAADwAAAGRycy9kb3ducmV2LnhtbERPTWvCQBC9F/oflin0VjcRWjS6hlKw&#10;FEsPGgl6G7JjEszOht1VY399tyB4m8f7nHk+mE6cyfnWsoJ0lIAgrqxuuVawLZYvExA+IGvsLJOC&#10;K3nIF48Pc8y0vfCazptQixjCPkMFTQh9JqWvGjLoR7YnjtzBOoMhQldL7fASw00nx0nyJg22HBsa&#10;7Omjoeq4ORkFu+/pqbyWP7Qq0+lqj8743+JTqeen4X0GItAQ7uKb+0vH+ckr/D8TL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yI0MxAAAANwAAAAPAAAAAAAAAAAA&#10;AAAAAKECAABkcnMvZG93bnJldi54bWxQSwUGAAAAAAQABAD5AAAAkgMAAAAA&#10;">
              <v:stroke endarrow="block"/>
            </v:shape>
            <v:shape id="AutoShape 138" o:spid="_x0000_s1073" type="#_x0000_t32" style="position:absolute;left:9045;top:8497;width:0;height:37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oTe8QAAADcAAAADwAAAGRycy9kb3ducmV2LnhtbERPTWvCQBC9F/oflin0Vjd6EE1dpRQq&#10;JcVDjYR6G7JjEpqdDburSfrru4LgbR7vc1abwbTiQs43lhVMJwkI4tLqhisFh/zjZQHCB2SNrWVS&#10;MJKHzfrxYYWptj1/02UfKhFD2KeooA6hS6X0ZU0G/cR2xJE7WWcwROgqqR32Mdy0cpYkc2mw4dhQ&#10;Y0fvNZW/+7NR8PO1PBdjsaOsmC6zIzrj//KtUs9Pw9sriEBDuItv7k8d5ydzuD4TL5D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GhN7xAAAANwAAAAPAAAAAAAAAAAA&#10;AAAAAKECAABkcnMvZG93bnJldi54bWxQSwUGAAAAAAQABAD5AAAAkgMAAAAA&#10;">
              <v:stroke endarrow="block"/>
            </v:shape>
            <v:shape id="AutoShape 139" o:spid="_x0000_s1074" type="#_x0000_t32" style="position:absolute;left:3761;top:10228;width:2734;height:44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a24MQAAADcAAAADwAAAGRycy9kb3ducmV2LnhtbERPTWvCQBC9F/oflin0Vjfx0Gp0DaVg&#10;KZYeNBL0NmTHJJidDburxv76bkHwNo/3OfN8MJ04k/OtZQXpKAFBXFndcq1gWyxfJiB8QNbYWSYF&#10;V/KQLx4f5phpe+E1nTehFjGEfYYKmhD6TEpfNWTQj2xPHLmDdQZDhK6W2uElhptOjpPkVRpsOTY0&#10;2NNHQ9VxczIKdt/TU3ktf2hVptPVHp3xv8WnUs9Pw/sMRKAh3MU395eO85M3+H8mXi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VrbgxAAAANwAAAAPAAAAAAAAAAAA&#10;AAAAAKECAABkcnMvZG93bnJldi54bWxQSwUGAAAAAAQABAD5AAAAkgMAAAAA&#10;">
              <v:stroke endarrow="block"/>
            </v:shape>
            <v:shape id="AutoShape 140" o:spid="_x0000_s1075" type="#_x0000_t32" style="position:absolute;left:6495;top:10228;width:2550;height:44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hp0cMAAADcAAAADwAAAGRycy9kb3ducmV2LnhtbESPQWsCMRCF7wX/QxjBW80qWMrWKFUQ&#10;pBepFfQ4bKa7oZvJskk36793DoXeZnhv3vtmvR19qwbqowtsYDEvQBFXwTquDVy+Ds+voGJCttgG&#10;JgN3irDdTJ7WWNqQ+ZOGc6qVhHAs0UCTUldqHauGPMZ56IhF+w69xyRrX2vbY5Zw3+plUbxoj46l&#10;ocGO9g1VP+dfb8Dlkxu64z7vPq63aDO5+yo4Y2bT8f0NVKIx/Zv/ro9W8AuhlWdkAr1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jYadHDAAAA3AAAAA8AAAAAAAAAAAAA&#10;AAAAoQIAAGRycy9kb3ducmV2LnhtbFBLBQYAAAAABAAEAPkAAACRAwAAAAA=&#10;">
              <v:stroke endarrow="block"/>
            </v:shape>
            <v:shape id="AutoShape 141" o:spid="_x0000_s1076" type="#_x0000_t32" style="position:absolute;left:6577;top:11109;width:0;height:48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WHCcMAAADcAAAADwAAAGRycy9kb3ducmV2LnhtbERPTWvCQBC9C/0PyxR60016KE10DaWg&#10;FKWHqgS9DdlpEpqdDburRn99VxC8zeN9zqwYTCdO5HxrWUE6SUAQV1a3XCvYbRfjdxA+IGvsLJOC&#10;C3ko5k+jGebanvmHTptQixjCPkcFTQh9LqWvGjLoJ7YnjtyvdQZDhK6W2uE5hptOvibJmzTYcmxo&#10;sKfPhqq/zdEo2K+zY3kpv2lVptnqgM7463ap1Mvz8DEFEWgID/Hd/aXj/CSD2zPxAjn/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aFhwnDAAAA3AAAAA8AAAAAAAAAAAAA&#10;AAAAoQIAAGRycy9kb3ducmV2LnhtbFBLBQYAAAAABAAEAPkAAACRAwAAAAA=&#10;">
              <v:stroke endarrow="block"/>
            </v:shape>
            <v:shape id="AutoShape 142" o:spid="_x0000_s1077" type="#_x0000_t32" style="position:absolute;left:6405;top:11109;width:1;height:48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fzCsMAAADcAAAADwAAAGRycy9kb3ducmV2LnhtbESPQWsCMRCF7wX/QxjBW80qWGQ1SisI&#10;0kupFupx2Ex3QzeTZZNu1n/fOQjeZnhv3vtmux99qwbqowtsYDEvQBFXwTquDXxdjs9rUDEhW2wD&#10;k4EbRdjvJk9bLG3I/EnDOdVKQjiWaKBJqSu1jlVDHuM8dMSi/YTeY5K1r7XtMUu4b/WyKF60R8fS&#10;0GBHh4aq3/OfN+Dyhxu60yG/vX9fo83kbqvgjJlNx9cNqERjepjv1ycr+AvBl2dkAr3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38wrDAAAA3AAAAA8AAAAAAAAAAAAA&#10;AAAAoQIAAGRycy9kb3ducmV2LnhtbFBLBQYAAAAABAAEAPkAAACRAwAAAAA=&#10;">
              <v:stroke endarrow="block"/>
            </v:shape>
            <v:shape id="AutoShape 143" o:spid="_x0000_s1078" type="#_x0000_t32" style="position:absolute;left:3090;top:12016;width:3315;height:78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tWkcEAAADcAAAADwAAAGRycy9kb3ducmV2LnhtbERP32vCMBB+H/g/hBN8m2kHjtEZyywI&#10;4ovMCfp4NLc2rLmUJmvqf2+Ewd7u4/t563KynRhp8MaxgnyZgSCunTbcKDh/7Z7fQPiArLFzTApu&#10;5KHczJ7WWGgX+ZPGU2hECmFfoII2hL6Q0tctWfRL1xMn7tsNFkOCQyP1gDGF206+ZNmrtGg4NbTY&#10;U9VS/XP6tQpMPJqx31dxe7hcvY5kbitnlFrMp493EIGm8C/+c+91mp/n8HgmXSA3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O1aRwQAAANwAAAAPAAAAAAAAAAAAAAAA&#10;AKECAABkcnMvZG93bnJldi54bWxQSwUGAAAAAAQABAD5AAAAjwMAAAAA&#10;">
              <v:stroke endarrow="block"/>
            </v:shape>
            <v:shape id="AutoShape 144" o:spid="_x0000_s1079" type="#_x0000_t32" style="position:absolute;left:5325;top:12016;width:1080;height:78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I5sAAAADcAAAADwAAAGRycy9kb3ducmV2LnhtbERPS4vCMBC+C/sfwizsTVMFRapRVFgQ&#10;L4sP0OPQjG2wmZQm29R/v1kQvM3H95zlure16Kj1xrGC8SgDQVw4bbhUcDl/D+cgfEDWWDsmBU/y&#10;sF59DJaYaxf5SN0plCKFsM9RQRVCk0vpi4os+pFriBN3d63FkGBbSt1iTOG2lpMsm0mLhlNDhQ3t&#10;Kioep1+rwMQf0zX7XdwerjevI5nn1Bmlvj77zQJEoD68xS/3Xqf54wn8P5MukK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zpyObAAAAA3AAAAA8AAAAAAAAAAAAAAAAA&#10;oQIAAGRycy9kb3ducmV2LnhtbFBLBQYAAAAABAAEAPkAAACOAwAAAAA=&#10;">
              <v:stroke endarrow="block"/>
            </v:shape>
            <v:shape id="AutoShape 145" o:spid="_x0000_s1080" type="#_x0000_t32" style="position:absolute;left:6495;top:12016;width:1155;height:78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QmPsQAAADcAAAADwAAAGRycy9kb3ducmV2LnhtbERPTWvCQBC9F/wPywje6iYVpKauQYSK&#10;KD1UJdjbkJ0modnZsLvG2F/fLRR6m8f7nGU+mFb05HxjWUE6TUAQl1Y3XCk4n14fn0H4gKyxtUwK&#10;7uQhX40elphpe+N36o+hEjGEfYYK6hC6TEpf1mTQT21HHLlP6wyGCF0ltcNbDDetfEqSuTTYcGyo&#10;saNNTeXX8WoUXA6La3Ev3mhfpIv9Bzrjv09bpSbjYf0CItAQ/sV/7p2O89MZ/D4TL5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tCY+xAAAANwAAAAPAAAAAAAAAAAA&#10;AAAAAKECAABkcnMvZG93bnJldi54bWxQSwUGAAAAAAQABAD5AAAAkgMAAAAA&#10;">
              <v:stroke endarrow="block"/>
            </v:shape>
            <v:shape id="AutoShape 146" o:spid="_x0000_s1081" type="#_x0000_t32" style="position:absolute;left:6495;top:12016;width:3420;height:78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2+SsQAAADcAAAADwAAAGRycy9kb3ducmV2LnhtbERPTWvCQBC9F/wPywje6iZFpKauQYSK&#10;KD1UJdjbkJ0modnZsLvG2F/fLRR6m8f7nGU+mFb05HxjWUE6TUAQl1Y3XCk4n14fn0H4gKyxtUwK&#10;7uQhX40elphpe+N36o+hEjGEfYYK6hC6TEpf1mTQT21HHLlP6wyGCF0ltcNbDDetfEqSuTTYcGyo&#10;saNNTeXX8WoUXA6La3Ev3mhfpIv9Bzrjv09bpSbjYf0CItAQ/sV/7p2O89MZ/D4TL5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Xb5KxAAAANwAAAAPAAAAAAAAAAAA&#10;AAAAAKECAABkcnMvZG93bnJldi54bWxQSwUGAAAAAAQABAD5AAAAkgMAAAAA&#10;">
              <v:stroke endarrow="block"/>
            </v:shape>
          </v:group>
        </w:pict>
      </w: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Default="004E2EFB" w:rsidP="00077727">
      <w:pPr>
        <w:spacing w:after="0" w:line="240" w:lineRule="auto"/>
        <w:ind w:firstLine="454"/>
        <w:contextualSpacing/>
        <w:jc w:val="both"/>
        <w:rPr>
          <w:rFonts w:ascii="Times New Roman" w:hAnsi="Times New Roman"/>
          <w:sz w:val="28"/>
          <w:szCs w:val="28"/>
        </w:rPr>
      </w:pPr>
    </w:p>
    <w:p w:rsidR="00945B3C" w:rsidRDefault="00945B3C"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4E2EFB" w:rsidRPr="00077727" w:rsidRDefault="004E2EFB" w:rsidP="00077727">
      <w:pPr>
        <w:spacing w:after="0" w:line="240" w:lineRule="auto"/>
        <w:ind w:firstLine="454"/>
        <w:contextualSpacing/>
        <w:jc w:val="both"/>
        <w:rPr>
          <w:rFonts w:ascii="Times New Roman" w:hAnsi="Times New Roman"/>
          <w:sz w:val="28"/>
          <w:szCs w:val="28"/>
        </w:rPr>
      </w:pPr>
    </w:p>
    <w:p w:rsidR="003D7FB1" w:rsidRPr="008050F4" w:rsidRDefault="003D7FB1" w:rsidP="00077727">
      <w:pPr>
        <w:spacing w:after="0" w:line="240" w:lineRule="auto"/>
        <w:ind w:firstLine="454"/>
        <w:contextualSpacing/>
        <w:jc w:val="center"/>
        <w:rPr>
          <w:rFonts w:ascii="Times New Roman" w:hAnsi="Times New Roman"/>
          <w:sz w:val="16"/>
          <w:szCs w:val="16"/>
        </w:rPr>
      </w:pPr>
    </w:p>
    <w:p w:rsidR="00945B3C" w:rsidRPr="008050F4" w:rsidRDefault="00945B3C" w:rsidP="001D4FAD">
      <w:pPr>
        <w:spacing w:after="0" w:line="240" w:lineRule="auto"/>
        <w:contextualSpacing/>
        <w:jc w:val="center"/>
        <w:rPr>
          <w:rFonts w:ascii="Times New Roman" w:hAnsi="Times New Roman"/>
          <w:sz w:val="16"/>
          <w:szCs w:val="16"/>
        </w:rPr>
      </w:pPr>
    </w:p>
    <w:p w:rsidR="003C1443" w:rsidRPr="001D4FAD" w:rsidRDefault="0013754C" w:rsidP="001D4FAD">
      <w:pPr>
        <w:spacing w:after="0" w:line="240" w:lineRule="auto"/>
        <w:contextualSpacing/>
        <w:jc w:val="center"/>
        <w:rPr>
          <w:rFonts w:ascii="Times New Roman" w:hAnsi="Times New Roman"/>
          <w:sz w:val="28"/>
          <w:szCs w:val="28"/>
        </w:rPr>
      </w:pPr>
      <w:r w:rsidRPr="001D4FAD">
        <w:rPr>
          <w:rFonts w:ascii="Times New Roman" w:hAnsi="Times New Roman"/>
          <w:sz w:val="28"/>
          <w:szCs w:val="28"/>
        </w:rPr>
        <w:t xml:space="preserve">Рисунок </w:t>
      </w:r>
      <w:r w:rsidR="006D6E0A">
        <w:rPr>
          <w:rFonts w:ascii="Times New Roman" w:hAnsi="Times New Roman"/>
          <w:sz w:val="28"/>
          <w:szCs w:val="28"/>
        </w:rPr>
        <w:t>9</w:t>
      </w:r>
      <w:r w:rsidRPr="001D4FAD">
        <w:rPr>
          <w:rFonts w:ascii="Times New Roman" w:hAnsi="Times New Roman"/>
          <w:sz w:val="28"/>
          <w:szCs w:val="28"/>
        </w:rPr>
        <w:t xml:space="preserve"> – </w:t>
      </w:r>
      <w:r w:rsidR="00772768" w:rsidRPr="001D4FAD">
        <w:rPr>
          <w:rFonts w:ascii="Times New Roman" w:hAnsi="Times New Roman"/>
          <w:sz w:val="28"/>
          <w:szCs w:val="28"/>
        </w:rPr>
        <w:t>Организационная модель п</w:t>
      </w:r>
      <w:r w:rsidRPr="001D4FAD">
        <w:rPr>
          <w:rFonts w:ascii="Times New Roman" w:hAnsi="Times New Roman"/>
          <w:sz w:val="28"/>
          <w:szCs w:val="28"/>
        </w:rPr>
        <w:t>роектно</w:t>
      </w:r>
      <w:r w:rsidR="00772768" w:rsidRPr="001D4FAD">
        <w:rPr>
          <w:rFonts w:ascii="Times New Roman" w:hAnsi="Times New Roman"/>
          <w:sz w:val="28"/>
          <w:szCs w:val="28"/>
        </w:rPr>
        <w:t>го</w:t>
      </w:r>
      <w:r w:rsidRPr="001D4FAD">
        <w:rPr>
          <w:rFonts w:ascii="Times New Roman" w:hAnsi="Times New Roman"/>
          <w:sz w:val="28"/>
          <w:szCs w:val="28"/>
        </w:rPr>
        <w:t xml:space="preserve"> управлени</w:t>
      </w:r>
      <w:r w:rsidR="00772768" w:rsidRPr="001D4FAD">
        <w:rPr>
          <w:rFonts w:ascii="Times New Roman" w:hAnsi="Times New Roman"/>
          <w:sz w:val="28"/>
          <w:szCs w:val="28"/>
        </w:rPr>
        <w:t>я</w:t>
      </w:r>
      <w:r w:rsidRPr="001D4FAD">
        <w:rPr>
          <w:rFonts w:ascii="Times New Roman" w:hAnsi="Times New Roman"/>
          <w:sz w:val="28"/>
          <w:szCs w:val="28"/>
        </w:rPr>
        <w:t xml:space="preserve">  городски</w:t>
      </w:r>
      <w:r w:rsidR="00C5321B">
        <w:rPr>
          <w:rFonts w:ascii="Times New Roman" w:hAnsi="Times New Roman"/>
          <w:sz w:val="28"/>
          <w:szCs w:val="28"/>
        </w:rPr>
        <w:t>ми</w:t>
      </w:r>
      <w:r w:rsidRPr="001D4FAD">
        <w:rPr>
          <w:rFonts w:ascii="Times New Roman" w:hAnsi="Times New Roman"/>
          <w:sz w:val="28"/>
          <w:szCs w:val="28"/>
        </w:rPr>
        <w:t xml:space="preserve"> агломерация</w:t>
      </w:r>
      <w:r w:rsidR="00C5321B">
        <w:rPr>
          <w:rFonts w:ascii="Times New Roman" w:hAnsi="Times New Roman"/>
          <w:sz w:val="28"/>
          <w:szCs w:val="28"/>
        </w:rPr>
        <w:t>ми</w:t>
      </w:r>
      <w:r w:rsidRPr="001D4FAD">
        <w:rPr>
          <w:rFonts w:ascii="Times New Roman" w:hAnsi="Times New Roman"/>
          <w:sz w:val="28"/>
          <w:szCs w:val="28"/>
        </w:rPr>
        <w:t xml:space="preserve"> Казахстана </w:t>
      </w:r>
    </w:p>
    <w:p w:rsidR="0013754C" w:rsidRPr="00077727" w:rsidRDefault="0013754C" w:rsidP="001D4FAD">
      <w:pPr>
        <w:spacing w:after="0" w:line="240" w:lineRule="auto"/>
        <w:ind w:firstLine="567"/>
        <w:contextualSpacing/>
        <w:rPr>
          <w:rFonts w:ascii="Times New Roman" w:hAnsi="Times New Roman"/>
          <w:sz w:val="24"/>
          <w:szCs w:val="24"/>
        </w:rPr>
      </w:pPr>
      <w:r w:rsidRPr="00077727">
        <w:rPr>
          <w:rFonts w:ascii="Times New Roman" w:hAnsi="Times New Roman"/>
          <w:sz w:val="24"/>
          <w:szCs w:val="24"/>
        </w:rPr>
        <w:t xml:space="preserve">Примечание – </w:t>
      </w:r>
      <w:r w:rsidR="007927EB" w:rsidRPr="00077727">
        <w:rPr>
          <w:rFonts w:ascii="Times New Roman" w:hAnsi="Times New Roman"/>
          <w:sz w:val="24"/>
          <w:szCs w:val="24"/>
        </w:rPr>
        <w:t>С</w:t>
      </w:r>
      <w:r w:rsidRPr="00077727">
        <w:rPr>
          <w:rFonts w:ascii="Times New Roman" w:hAnsi="Times New Roman"/>
          <w:sz w:val="24"/>
          <w:szCs w:val="24"/>
        </w:rPr>
        <w:t xml:space="preserve">оставлено автором по источнику </w:t>
      </w:r>
      <w:r w:rsidR="00FF226B" w:rsidRPr="00077727">
        <w:rPr>
          <w:rFonts w:ascii="Times New Roman" w:hAnsi="Times New Roman"/>
          <w:sz w:val="24"/>
          <w:szCs w:val="24"/>
        </w:rPr>
        <w:t>[4</w:t>
      </w:r>
      <w:r w:rsidR="00167E4F" w:rsidRPr="00077727">
        <w:rPr>
          <w:rFonts w:ascii="Times New Roman" w:hAnsi="Times New Roman"/>
          <w:sz w:val="24"/>
          <w:szCs w:val="24"/>
        </w:rPr>
        <w:t>8</w:t>
      </w:r>
      <w:r w:rsidRPr="00077727">
        <w:rPr>
          <w:rFonts w:ascii="Times New Roman" w:hAnsi="Times New Roman"/>
          <w:sz w:val="24"/>
          <w:szCs w:val="24"/>
        </w:rPr>
        <w:t>]</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lastRenderedPageBreak/>
        <w:t xml:space="preserve">Важнейшим элементом проектного менеджмента является реализация проектов, именно на этом этапе происходит достижение поставленных целей. В основании проекта должны лежать стратегический план устойчивого развития </w:t>
      </w:r>
      <w:r w:rsidRPr="00077727">
        <w:rPr>
          <w:rStyle w:val="fontstyle56"/>
          <w:rFonts w:ascii="Times New Roman" w:hAnsi="Times New Roman"/>
          <w:sz w:val="28"/>
          <w:szCs w:val="28"/>
        </w:rPr>
        <w:t>городской агломерации</w:t>
      </w:r>
      <w:r w:rsidRPr="00077727">
        <w:rPr>
          <w:rFonts w:ascii="Times New Roman" w:hAnsi="Times New Roman"/>
          <w:sz w:val="28"/>
          <w:szCs w:val="28"/>
        </w:rPr>
        <w:t>, анализ сильных и слабых сторон территории, мониторинг и оценка уже реализованных  и реализующихся проектов, выявление проблем развития агломерации.</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Использование проектного менеджмента в управлении агломерацией позволит: экономить бюджет за счет исключения неэффективных трат и привлечения дополнительных инвестиций, избежать или снизить риски, организовать управление городской агломерацией легко адаптирующееся в условиях изменений внешней и внутренней среды. Позитивной чертой применения принципов проектного менеджмента является непосредственное привлечение населения в управление. </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Использование принципов проектного менеджмента в управлении городской агломерацией предполагает: объединение усилий государственных органов управления и населения для достижения общей стратегической цели, таким образом, население становится важным и неотъемлемым ресурсом проекта, который, прежде всего, положительно сказывается на имидже проекта, что немаловажно для управления городской агломерацией; четкую координацию всех структурных подразделений органов управления и др. участников проекта по направлению к стратегическим целям проекта; распределение зон ответственности между участниками проекта, определение руководителя проекта, управляющего выполнением всех работ по проекту от начала до конца; использование разнообразных источников финансирования, включая государственный бюджет, средства частных инвесторов как с применением механизмов ГЧП, так и чистое частное инвестирование, банковский или государственный кредит; финансовую прозрачность проекта, позволяющую исключить необоснованные расходы. </w:t>
      </w:r>
    </w:p>
    <w:p w:rsidR="0049684C" w:rsidRPr="00077727" w:rsidRDefault="0049684C" w:rsidP="001D4FAD">
      <w:pPr>
        <w:spacing w:after="0" w:line="240" w:lineRule="auto"/>
        <w:ind w:firstLine="567"/>
        <w:contextualSpacing/>
        <w:jc w:val="both"/>
        <w:rPr>
          <w:rFonts w:ascii="Times New Roman" w:hAnsi="Times New Roman"/>
          <w:sz w:val="28"/>
          <w:szCs w:val="28"/>
          <w:lang w:val="kk-KZ"/>
        </w:rPr>
      </w:pPr>
      <w:r w:rsidRPr="00077727">
        <w:rPr>
          <w:rFonts w:ascii="Times New Roman" w:hAnsi="Times New Roman"/>
          <w:sz w:val="28"/>
          <w:szCs w:val="28"/>
          <w:lang w:val="kk-KZ"/>
        </w:rPr>
        <w:t>Методы реализации проекта и механизм контроля проекта определяются на стадии разработки проекта. На стадии исполнения так же проводится контроль за исполнением проекта, который инициируется участниками проекта, ими же проводятся мероприятия по коррекции проекта. Исполнение проекта позволяет наиболее полно реализовать весь имеющийся потенциал города. Верно выбранные методы исполнения проекта позволяют не только наиболее полно реализовать имеющийся потенциал городской агломерации, но и увеличить его. Ошибочные методы, не приводящие к намеченной цели, требуют их коррекции в ходе исполнения проекта.</w:t>
      </w:r>
    </w:p>
    <w:p w:rsidR="0049684C" w:rsidRPr="00077727" w:rsidRDefault="0049684C" w:rsidP="001D4FAD">
      <w:pPr>
        <w:spacing w:after="0" w:line="240" w:lineRule="auto"/>
        <w:ind w:firstLine="567"/>
        <w:contextualSpacing/>
        <w:jc w:val="both"/>
        <w:rPr>
          <w:rFonts w:ascii="Times New Roman" w:hAnsi="Times New Roman"/>
          <w:sz w:val="28"/>
          <w:szCs w:val="28"/>
          <w:lang w:val="kk-KZ"/>
        </w:rPr>
      </w:pPr>
      <w:r w:rsidRPr="00077727">
        <w:rPr>
          <w:rFonts w:ascii="Times New Roman" w:hAnsi="Times New Roman"/>
          <w:sz w:val="28"/>
          <w:szCs w:val="28"/>
          <w:lang w:val="kk-KZ"/>
        </w:rPr>
        <w:t xml:space="preserve">Для контроля за исполнением проекта используется систематический мониторинг за всеми мероприятиями по реализации проекта на предмет достижения ими поставленных целей. </w:t>
      </w:r>
    </w:p>
    <w:p w:rsidR="005971A3" w:rsidRPr="00077727" w:rsidRDefault="005971A3" w:rsidP="005971A3">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Полагаем, что органам управления городскими агломерациями в Казахстане следует в кратчайшие сроки внедрять стратегическое планирование и проектный менеджмент в управление. В основе каждого проекта должна лежать целевая программа, которая не должна сводиться к источнику финансирования определенной сферы государственного управления. Целевая </w:t>
      </w:r>
      <w:r w:rsidRPr="00077727">
        <w:rPr>
          <w:rFonts w:ascii="Times New Roman" w:hAnsi="Times New Roman"/>
          <w:sz w:val="28"/>
          <w:szCs w:val="28"/>
        </w:rPr>
        <w:lastRenderedPageBreak/>
        <w:t xml:space="preserve">программа должна стать хорошо разработанным механизмом комплексной межведомственной деятельности, направленной на решение задач стратегического плана при активном привлечении общественности с прозрачным бюджетом, расписанным таким образом, что из него четко ясны потребности в определенных ресурсах, с системой индикаторов - целевых показателей, которые предоставят возможность оперативно </w:t>
      </w:r>
      <w:r>
        <w:rPr>
          <w:rFonts w:ascii="Times New Roman" w:hAnsi="Times New Roman"/>
          <w:sz w:val="28"/>
          <w:szCs w:val="28"/>
        </w:rPr>
        <w:t xml:space="preserve">осуществлять </w:t>
      </w:r>
      <w:r w:rsidRPr="00077727">
        <w:rPr>
          <w:rFonts w:ascii="Times New Roman" w:hAnsi="Times New Roman"/>
          <w:sz w:val="28"/>
          <w:szCs w:val="28"/>
        </w:rPr>
        <w:t>монитори</w:t>
      </w:r>
      <w:r>
        <w:rPr>
          <w:rFonts w:ascii="Times New Roman" w:hAnsi="Times New Roman"/>
          <w:sz w:val="28"/>
          <w:szCs w:val="28"/>
        </w:rPr>
        <w:t>нг</w:t>
      </w:r>
      <w:r w:rsidRPr="00077727">
        <w:rPr>
          <w:rFonts w:ascii="Times New Roman" w:hAnsi="Times New Roman"/>
          <w:sz w:val="28"/>
          <w:szCs w:val="28"/>
        </w:rPr>
        <w:t xml:space="preserve"> качеств</w:t>
      </w:r>
      <w:r>
        <w:rPr>
          <w:rFonts w:ascii="Times New Roman" w:hAnsi="Times New Roman"/>
          <w:sz w:val="28"/>
          <w:szCs w:val="28"/>
        </w:rPr>
        <w:t>а</w:t>
      </w:r>
      <w:r w:rsidRPr="00077727">
        <w:rPr>
          <w:rFonts w:ascii="Times New Roman" w:hAnsi="Times New Roman"/>
          <w:sz w:val="28"/>
          <w:szCs w:val="28"/>
        </w:rPr>
        <w:t xml:space="preserve"> реализации программы.  </w:t>
      </w:r>
    </w:p>
    <w:p w:rsidR="005971A3" w:rsidRPr="00C01E04" w:rsidRDefault="005971A3" w:rsidP="005971A3">
      <w:pPr>
        <w:tabs>
          <w:tab w:val="left" w:pos="8385"/>
        </w:tabs>
        <w:spacing w:after="0" w:line="240" w:lineRule="auto"/>
        <w:ind w:firstLine="454"/>
        <w:contextualSpacing/>
        <w:jc w:val="both"/>
        <w:rPr>
          <w:rFonts w:ascii="Times New Roman" w:hAnsi="Times New Roman"/>
          <w:sz w:val="28"/>
          <w:szCs w:val="28"/>
        </w:rPr>
      </w:pPr>
      <w:r w:rsidRPr="00077727">
        <w:rPr>
          <w:rFonts w:ascii="Times New Roman" w:hAnsi="Times New Roman"/>
          <w:sz w:val="28"/>
          <w:szCs w:val="28"/>
        </w:rPr>
        <w:t>Перечень основных мероприятий и инструментов для каждой фазы жизненного цикла проекта городской агломерации приведен в таблице 20. Он сформирован нами, исходя из рекомендаций экспертов Project</w:t>
      </w:r>
      <w:r w:rsidR="00787276">
        <w:rPr>
          <w:rFonts w:ascii="Times New Roman" w:hAnsi="Times New Roman"/>
          <w:sz w:val="28"/>
          <w:szCs w:val="28"/>
        </w:rPr>
        <w:t xml:space="preserve"> </w:t>
      </w:r>
      <w:r w:rsidRPr="00077727">
        <w:rPr>
          <w:rFonts w:ascii="Times New Roman" w:hAnsi="Times New Roman"/>
          <w:sz w:val="28"/>
          <w:szCs w:val="28"/>
        </w:rPr>
        <w:t>Management</w:t>
      </w:r>
      <w:r w:rsidR="00787276">
        <w:rPr>
          <w:rFonts w:ascii="Times New Roman" w:hAnsi="Times New Roman"/>
          <w:sz w:val="28"/>
          <w:szCs w:val="28"/>
        </w:rPr>
        <w:t xml:space="preserve"> </w:t>
      </w:r>
      <w:r w:rsidRPr="00077727">
        <w:rPr>
          <w:rFonts w:ascii="Times New Roman" w:hAnsi="Times New Roman"/>
          <w:sz w:val="28"/>
          <w:szCs w:val="28"/>
        </w:rPr>
        <w:t>Institute</w:t>
      </w:r>
      <w:r w:rsidRPr="00C01E04">
        <w:rPr>
          <w:rFonts w:ascii="Times New Roman" w:hAnsi="Times New Roman"/>
          <w:sz w:val="28"/>
          <w:szCs w:val="28"/>
        </w:rPr>
        <w:t>[</w:t>
      </w:r>
      <w:r>
        <w:rPr>
          <w:rFonts w:ascii="Times New Roman" w:hAnsi="Times New Roman"/>
          <w:sz w:val="28"/>
          <w:szCs w:val="28"/>
        </w:rPr>
        <w:t>99</w:t>
      </w:r>
      <w:r w:rsidRPr="00C01E04">
        <w:rPr>
          <w:rFonts w:ascii="Times New Roman" w:hAnsi="Times New Roman"/>
          <w:sz w:val="28"/>
          <w:szCs w:val="28"/>
        </w:rPr>
        <w:t>].</w:t>
      </w:r>
    </w:p>
    <w:p w:rsidR="005971A3" w:rsidRDefault="005971A3" w:rsidP="005971A3">
      <w:pPr>
        <w:spacing w:after="0" w:line="240" w:lineRule="auto"/>
        <w:ind w:firstLine="567"/>
        <w:contextualSpacing/>
        <w:jc w:val="both"/>
        <w:rPr>
          <w:rStyle w:val="fontstyle56"/>
          <w:rFonts w:ascii="Times New Roman" w:hAnsi="Times New Roman"/>
          <w:sz w:val="28"/>
          <w:szCs w:val="28"/>
        </w:rPr>
      </w:pPr>
      <w:r w:rsidRPr="00077727">
        <w:rPr>
          <w:rFonts w:ascii="Times New Roman" w:hAnsi="Times New Roman"/>
          <w:sz w:val="28"/>
          <w:szCs w:val="28"/>
        </w:rPr>
        <w:t xml:space="preserve">Для транзита от действующей модели управления городской агломерацией к проектно-ориентированному подходу следует разработать стратегический план перехода. Полагаем, что для этого рациональным было бы применение современной методологии стратегического управления предприятием, основанной на «Сбалансированной системе показателей». Ее применение возможно при наличии такого обязательного условия как возможность определения взаимного влияния ключевых показателей с помощью </w:t>
      </w:r>
      <w:r w:rsidRPr="00077727">
        <w:rPr>
          <w:rStyle w:val="fontstyle56"/>
          <w:rFonts w:ascii="Times New Roman" w:hAnsi="Times New Roman"/>
          <w:sz w:val="28"/>
          <w:szCs w:val="28"/>
        </w:rPr>
        <w:t>функционал</w:t>
      </w:r>
      <w:r>
        <w:rPr>
          <w:rStyle w:val="fontstyle56"/>
          <w:rFonts w:ascii="Times New Roman" w:hAnsi="Times New Roman"/>
          <w:sz w:val="28"/>
          <w:szCs w:val="28"/>
        </w:rPr>
        <w:t>ьного, корреляционного и эмпири</w:t>
      </w:r>
      <w:r w:rsidRPr="00077727">
        <w:rPr>
          <w:rStyle w:val="fontstyle56"/>
          <w:rFonts w:ascii="Times New Roman" w:hAnsi="Times New Roman"/>
          <w:sz w:val="28"/>
          <w:szCs w:val="28"/>
        </w:rPr>
        <w:t>ческого анализа.</w:t>
      </w:r>
    </w:p>
    <w:p w:rsidR="001965BB" w:rsidRDefault="001965BB" w:rsidP="00077727">
      <w:pPr>
        <w:tabs>
          <w:tab w:val="left" w:pos="8385"/>
        </w:tabs>
        <w:spacing w:after="0" w:line="240" w:lineRule="auto"/>
        <w:ind w:firstLine="454"/>
        <w:contextualSpacing/>
        <w:jc w:val="both"/>
        <w:rPr>
          <w:rFonts w:ascii="Times New Roman" w:hAnsi="Times New Roman"/>
          <w:sz w:val="28"/>
          <w:szCs w:val="28"/>
        </w:rPr>
      </w:pPr>
    </w:p>
    <w:p w:rsidR="0049684C" w:rsidRDefault="0049684C" w:rsidP="001D4FAD">
      <w:pPr>
        <w:tabs>
          <w:tab w:val="left" w:pos="8385"/>
        </w:tabs>
        <w:spacing w:after="0" w:line="240" w:lineRule="auto"/>
        <w:contextualSpacing/>
        <w:jc w:val="both"/>
        <w:rPr>
          <w:rFonts w:ascii="Times New Roman" w:hAnsi="Times New Roman"/>
          <w:sz w:val="28"/>
          <w:szCs w:val="28"/>
        </w:rPr>
      </w:pPr>
      <w:r w:rsidRPr="00077727">
        <w:rPr>
          <w:rFonts w:ascii="Times New Roman" w:hAnsi="Times New Roman"/>
          <w:sz w:val="28"/>
          <w:szCs w:val="28"/>
        </w:rPr>
        <w:t xml:space="preserve">Таблица </w:t>
      </w:r>
      <w:r w:rsidR="0013754C" w:rsidRPr="00077727">
        <w:rPr>
          <w:rFonts w:ascii="Times New Roman" w:hAnsi="Times New Roman"/>
          <w:sz w:val="28"/>
          <w:szCs w:val="28"/>
        </w:rPr>
        <w:t>20</w:t>
      </w:r>
      <w:r w:rsidR="001D4FAD">
        <w:rPr>
          <w:rFonts w:ascii="Times New Roman" w:hAnsi="Times New Roman"/>
          <w:sz w:val="28"/>
          <w:szCs w:val="28"/>
        </w:rPr>
        <w:t>–</w:t>
      </w:r>
      <w:r w:rsidRPr="00077727">
        <w:rPr>
          <w:rFonts w:ascii="Times New Roman" w:hAnsi="Times New Roman"/>
          <w:sz w:val="28"/>
          <w:szCs w:val="28"/>
        </w:rPr>
        <w:t xml:space="preserve"> Мероприятия и инструменты </w:t>
      </w:r>
      <w:r w:rsidR="00613E1D" w:rsidRPr="00077727">
        <w:rPr>
          <w:rFonts w:ascii="Times New Roman" w:hAnsi="Times New Roman"/>
          <w:sz w:val="28"/>
          <w:szCs w:val="28"/>
        </w:rPr>
        <w:t xml:space="preserve">реализации </w:t>
      </w:r>
      <w:r w:rsidRPr="00077727">
        <w:rPr>
          <w:rFonts w:ascii="Times New Roman" w:hAnsi="Times New Roman"/>
          <w:sz w:val="28"/>
          <w:szCs w:val="28"/>
        </w:rPr>
        <w:t>проект</w:t>
      </w:r>
      <w:r w:rsidR="00613E1D" w:rsidRPr="00077727">
        <w:rPr>
          <w:rFonts w:ascii="Times New Roman" w:hAnsi="Times New Roman"/>
          <w:sz w:val="28"/>
          <w:szCs w:val="28"/>
        </w:rPr>
        <w:t>ного управления в</w:t>
      </w:r>
      <w:r w:rsidRPr="00077727">
        <w:rPr>
          <w:rFonts w:ascii="Times New Roman" w:hAnsi="Times New Roman"/>
          <w:sz w:val="28"/>
          <w:szCs w:val="28"/>
        </w:rPr>
        <w:t xml:space="preserve"> городской агломерации</w:t>
      </w:r>
    </w:p>
    <w:p w:rsidR="001D4FAD" w:rsidRPr="001D4FAD" w:rsidRDefault="001D4FAD" w:rsidP="00077727">
      <w:pPr>
        <w:tabs>
          <w:tab w:val="left" w:pos="8385"/>
        </w:tabs>
        <w:spacing w:after="0" w:line="240" w:lineRule="auto"/>
        <w:ind w:firstLine="454"/>
        <w:contextualSpacing/>
        <w:jc w:val="both"/>
        <w:rPr>
          <w:rFonts w:ascii="Times New Roman" w:hAnsi="Times New Roman"/>
          <w:sz w:val="16"/>
          <w:szCs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18"/>
        <w:gridCol w:w="280"/>
        <w:gridCol w:w="3263"/>
        <w:gridCol w:w="346"/>
        <w:gridCol w:w="4298"/>
      </w:tblGrid>
      <w:tr w:rsidR="0049684C" w:rsidRPr="001D4FAD" w:rsidTr="005971A3">
        <w:tc>
          <w:tcPr>
            <w:tcW w:w="1518" w:type="dxa"/>
            <w:vAlign w:val="center"/>
          </w:tcPr>
          <w:p w:rsidR="0049684C" w:rsidRPr="001D4FAD" w:rsidRDefault="0049684C" w:rsidP="001D4FAD">
            <w:pPr>
              <w:tabs>
                <w:tab w:val="left" w:pos="8385"/>
              </w:tabs>
              <w:spacing w:after="0" w:line="240" w:lineRule="auto"/>
              <w:contextualSpacing/>
              <w:jc w:val="center"/>
              <w:rPr>
                <w:rFonts w:ascii="Times New Roman" w:hAnsi="Times New Roman"/>
                <w:sz w:val="24"/>
                <w:szCs w:val="24"/>
              </w:rPr>
            </w:pPr>
            <w:r w:rsidRPr="001D4FAD">
              <w:rPr>
                <w:rFonts w:ascii="Times New Roman" w:hAnsi="Times New Roman"/>
                <w:sz w:val="24"/>
                <w:szCs w:val="24"/>
              </w:rPr>
              <w:t>Фазы проекта</w:t>
            </w:r>
          </w:p>
        </w:tc>
        <w:tc>
          <w:tcPr>
            <w:tcW w:w="3543" w:type="dxa"/>
            <w:gridSpan w:val="2"/>
            <w:vAlign w:val="center"/>
          </w:tcPr>
          <w:p w:rsidR="0049684C" w:rsidRPr="001D4FAD" w:rsidRDefault="0049684C" w:rsidP="001D4FAD">
            <w:pPr>
              <w:tabs>
                <w:tab w:val="left" w:pos="8385"/>
              </w:tabs>
              <w:spacing w:after="0" w:line="240" w:lineRule="auto"/>
              <w:ind w:firstLine="454"/>
              <w:contextualSpacing/>
              <w:jc w:val="center"/>
              <w:rPr>
                <w:rFonts w:ascii="Times New Roman" w:hAnsi="Times New Roman"/>
                <w:sz w:val="24"/>
                <w:szCs w:val="24"/>
              </w:rPr>
            </w:pPr>
            <w:r w:rsidRPr="001D4FAD">
              <w:rPr>
                <w:rFonts w:ascii="Times New Roman" w:hAnsi="Times New Roman"/>
                <w:sz w:val="24"/>
                <w:szCs w:val="24"/>
              </w:rPr>
              <w:t>Мероприятия</w:t>
            </w:r>
          </w:p>
        </w:tc>
        <w:tc>
          <w:tcPr>
            <w:tcW w:w="4644" w:type="dxa"/>
            <w:gridSpan w:val="2"/>
            <w:vAlign w:val="center"/>
          </w:tcPr>
          <w:p w:rsidR="0049684C" w:rsidRPr="001D4FAD" w:rsidRDefault="0049684C" w:rsidP="001D4FAD">
            <w:pPr>
              <w:tabs>
                <w:tab w:val="left" w:pos="8385"/>
              </w:tabs>
              <w:spacing w:after="0" w:line="240" w:lineRule="auto"/>
              <w:ind w:firstLine="454"/>
              <w:contextualSpacing/>
              <w:jc w:val="center"/>
              <w:rPr>
                <w:rFonts w:ascii="Times New Roman" w:hAnsi="Times New Roman"/>
                <w:sz w:val="24"/>
                <w:szCs w:val="24"/>
              </w:rPr>
            </w:pPr>
            <w:r w:rsidRPr="001D4FAD">
              <w:rPr>
                <w:rFonts w:ascii="Times New Roman" w:hAnsi="Times New Roman"/>
                <w:sz w:val="24"/>
                <w:szCs w:val="24"/>
              </w:rPr>
              <w:t>Инструменты</w:t>
            </w:r>
          </w:p>
        </w:tc>
      </w:tr>
      <w:tr w:rsidR="001965BB" w:rsidRPr="001D4FAD" w:rsidTr="005971A3">
        <w:tc>
          <w:tcPr>
            <w:tcW w:w="1518" w:type="dxa"/>
            <w:vAlign w:val="center"/>
          </w:tcPr>
          <w:p w:rsidR="001965BB" w:rsidRPr="001D4FAD" w:rsidRDefault="001965BB" w:rsidP="001D4FAD">
            <w:pPr>
              <w:tabs>
                <w:tab w:val="left" w:pos="8385"/>
              </w:tabs>
              <w:spacing w:after="0" w:line="240" w:lineRule="auto"/>
              <w:contextualSpacing/>
              <w:jc w:val="center"/>
              <w:rPr>
                <w:rFonts w:ascii="Times New Roman" w:hAnsi="Times New Roman"/>
                <w:sz w:val="24"/>
                <w:szCs w:val="24"/>
              </w:rPr>
            </w:pPr>
            <w:r>
              <w:rPr>
                <w:rFonts w:ascii="Times New Roman" w:hAnsi="Times New Roman"/>
                <w:sz w:val="24"/>
                <w:szCs w:val="24"/>
              </w:rPr>
              <w:t>1</w:t>
            </w:r>
          </w:p>
        </w:tc>
        <w:tc>
          <w:tcPr>
            <w:tcW w:w="3543" w:type="dxa"/>
            <w:gridSpan w:val="2"/>
            <w:vAlign w:val="center"/>
          </w:tcPr>
          <w:p w:rsidR="001965BB" w:rsidRPr="001D4FAD" w:rsidRDefault="001965BB" w:rsidP="001D4FAD">
            <w:pPr>
              <w:tabs>
                <w:tab w:val="left" w:pos="8385"/>
              </w:tabs>
              <w:spacing w:after="0" w:line="240" w:lineRule="auto"/>
              <w:ind w:firstLine="454"/>
              <w:contextualSpacing/>
              <w:jc w:val="center"/>
              <w:rPr>
                <w:rFonts w:ascii="Times New Roman" w:hAnsi="Times New Roman"/>
                <w:sz w:val="24"/>
                <w:szCs w:val="24"/>
              </w:rPr>
            </w:pPr>
            <w:r>
              <w:rPr>
                <w:rFonts w:ascii="Times New Roman" w:hAnsi="Times New Roman"/>
                <w:sz w:val="24"/>
                <w:szCs w:val="24"/>
              </w:rPr>
              <w:t>2</w:t>
            </w:r>
          </w:p>
        </w:tc>
        <w:tc>
          <w:tcPr>
            <w:tcW w:w="4644" w:type="dxa"/>
            <w:gridSpan w:val="2"/>
            <w:vAlign w:val="center"/>
          </w:tcPr>
          <w:p w:rsidR="001965BB" w:rsidRPr="001D4FAD" w:rsidRDefault="001965BB" w:rsidP="001D4FAD">
            <w:pPr>
              <w:tabs>
                <w:tab w:val="left" w:pos="8385"/>
              </w:tabs>
              <w:spacing w:after="0" w:line="240" w:lineRule="auto"/>
              <w:ind w:firstLine="454"/>
              <w:contextualSpacing/>
              <w:jc w:val="center"/>
              <w:rPr>
                <w:rFonts w:ascii="Times New Roman" w:hAnsi="Times New Roman"/>
                <w:sz w:val="24"/>
                <w:szCs w:val="24"/>
              </w:rPr>
            </w:pPr>
            <w:r>
              <w:rPr>
                <w:rFonts w:ascii="Times New Roman" w:hAnsi="Times New Roman"/>
                <w:sz w:val="24"/>
                <w:szCs w:val="24"/>
              </w:rPr>
              <w:t>3</w:t>
            </w:r>
          </w:p>
        </w:tc>
      </w:tr>
      <w:tr w:rsidR="0049684C" w:rsidRPr="00077727" w:rsidTr="005971A3">
        <w:tc>
          <w:tcPr>
            <w:tcW w:w="1518" w:type="dxa"/>
          </w:tcPr>
          <w:p w:rsidR="0049684C" w:rsidRPr="00077727" w:rsidRDefault="0049684C"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Разработка концепции проекта</w:t>
            </w:r>
          </w:p>
        </w:tc>
        <w:tc>
          <w:tcPr>
            <w:tcW w:w="3543" w:type="dxa"/>
            <w:gridSpan w:val="2"/>
          </w:tcPr>
          <w:p w:rsidR="0049684C" w:rsidRPr="00077727" w:rsidRDefault="0049684C"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Сбор и обработка исходных данных, определение необходимости в проекте, анализ альтернатив, рассмотрение и утверждение концепции</w:t>
            </w:r>
          </w:p>
        </w:tc>
        <w:tc>
          <w:tcPr>
            <w:tcW w:w="4644" w:type="dxa"/>
            <w:gridSpan w:val="2"/>
          </w:tcPr>
          <w:p w:rsidR="0049684C" w:rsidRPr="00077727" w:rsidRDefault="0049684C"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Исследование социально</w:t>
            </w:r>
            <w:r w:rsidR="00F974C2" w:rsidRPr="00077727">
              <w:rPr>
                <w:rFonts w:ascii="Times New Roman" w:hAnsi="Times New Roman"/>
                <w:sz w:val="24"/>
                <w:szCs w:val="24"/>
              </w:rPr>
              <w:t>-</w:t>
            </w:r>
            <w:r w:rsidRPr="00077727">
              <w:rPr>
                <w:rFonts w:ascii="Times New Roman" w:hAnsi="Times New Roman"/>
                <w:sz w:val="24"/>
                <w:szCs w:val="24"/>
              </w:rPr>
              <w:t>экономического состояния городской агломерации, анализ имеющихся и перспективных ресурсов, маркетинговые исследования, побуждение креативности специалистов проекта</w:t>
            </w:r>
          </w:p>
        </w:tc>
      </w:tr>
      <w:tr w:rsidR="0049684C" w:rsidRPr="00077727" w:rsidTr="005971A3">
        <w:tc>
          <w:tcPr>
            <w:tcW w:w="1518" w:type="dxa"/>
          </w:tcPr>
          <w:p w:rsidR="0049684C" w:rsidRPr="00077727" w:rsidRDefault="0049684C"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Разработка проекта</w:t>
            </w:r>
          </w:p>
        </w:tc>
        <w:tc>
          <w:tcPr>
            <w:tcW w:w="3543" w:type="dxa"/>
            <w:gridSpan w:val="2"/>
          </w:tcPr>
          <w:p w:rsidR="0049684C" w:rsidRPr="00077727" w:rsidRDefault="0049684C" w:rsidP="007927EB">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Назначение ответственного государственного органа за проект. Определение круга участников проекта и их мотивации. Разработка операционного плана проекта согласно концепции проекта. Описание процедуры контроля.  Определение и распределение рисков</w:t>
            </w:r>
          </w:p>
        </w:tc>
        <w:tc>
          <w:tcPr>
            <w:tcW w:w="4644" w:type="dxa"/>
            <w:gridSpan w:val="2"/>
          </w:tcPr>
          <w:p w:rsidR="0049684C" w:rsidRPr="00077727" w:rsidRDefault="0049684C" w:rsidP="00077727">
            <w:pPr>
              <w:tabs>
                <w:tab w:val="left" w:pos="1593"/>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Маркетинговые ин</w:t>
            </w:r>
            <w:r w:rsidR="007927EB">
              <w:rPr>
                <w:rFonts w:ascii="Times New Roman" w:hAnsi="Times New Roman"/>
                <w:sz w:val="24"/>
                <w:szCs w:val="24"/>
              </w:rPr>
              <w:t xml:space="preserve">струменты. Методы побуждения. </w:t>
            </w:r>
            <w:r w:rsidR="007927EB" w:rsidRPr="00077727">
              <w:rPr>
                <w:rFonts w:ascii="Times New Roman" w:hAnsi="Times New Roman"/>
                <w:sz w:val="24"/>
                <w:szCs w:val="24"/>
              </w:rPr>
              <w:t xml:space="preserve">Креативности </w:t>
            </w:r>
            <w:r w:rsidRPr="00077727">
              <w:rPr>
                <w:rFonts w:ascii="Times New Roman" w:hAnsi="Times New Roman"/>
                <w:sz w:val="24"/>
                <w:szCs w:val="24"/>
              </w:rPr>
              <w:t>специалистов. Различные аналитические методы(</w:t>
            </w:r>
            <w:r w:rsidRPr="00077727">
              <w:rPr>
                <w:rFonts w:ascii="Times New Roman" w:hAnsi="Times New Roman"/>
                <w:sz w:val="24"/>
                <w:szCs w:val="24"/>
                <w:lang w:val="en-US"/>
              </w:rPr>
              <w:t>SWOT</w:t>
            </w:r>
            <w:r w:rsidR="00F974C2" w:rsidRPr="00077727">
              <w:rPr>
                <w:rFonts w:ascii="Times New Roman" w:hAnsi="Times New Roman"/>
                <w:sz w:val="24"/>
                <w:szCs w:val="24"/>
              </w:rPr>
              <w:t>-</w:t>
            </w:r>
            <w:r w:rsidRPr="00077727">
              <w:rPr>
                <w:rFonts w:ascii="Times New Roman" w:hAnsi="Times New Roman"/>
                <w:sz w:val="24"/>
                <w:szCs w:val="24"/>
              </w:rPr>
              <w:t>анализ, функционально-стоимостный анализ и пр.), метод моделирования. Планирование и составление бюджета. Управления качеством, риск-менеджмент, экономический анализ проекта (расчет Net</w:t>
            </w:r>
            <w:r w:rsidR="00787276">
              <w:rPr>
                <w:rFonts w:ascii="Times New Roman" w:hAnsi="Times New Roman"/>
                <w:sz w:val="24"/>
                <w:szCs w:val="24"/>
              </w:rPr>
              <w:t xml:space="preserve"> </w:t>
            </w:r>
            <w:r w:rsidRPr="00077727">
              <w:rPr>
                <w:rFonts w:ascii="Times New Roman" w:hAnsi="Times New Roman"/>
                <w:sz w:val="24"/>
                <w:szCs w:val="24"/>
              </w:rPr>
              <w:t>Present</w:t>
            </w:r>
            <w:r w:rsidR="00787276">
              <w:rPr>
                <w:rFonts w:ascii="Times New Roman" w:hAnsi="Times New Roman"/>
                <w:sz w:val="24"/>
                <w:szCs w:val="24"/>
              </w:rPr>
              <w:t xml:space="preserve"> </w:t>
            </w:r>
            <w:r w:rsidRPr="00077727">
              <w:rPr>
                <w:rFonts w:ascii="Times New Roman" w:hAnsi="Times New Roman"/>
                <w:sz w:val="24"/>
                <w:szCs w:val="24"/>
              </w:rPr>
              <w:t>Value, International</w:t>
            </w:r>
            <w:r w:rsidR="00787276">
              <w:rPr>
                <w:rFonts w:ascii="Times New Roman" w:hAnsi="Times New Roman"/>
                <w:sz w:val="24"/>
                <w:szCs w:val="24"/>
              </w:rPr>
              <w:t xml:space="preserve"> </w:t>
            </w:r>
            <w:r w:rsidRPr="00077727">
              <w:rPr>
                <w:rFonts w:ascii="Times New Roman" w:hAnsi="Times New Roman"/>
                <w:sz w:val="24"/>
                <w:szCs w:val="24"/>
              </w:rPr>
              <w:t>Rate</w:t>
            </w:r>
            <w:r w:rsidR="00787276">
              <w:rPr>
                <w:rFonts w:ascii="Times New Roman" w:hAnsi="Times New Roman"/>
                <w:sz w:val="24"/>
                <w:szCs w:val="24"/>
              </w:rPr>
              <w:t xml:space="preserve"> </w:t>
            </w:r>
            <w:r w:rsidRPr="00077727">
              <w:rPr>
                <w:rFonts w:ascii="Times New Roman" w:hAnsi="Times New Roman"/>
                <w:sz w:val="24"/>
                <w:szCs w:val="24"/>
              </w:rPr>
              <w:t>of</w:t>
            </w:r>
            <w:r w:rsidR="00787276">
              <w:rPr>
                <w:rFonts w:ascii="Times New Roman" w:hAnsi="Times New Roman"/>
                <w:sz w:val="24"/>
                <w:szCs w:val="24"/>
              </w:rPr>
              <w:t xml:space="preserve"> </w:t>
            </w:r>
            <w:r w:rsidRPr="00077727">
              <w:rPr>
                <w:rFonts w:ascii="Times New Roman" w:hAnsi="Times New Roman"/>
                <w:sz w:val="24"/>
                <w:szCs w:val="24"/>
              </w:rPr>
              <w:t>Returne и др</w:t>
            </w:r>
            <w:r w:rsidR="003957ED" w:rsidRPr="00077727">
              <w:rPr>
                <w:rFonts w:ascii="Times New Roman" w:hAnsi="Times New Roman"/>
                <w:sz w:val="24"/>
                <w:szCs w:val="24"/>
              </w:rPr>
              <w:t>.)</w:t>
            </w:r>
            <w:r w:rsidR="00F974C2" w:rsidRPr="00077727">
              <w:rPr>
                <w:rFonts w:ascii="Times New Roman" w:hAnsi="Times New Roman"/>
                <w:sz w:val="24"/>
                <w:szCs w:val="24"/>
              </w:rPr>
              <w:t>.</w:t>
            </w:r>
            <w:r w:rsidR="003957ED" w:rsidRPr="00077727">
              <w:rPr>
                <w:rFonts w:ascii="Times New Roman" w:hAnsi="Times New Roman"/>
                <w:sz w:val="24"/>
                <w:szCs w:val="24"/>
              </w:rPr>
              <w:t xml:space="preserve"> Анализ надежности участников</w:t>
            </w:r>
          </w:p>
        </w:tc>
      </w:tr>
      <w:tr w:rsidR="0049684C" w:rsidRPr="00077727" w:rsidTr="005971A3">
        <w:trPr>
          <w:trHeight w:val="273"/>
        </w:trPr>
        <w:tc>
          <w:tcPr>
            <w:tcW w:w="1518" w:type="dxa"/>
            <w:tcBorders>
              <w:bottom w:val="nil"/>
            </w:tcBorders>
          </w:tcPr>
          <w:p w:rsidR="0049684C" w:rsidRPr="00077727" w:rsidRDefault="0049684C"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Исполнение проекта</w:t>
            </w:r>
          </w:p>
        </w:tc>
        <w:tc>
          <w:tcPr>
            <w:tcW w:w="3543" w:type="dxa"/>
            <w:gridSpan w:val="2"/>
            <w:tcBorders>
              <w:bottom w:val="nil"/>
            </w:tcBorders>
          </w:tcPr>
          <w:p w:rsidR="0049684C" w:rsidRPr="00077727" w:rsidRDefault="0049684C" w:rsidP="00A64834">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Заключение договоров, проведение тендеров, оперативное планирование, организация и исполнение работ</w:t>
            </w:r>
            <w:r w:rsidR="00A64834" w:rsidRPr="00077727">
              <w:rPr>
                <w:rFonts w:ascii="Times New Roman" w:hAnsi="Times New Roman"/>
                <w:sz w:val="24"/>
                <w:szCs w:val="24"/>
              </w:rPr>
              <w:t xml:space="preserve"> по </w:t>
            </w:r>
            <w:r w:rsidR="00A64834">
              <w:rPr>
                <w:rFonts w:ascii="Times New Roman" w:hAnsi="Times New Roman"/>
                <w:sz w:val="24"/>
                <w:szCs w:val="24"/>
              </w:rPr>
              <w:t xml:space="preserve">проекту ответственными лицами, </w:t>
            </w:r>
            <w:r w:rsidR="00A64834" w:rsidRPr="00077727">
              <w:rPr>
                <w:rFonts w:ascii="Times New Roman" w:hAnsi="Times New Roman"/>
                <w:sz w:val="24"/>
                <w:szCs w:val="24"/>
              </w:rPr>
              <w:t xml:space="preserve">ввод в действие средств и способов </w:t>
            </w:r>
          </w:p>
        </w:tc>
        <w:tc>
          <w:tcPr>
            <w:tcW w:w="4644" w:type="dxa"/>
            <w:gridSpan w:val="2"/>
            <w:tcBorders>
              <w:bottom w:val="nil"/>
            </w:tcBorders>
          </w:tcPr>
          <w:p w:rsidR="0049684C" w:rsidRPr="00077727" w:rsidRDefault="0049684C"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Инструменты оперативного планирования работ, времени, ресурсов (сетевое и ленточное планирование), мониторинг за</w:t>
            </w:r>
            <w:r w:rsidR="00787276">
              <w:rPr>
                <w:rFonts w:ascii="Times New Roman" w:hAnsi="Times New Roman"/>
                <w:sz w:val="24"/>
                <w:szCs w:val="24"/>
              </w:rPr>
              <w:t xml:space="preserve"> </w:t>
            </w:r>
            <w:r w:rsidR="001965BB" w:rsidRPr="00077727">
              <w:rPr>
                <w:rFonts w:ascii="Times New Roman" w:hAnsi="Times New Roman"/>
                <w:sz w:val="24"/>
                <w:szCs w:val="24"/>
              </w:rPr>
              <w:t>исполнением проекта, бюджетный контроль,</w:t>
            </w:r>
            <w:r w:rsidR="00787276">
              <w:rPr>
                <w:rFonts w:ascii="Times New Roman" w:hAnsi="Times New Roman"/>
                <w:sz w:val="24"/>
                <w:szCs w:val="24"/>
              </w:rPr>
              <w:t xml:space="preserve"> </w:t>
            </w:r>
            <w:r w:rsidR="001965BB" w:rsidRPr="00077727">
              <w:rPr>
                <w:rFonts w:ascii="Times New Roman" w:hAnsi="Times New Roman"/>
                <w:sz w:val="24"/>
                <w:szCs w:val="24"/>
              </w:rPr>
              <w:t>прогнозирование</w:t>
            </w:r>
            <w:r w:rsidR="00787276">
              <w:rPr>
                <w:rFonts w:ascii="Times New Roman" w:hAnsi="Times New Roman"/>
                <w:sz w:val="24"/>
                <w:szCs w:val="24"/>
              </w:rPr>
              <w:t xml:space="preserve"> </w:t>
            </w:r>
            <w:r w:rsidR="001965BB" w:rsidRPr="00077727">
              <w:rPr>
                <w:rFonts w:ascii="Times New Roman" w:hAnsi="Times New Roman"/>
                <w:sz w:val="24"/>
                <w:szCs w:val="24"/>
              </w:rPr>
              <w:t>перспективы проекта</w:t>
            </w:r>
            <w:r w:rsidR="001965BB">
              <w:rPr>
                <w:rFonts w:ascii="Times New Roman" w:hAnsi="Times New Roman"/>
                <w:sz w:val="24"/>
                <w:szCs w:val="24"/>
              </w:rPr>
              <w:t xml:space="preserve"> и регули</w:t>
            </w:r>
            <w:r w:rsidR="00A64834">
              <w:rPr>
                <w:rFonts w:ascii="Times New Roman" w:hAnsi="Times New Roman"/>
                <w:sz w:val="24"/>
                <w:szCs w:val="24"/>
              </w:rPr>
              <w:t>ро</w:t>
            </w:r>
            <w:r w:rsidR="00300906" w:rsidRPr="00077727">
              <w:rPr>
                <w:rFonts w:ascii="Times New Roman" w:hAnsi="Times New Roman"/>
                <w:sz w:val="24"/>
                <w:szCs w:val="24"/>
              </w:rPr>
              <w:t>вание,</w:t>
            </w:r>
          </w:p>
        </w:tc>
      </w:tr>
      <w:tr w:rsidR="001965BB" w:rsidRPr="00077727" w:rsidTr="005971A3">
        <w:trPr>
          <w:trHeight w:val="131"/>
        </w:trPr>
        <w:tc>
          <w:tcPr>
            <w:tcW w:w="9705" w:type="dxa"/>
            <w:gridSpan w:val="5"/>
            <w:tcBorders>
              <w:top w:val="nil"/>
              <w:left w:val="nil"/>
              <w:bottom w:val="single" w:sz="4" w:space="0" w:color="auto"/>
              <w:right w:val="nil"/>
            </w:tcBorders>
          </w:tcPr>
          <w:p w:rsidR="001965BB" w:rsidRPr="001965BB" w:rsidRDefault="001965BB" w:rsidP="001965BB">
            <w:pPr>
              <w:tabs>
                <w:tab w:val="left" w:pos="8385"/>
              </w:tabs>
              <w:spacing w:after="0" w:line="240" w:lineRule="auto"/>
              <w:ind w:hanging="108"/>
              <w:contextualSpacing/>
              <w:jc w:val="both"/>
              <w:rPr>
                <w:rFonts w:ascii="Times New Roman" w:hAnsi="Times New Roman"/>
                <w:sz w:val="28"/>
                <w:szCs w:val="28"/>
              </w:rPr>
            </w:pPr>
            <w:r w:rsidRPr="001965BB">
              <w:rPr>
                <w:rFonts w:ascii="Times New Roman" w:hAnsi="Times New Roman"/>
                <w:sz w:val="28"/>
                <w:szCs w:val="28"/>
              </w:rPr>
              <w:lastRenderedPageBreak/>
              <w:t>Продолжение таблицы 20</w:t>
            </w:r>
          </w:p>
          <w:p w:rsidR="001965BB" w:rsidRPr="001965BB" w:rsidRDefault="001965BB" w:rsidP="00077727">
            <w:pPr>
              <w:tabs>
                <w:tab w:val="left" w:pos="8385"/>
              </w:tabs>
              <w:spacing w:after="0" w:line="240" w:lineRule="auto"/>
              <w:contextualSpacing/>
              <w:jc w:val="both"/>
              <w:rPr>
                <w:rFonts w:ascii="Times New Roman" w:hAnsi="Times New Roman"/>
                <w:sz w:val="16"/>
                <w:szCs w:val="16"/>
              </w:rPr>
            </w:pPr>
          </w:p>
        </w:tc>
      </w:tr>
      <w:tr w:rsidR="001965BB" w:rsidRPr="00077727" w:rsidTr="005971A3">
        <w:trPr>
          <w:trHeight w:val="135"/>
        </w:trPr>
        <w:tc>
          <w:tcPr>
            <w:tcW w:w="1798" w:type="dxa"/>
            <w:gridSpan w:val="2"/>
            <w:tcBorders>
              <w:top w:val="single" w:sz="4" w:space="0" w:color="auto"/>
              <w:bottom w:val="single" w:sz="4" w:space="0" w:color="auto"/>
            </w:tcBorders>
          </w:tcPr>
          <w:p w:rsidR="001965BB" w:rsidRPr="00077727" w:rsidRDefault="001965BB" w:rsidP="001965BB">
            <w:pPr>
              <w:tabs>
                <w:tab w:val="left" w:pos="8385"/>
              </w:tabs>
              <w:spacing w:after="0" w:line="240" w:lineRule="auto"/>
              <w:contextualSpacing/>
              <w:jc w:val="center"/>
              <w:rPr>
                <w:rFonts w:ascii="Times New Roman" w:hAnsi="Times New Roman"/>
                <w:sz w:val="24"/>
                <w:szCs w:val="24"/>
              </w:rPr>
            </w:pPr>
            <w:r>
              <w:rPr>
                <w:rFonts w:ascii="Times New Roman" w:hAnsi="Times New Roman"/>
                <w:sz w:val="24"/>
                <w:szCs w:val="24"/>
              </w:rPr>
              <w:t>1</w:t>
            </w:r>
          </w:p>
        </w:tc>
        <w:tc>
          <w:tcPr>
            <w:tcW w:w="3609" w:type="dxa"/>
            <w:gridSpan w:val="2"/>
            <w:tcBorders>
              <w:top w:val="single" w:sz="4" w:space="0" w:color="auto"/>
              <w:bottom w:val="single" w:sz="4" w:space="0" w:color="auto"/>
            </w:tcBorders>
          </w:tcPr>
          <w:p w:rsidR="001965BB" w:rsidRPr="00077727" w:rsidRDefault="001965BB" w:rsidP="001965BB">
            <w:pPr>
              <w:tabs>
                <w:tab w:val="left" w:pos="8385"/>
              </w:tabs>
              <w:spacing w:after="0" w:line="240" w:lineRule="auto"/>
              <w:contextualSpacing/>
              <w:jc w:val="center"/>
              <w:rPr>
                <w:rFonts w:ascii="Times New Roman" w:hAnsi="Times New Roman"/>
                <w:sz w:val="24"/>
                <w:szCs w:val="24"/>
              </w:rPr>
            </w:pPr>
            <w:r>
              <w:rPr>
                <w:rFonts w:ascii="Times New Roman" w:hAnsi="Times New Roman"/>
                <w:sz w:val="24"/>
                <w:szCs w:val="24"/>
              </w:rPr>
              <w:t>2</w:t>
            </w:r>
          </w:p>
        </w:tc>
        <w:tc>
          <w:tcPr>
            <w:tcW w:w="4298" w:type="dxa"/>
            <w:tcBorders>
              <w:top w:val="single" w:sz="4" w:space="0" w:color="auto"/>
              <w:bottom w:val="single" w:sz="4" w:space="0" w:color="auto"/>
            </w:tcBorders>
          </w:tcPr>
          <w:p w:rsidR="001965BB" w:rsidRPr="00077727" w:rsidRDefault="001965BB" w:rsidP="001965BB">
            <w:pPr>
              <w:tabs>
                <w:tab w:val="left" w:pos="8385"/>
              </w:tabs>
              <w:spacing w:after="0" w:line="240" w:lineRule="auto"/>
              <w:contextualSpacing/>
              <w:jc w:val="center"/>
              <w:rPr>
                <w:rFonts w:ascii="Times New Roman" w:hAnsi="Times New Roman"/>
                <w:sz w:val="24"/>
                <w:szCs w:val="24"/>
              </w:rPr>
            </w:pPr>
            <w:r>
              <w:rPr>
                <w:rFonts w:ascii="Times New Roman" w:hAnsi="Times New Roman"/>
                <w:sz w:val="24"/>
                <w:szCs w:val="24"/>
              </w:rPr>
              <w:t>3</w:t>
            </w:r>
          </w:p>
        </w:tc>
      </w:tr>
      <w:tr w:rsidR="00A64834" w:rsidRPr="00077727" w:rsidTr="00EB73E9">
        <w:trPr>
          <w:trHeight w:val="57"/>
        </w:trPr>
        <w:tc>
          <w:tcPr>
            <w:tcW w:w="1798" w:type="dxa"/>
            <w:gridSpan w:val="2"/>
            <w:vMerge w:val="restart"/>
            <w:tcBorders>
              <w:top w:val="single" w:sz="4" w:space="0" w:color="auto"/>
            </w:tcBorders>
          </w:tcPr>
          <w:p w:rsidR="00A64834" w:rsidRPr="00077727" w:rsidRDefault="00A64834" w:rsidP="00077727">
            <w:pPr>
              <w:tabs>
                <w:tab w:val="left" w:pos="8385"/>
              </w:tabs>
              <w:spacing w:after="0" w:line="240" w:lineRule="auto"/>
              <w:contextualSpacing/>
              <w:jc w:val="both"/>
              <w:rPr>
                <w:rFonts w:ascii="Times New Roman" w:hAnsi="Times New Roman"/>
                <w:sz w:val="24"/>
                <w:szCs w:val="24"/>
              </w:rPr>
            </w:pPr>
          </w:p>
        </w:tc>
        <w:tc>
          <w:tcPr>
            <w:tcW w:w="3609" w:type="dxa"/>
            <w:gridSpan w:val="2"/>
            <w:vMerge w:val="restart"/>
            <w:tcBorders>
              <w:top w:val="single" w:sz="4" w:space="0" w:color="auto"/>
            </w:tcBorders>
          </w:tcPr>
          <w:p w:rsidR="00A64834" w:rsidRPr="00077727" w:rsidRDefault="00A64834"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коммуникации и связи участников проекта, ввод системы мотивации и стимулирования команды проекта, установление контроля за исполнением работ, оперативный контроль за основными показателями проекта, оперативное реагирование на изменения, решение возникающих проблем</w:t>
            </w:r>
          </w:p>
        </w:tc>
        <w:tc>
          <w:tcPr>
            <w:tcW w:w="4298" w:type="dxa"/>
            <w:tcBorders>
              <w:top w:val="single" w:sz="4" w:space="0" w:color="auto"/>
              <w:bottom w:val="single" w:sz="4" w:space="0" w:color="auto"/>
            </w:tcBorders>
          </w:tcPr>
          <w:p w:rsidR="00A64834" w:rsidRPr="00077727" w:rsidRDefault="00A64834"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инструменты управления ресурсами (логистика)</w:t>
            </w:r>
          </w:p>
        </w:tc>
      </w:tr>
      <w:tr w:rsidR="00A64834" w:rsidRPr="00077727" w:rsidTr="005971A3">
        <w:trPr>
          <w:trHeight w:val="2364"/>
        </w:trPr>
        <w:tc>
          <w:tcPr>
            <w:tcW w:w="1798" w:type="dxa"/>
            <w:gridSpan w:val="2"/>
            <w:vMerge/>
          </w:tcPr>
          <w:p w:rsidR="00A64834" w:rsidRPr="00077727" w:rsidRDefault="00A64834" w:rsidP="00077727">
            <w:pPr>
              <w:tabs>
                <w:tab w:val="left" w:pos="8385"/>
              </w:tabs>
              <w:spacing w:after="0" w:line="240" w:lineRule="auto"/>
              <w:contextualSpacing/>
              <w:jc w:val="both"/>
              <w:rPr>
                <w:rFonts w:ascii="Times New Roman" w:hAnsi="Times New Roman"/>
                <w:sz w:val="24"/>
                <w:szCs w:val="24"/>
              </w:rPr>
            </w:pPr>
          </w:p>
        </w:tc>
        <w:tc>
          <w:tcPr>
            <w:tcW w:w="3609" w:type="dxa"/>
            <w:gridSpan w:val="2"/>
            <w:vMerge/>
          </w:tcPr>
          <w:p w:rsidR="00A64834" w:rsidRPr="00077727" w:rsidRDefault="00A64834" w:rsidP="00077727">
            <w:pPr>
              <w:tabs>
                <w:tab w:val="left" w:pos="8385"/>
              </w:tabs>
              <w:spacing w:after="0" w:line="240" w:lineRule="auto"/>
              <w:contextualSpacing/>
              <w:jc w:val="both"/>
              <w:rPr>
                <w:rFonts w:ascii="Times New Roman" w:hAnsi="Times New Roman"/>
                <w:sz w:val="24"/>
                <w:szCs w:val="24"/>
              </w:rPr>
            </w:pPr>
          </w:p>
        </w:tc>
        <w:tc>
          <w:tcPr>
            <w:tcW w:w="4298" w:type="dxa"/>
            <w:tcBorders>
              <w:top w:val="single" w:sz="4" w:space="0" w:color="auto"/>
            </w:tcBorders>
          </w:tcPr>
          <w:p w:rsidR="00A64834" w:rsidRPr="00077727" w:rsidRDefault="00A64834" w:rsidP="00077727">
            <w:pPr>
              <w:tabs>
                <w:tab w:val="left" w:pos="8385"/>
              </w:tabs>
              <w:spacing w:after="0" w:line="240" w:lineRule="auto"/>
              <w:contextualSpacing/>
              <w:jc w:val="both"/>
              <w:rPr>
                <w:rFonts w:ascii="Times New Roman" w:hAnsi="Times New Roman"/>
                <w:sz w:val="24"/>
                <w:szCs w:val="24"/>
              </w:rPr>
            </w:pPr>
          </w:p>
        </w:tc>
      </w:tr>
      <w:tr w:rsidR="0049684C" w:rsidRPr="00077727" w:rsidTr="005971A3">
        <w:trPr>
          <w:trHeight w:val="2643"/>
        </w:trPr>
        <w:tc>
          <w:tcPr>
            <w:tcW w:w="1798" w:type="dxa"/>
            <w:gridSpan w:val="2"/>
          </w:tcPr>
          <w:p w:rsidR="0049684C" w:rsidRPr="00077727" w:rsidRDefault="0049684C"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Завершение проекта</w:t>
            </w:r>
          </w:p>
        </w:tc>
        <w:tc>
          <w:tcPr>
            <w:tcW w:w="3609" w:type="dxa"/>
            <w:gridSpan w:val="2"/>
          </w:tcPr>
          <w:p w:rsidR="0049684C" w:rsidRPr="00077727" w:rsidRDefault="0049684C"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 xml:space="preserve">Планирование процедуры окончания, </w:t>
            </w:r>
            <w:r w:rsidR="00A64834">
              <w:rPr>
                <w:rFonts w:ascii="Times New Roman" w:hAnsi="Times New Roman"/>
                <w:sz w:val="24"/>
                <w:szCs w:val="24"/>
              </w:rPr>
              <w:t xml:space="preserve">проверка </w:t>
            </w:r>
            <w:r w:rsidRPr="00077727">
              <w:rPr>
                <w:rFonts w:ascii="Times New Roman" w:hAnsi="Times New Roman"/>
                <w:sz w:val="24"/>
                <w:szCs w:val="24"/>
              </w:rPr>
              <w:t>готового продукта, подготовка документации по готовому продукту, сдача объекта и его ввод в эксплуатацию, оценка результатов, завершение работ и разрешение возникших споров, реализация оставшихся ресурсов, расформирование команды</w:t>
            </w:r>
          </w:p>
        </w:tc>
        <w:tc>
          <w:tcPr>
            <w:tcW w:w="4298" w:type="dxa"/>
          </w:tcPr>
          <w:p w:rsidR="0049684C" w:rsidRPr="00077727" w:rsidRDefault="0049684C" w:rsidP="00077727">
            <w:pPr>
              <w:tabs>
                <w:tab w:val="left" w:pos="8385"/>
              </w:tabs>
              <w:spacing w:after="0" w:line="240" w:lineRule="auto"/>
              <w:contextualSpacing/>
              <w:jc w:val="both"/>
              <w:rPr>
                <w:rFonts w:ascii="Times New Roman" w:hAnsi="Times New Roman"/>
                <w:sz w:val="24"/>
                <w:szCs w:val="24"/>
              </w:rPr>
            </w:pPr>
            <w:r w:rsidRPr="00077727">
              <w:rPr>
                <w:rFonts w:ascii="Times New Roman" w:hAnsi="Times New Roman"/>
                <w:sz w:val="24"/>
                <w:szCs w:val="24"/>
              </w:rPr>
              <w:t>Инструменты анализа эффективности проекта, разработка графиков исполнения работ по проекту, методы анализа данных о запланированном и фактическом ходе выполнения работ, методы управления изменениями</w:t>
            </w:r>
          </w:p>
        </w:tc>
      </w:tr>
      <w:tr w:rsidR="001D4FAD" w:rsidRPr="00077727" w:rsidTr="005971A3">
        <w:trPr>
          <w:trHeight w:val="366"/>
        </w:trPr>
        <w:tc>
          <w:tcPr>
            <w:tcW w:w="9705" w:type="dxa"/>
            <w:gridSpan w:val="5"/>
          </w:tcPr>
          <w:p w:rsidR="001D4FAD" w:rsidRPr="00077727" w:rsidRDefault="001D4FAD" w:rsidP="007927EB">
            <w:pPr>
              <w:tabs>
                <w:tab w:val="left" w:pos="8385"/>
              </w:tabs>
              <w:spacing w:after="0" w:line="240" w:lineRule="auto"/>
              <w:ind w:firstLine="438"/>
              <w:contextualSpacing/>
              <w:jc w:val="both"/>
              <w:rPr>
                <w:rFonts w:ascii="Times New Roman" w:hAnsi="Times New Roman"/>
                <w:sz w:val="24"/>
                <w:szCs w:val="24"/>
              </w:rPr>
            </w:pPr>
            <w:r w:rsidRPr="00077727">
              <w:rPr>
                <w:rFonts w:ascii="Times New Roman" w:hAnsi="Times New Roman"/>
                <w:sz w:val="24"/>
                <w:szCs w:val="24"/>
              </w:rPr>
              <w:t>Примечание – Составлено автором</w:t>
            </w:r>
          </w:p>
        </w:tc>
      </w:tr>
    </w:tbl>
    <w:p w:rsidR="0049684C" w:rsidRPr="00077727" w:rsidRDefault="0049684C" w:rsidP="00077727">
      <w:pPr>
        <w:spacing w:after="0" w:line="240" w:lineRule="auto"/>
        <w:ind w:firstLine="454"/>
        <w:contextualSpacing/>
        <w:jc w:val="both"/>
        <w:rPr>
          <w:rFonts w:ascii="Times New Roman" w:hAnsi="Times New Roman"/>
          <w:sz w:val="24"/>
          <w:szCs w:val="24"/>
        </w:rPr>
      </w:pPr>
    </w:p>
    <w:p w:rsidR="003D7FB1" w:rsidRPr="00077727" w:rsidRDefault="003D7FB1" w:rsidP="001D4FAD">
      <w:pPr>
        <w:spacing w:after="0" w:line="240" w:lineRule="auto"/>
        <w:ind w:firstLine="567"/>
        <w:contextualSpacing/>
        <w:jc w:val="both"/>
        <w:rPr>
          <w:rStyle w:val="fontstyle56"/>
          <w:rFonts w:ascii="Times New Roman" w:hAnsi="Times New Roman"/>
          <w:sz w:val="28"/>
          <w:szCs w:val="28"/>
        </w:rPr>
      </w:pPr>
      <w:r w:rsidRPr="00077727">
        <w:rPr>
          <w:rStyle w:val="fontstyle56"/>
          <w:rFonts w:ascii="Times New Roman" w:hAnsi="Times New Roman"/>
          <w:sz w:val="28"/>
          <w:szCs w:val="28"/>
        </w:rPr>
        <w:t xml:space="preserve">Важно сгруппировать ключевые показатели в такую систему, в которой будут учтены интересы акционеров, клиентов, технологий и персонала как основных элементов бизнеса.  В бизнесе промежуточными и целевыми значениями ключевых показателей обычно являются экспертные оценки целевых значений, ключевые показатели наиболее успешных  предприятий – конкурентов. В таком случае руководство предприятия проводит мероприятия по изменению ключевых показателей с учетом интересов всех элементов бизнеса. </w:t>
      </w:r>
    </w:p>
    <w:p w:rsidR="0049684C" w:rsidRDefault="008149F9" w:rsidP="001D4FAD">
      <w:pPr>
        <w:spacing w:after="0" w:line="240" w:lineRule="auto"/>
        <w:ind w:firstLine="567"/>
        <w:contextualSpacing/>
        <w:jc w:val="both"/>
        <w:rPr>
          <w:rStyle w:val="fontstyle56"/>
          <w:rFonts w:ascii="Times New Roman" w:hAnsi="Times New Roman"/>
          <w:sz w:val="28"/>
          <w:szCs w:val="28"/>
        </w:rPr>
      </w:pPr>
      <w:r w:rsidRPr="00077727">
        <w:rPr>
          <w:rStyle w:val="fontstyle56"/>
          <w:rFonts w:ascii="Times New Roman" w:hAnsi="Times New Roman"/>
          <w:sz w:val="28"/>
          <w:szCs w:val="28"/>
        </w:rPr>
        <w:t>Сбалансированная система показателей применима и в государственном управлении. Успех такого подхода обусловлен бенчмаркингом</w:t>
      </w:r>
      <w:r w:rsidR="0049684C" w:rsidRPr="00077727">
        <w:rPr>
          <w:rStyle w:val="fontstyle56"/>
          <w:rFonts w:ascii="Times New Roman" w:hAnsi="Times New Roman"/>
          <w:sz w:val="28"/>
          <w:szCs w:val="28"/>
        </w:rPr>
        <w:t xml:space="preserve"> (сравнительным анализом), лежащим в основе сбалансированной системы показателей, данный анализ проще провести государственным органам, чем частным компаниям. Сравнивать целевые индикаторы, ключевые показатели различных регионов страны для местных государственных органов не вызывает затруднений, так как они имеют более свободный доступ к информации. </w:t>
      </w:r>
    </w:p>
    <w:p w:rsidR="005971A3" w:rsidRPr="00077727" w:rsidRDefault="005971A3" w:rsidP="005971A3">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На рисунке </w:t>
      </w:r>
      <w:r w:rsidRPr="00C01E04">
        <w:rPr>
          <w:rFonts w:ascii="Times New Roman" w:hAnsi="Times New Roman"/>
          <w:sz w:val="28"/>
          <w:szCs w:val="28"/>
        </w:rPr>
        <w:t>10</w:t>
      </w:r>
      <w:r w:rsidRPr="00077727">
        <w:rPr>
          <w:rFonts w:ascii="Times New Roman" w:hAnsi="Times New Roman"/>
          <w:sz w:val="28"/>
          <w:szCs w:val="28"/>
        </w:rPr>
        <w:t>показана модель реализации стратегии по внедрению проектного менеджмента в систему управления агломерации на основе сбалансированной системы показателей. Данная модель раскрывается в следующих направлениях:</w:t>
      </w:r>
    </w:p>
    <w:p w:rsidR="005971A3" w:rsidRPr="00077727" w:rsidRDefault="005971A3" w:rsidP="005971A3">
      <w:pPr>
        <w:pStyle w:val="a3"/>
        <w:numPr>
          <w:ilvl w:val="0"/>
          <w:numId w:val="82"/>
        </w:numPr>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Обучение. При переходе на управление в соответствии с принципами проектного менеджмента необходимо обучить персонал технологиям </w:t>
      </w:r>
      <w:r w:rsidRPr="00077727">
        <w:rPr>
          <w:rFonts w:ascii="Times New Roman" w:hAnsi="Times New Roman"/>
          <w:sz w:val="28"/>
          <w:szCs w:val="28"/>
        </w:rPr>
        <w:lastRenderedPageBreak/>
        <w:t>проектного менеджмента, постоянно повышать его квалификацию, так как каждый участник проекта должен уметь принимать решения и брать на себя ответственность по вопросам своей компетенции. Необходимо определить ключевые показатели эффективности персонала, показывающие уровень достижения цели.</w:t>
      </w:r>
    </w:p>
    <w:p w:rsidR="007954FD" w:rsidRPr="00077727" w:rsidRDefault="0018201C" w:rsidP="001965BB">
      <w:pPr>
        <w:spacing w:after="0" w:line="240" w:lineRule="auto"/>
        <w:jc w:val="both"/>
        <w:rPr>
          <w:rFonts w:ascii="Times New Roman" w:hAnsi="Times New Roman"/>
          <w:sz w:val="28"/>
          <w:szCs w:val="28"/>
        </w:rPr>
      </w:pPr>
      <w:r>
        <w:rPr>
          <w:rFonts w:ascii="Times New Roman" w:hAnsi="Times New Roman"/>
          <w:noProof/>
          <w:sz w:val="28"/>
          <w:szCs w:val="28"/>
        </w:rPr>
        <w:pict>
          <v:group id="Group 170" o:spid="_x0000_s1082" style="position:absolute;left:0;text-align:left;margin-left:-1.75pt;margin-top:12.15pt;width:473.95pt;height:576.5pt;z-index:251646976" coordorigin="1667,1976" coordsize="9479,11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">
            <v:rect id="Прямоугольник 91" o:spid="_x0000_s1083" style="position:absolute;left:3164;top:1976;width:6438;height:567;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T84cEA&#10;AADbAAAADwAAAGRycy9kb3ducmV2LnhtbESPQYvCMBSE7wv+h/AEb2uqFlmqUURY0IugLnh9Ns+2&#10;2LyUJFvbf28EweMwM98wy3VnatGS85VlBZNxAoI4t7riQsHf+ff7B4QPyBpry6SgJw/r1eBriZm2&#10;Dz5SewqFiBD2GSooQ2gyKX1ekkE/tg1x9G7WGQxRukJqh48IN7WcJslcGqw4LpTY0Lak/H76Nwp2&#10;zeG6d1PTH9JrKvsun/n2clFqNOw2CxCBuvAJv9s7rSBN4fUl/gC5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E/OHBAAAA2wAAAA8AAAAAAAAAAAAAAAAAmAIAAGRycy9kb3du&#10;cmV2LnhtbFBLBQYAAAAABAAEAPUAAACGAwAAAAA=&#10;">
              <v:textbox>
                <w:txbxContent>
                  <w:p w:rsidR="006F38AA" w:rsidRPr="00843356" w:rsidRDefault="006F38AA" w:rsidP="00843356">
                    <w:pPr>
                      <w:spacing w:after="0" w:line="240" w:lineRule="auto"/>
                      <w:jc w:val="center"/>
                      <w:rPr>
                        <w:rFonts w:ascii="Times New Roman" w:hAnsi="Times New Roman"/>
                        <w:sz w:val="24"/>
                        <w:szCs w:val="24"/>
                      </w:rPr>
                    </w:pPr>
                    <w:r w:rsidRPr="00843356">
                      <w:rPr>
                        <w:rFonts w:ascii="Times New Roman" w:hAnsi="Times New Roman"/>
                        <w:sz w:val="24"/>
                        <w:szCs w:val="24"/>
                      </w:rPr>
                      <w:t>Устойчивое развитие городской агломерации</w:t>
                    </w:r>
                  </w:p>
                </w:txbxContent>
              </v:textbox>
            </v:rect>
            <v:rect id="Прямоугольник 86" o:spid="_x0000_s1084" style="position:absolute;left:6426;top:2847;width:4592;height: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vBG8UA&#10;AADbAAAADwAAAGRycy9kb3ducmV2LnhtbESPQWvCQBSE7wX/w/KE3upGraWNbkSUlHrUeOntmX0m&#10;0ezbkN2YtL++Wyj0OMzMN8xqPZha3Kl1lWUF00kEgji3uuJCwSlLn15BOI+ssbZMCr7IwToZPaww&#10;1rbnA92PvhABwi5GBaX3TSyly0sy6Ca2IQ7exbYGfZBtIXWLfYCbWs6i6EUarDgslNjQtqT8duyM&#10;gnM1O+H3IXuPzFs69/shu3afO6Uex8NmCcLT4P/Df+0PreB5Ab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8EbxQAAANsAAAAPAAAAAAAAAAAAAAAAAJgCAABkcnMv&#10;ZG93bnJldi54bWxQSwUGAAAAAAQABAD1AAAAigMAAAAA&#10;">
              <v:textbox>
                <w:txbxContent>
                  <w:p w:rsidR="006F38AA" w:rsidRPr="00200C7D" w:rsidRDefault="006F38AA" w:rsidP="00200C7D">
                    <w:pPr>
                      <w:spacing w:after="0" w:line="240" w:lineRule="auto"/>
                      <w:jc w:val="center"/>
                      <w:rPr>
                        <w:rFonts w:ascii="Times New Roman" w:hAnsi="Times New Roman"/>
                        <w:sz w:val="24"/>
                        <w:szCs w:val="24"/>
                      </w:rPr>
                    </w:pPr>
                    <w:r w:rsidRPr="00200C7D">
                      <w:rPr>
                        <w:rFonts w:ascii="Times New Roman" w:hAnsi="Times New Roman"/>
                        <w:sz w:val="24"/>
                        <w:szCs w:val="24"/>
                      </w:rPr>
                      <w:t>Возвратность инвестиций по всем целевым программам</w:t>
                    </w:r>
                  </w:p>
                </w:txbxContent>
              </v:textbox>
            </v:rect>
            <v:rect id="Прямоугольник 89" o:spid="_x0000_s1085" style="position:absolute;left:1848;top:2847;width:4048;height: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fbMQA&#10;AADbAAAADwAAAGRycy9kb3ducmV2LnhtbESPQWvCQBSE70L/w/IKvZlNrYi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5X2zEAAAA2wAAAA8AAAAAAAAAAAAAAAAAmAIAAGRycy9k&#10;b3ducmV2LnhtbFBLBQYAAAAABAAEAPUAAACJAwAAAAA=&#10;">
              <v:textbox>
                <w:txbxContent>
                  <w:p w:rsidR="006F38AA" w:rsidRPr="00843356" w:rsidRDefault="006F38AA" w:rsidP="00843356">
                    <w:pPr>
                      <w:spacing w:after="0" w:line="240" w:lineRule="auto"/>
                      <w:jc w:val="center"/>
                      <w:rPr>
                        <w:rFonts w:ascii="Times New Roman" w:hAnsi="Times New Roman"/>
                        <w:sz w:val="24"/>
                        <w:szCs w:val="24"/>
                      </w:rPr>
                    </w:pPr>
                    <w:r w:rsidRPr="00843356">
                      <w:rPr>
                        <w:rFonts w:ascii="Times New Roman" w:hAnsi="Times New Roman"/>
                        <w:sz w:val="24"/>
                        <w:szCs w:val="24"/>
                      </w:rPr>
                      <w:t>Инвестиционная привлекательность городской агломерации</w:t>
                    </w:r>
                  </w:p>
                </w:txbxContent>
              </v:textbox>
            </v:rect>
            <v:rect id="Прямоугольник 83" o:spid="_x0000_s1086" style="position:absolute;left:3628;top:3952;width:5794;height:567;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ZilsQA&#10;AADbAAAADwAAAGRycy9kb3ducmV2LnhtbESPzWrDMBCE74W8g9hAb40cxzTFjRJCIeBeDE0CuW6s&#10;rW1qrYyk+uftq0Khx2FmvmF2h8l0YiDnW8sK1qsEBHFldcu1guvl9PQCwgdkjZ1lUjCTh8N+8bDD&#10;XNuRP2g4h1pECPscFTQh9LmUvmrIoF/Znjh6n9YZDFG6WmqHY4SbTqZJ8iwNthwXGuzpraHq6/xt&#10;FBR9eX93qZnL7J7Jeao2frjdlHpcTsdXEIGm8B/+axdaQbaF3y/xB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WYpbEAAAA2wAAAA8AAAAAAAAAAAAAAAAAmAIAAGRycy9k&#10;b3ducmV2LnhtbFBLBQYAAAAABAAEAPUAAACJAwAAAAA=&#10;">
              <v:textbox>
                <w:txbxContent>
                  <w:p w:rsidR="006F38AA" w:rsidRPr="00200C7D" w:rsidRDefault="006F38AA" w:rsidP="0049684C">
                    <w:pPr>
                      <w:jc w:val="center"/>
                      <w:rPr>
                        <w:rFonts w:ascii="Times New Roman" w:hAnsi="Times New Roman"/>
                        <w:sz w:val="24"/>
                        <w:szCs w:val="24"/>
                      </w:rPr>
                    </w:pPr>
                    <w:r>
                      <w:rPr>
                        <w:rFonts w:ascii="Times New Roman" w:hAnsi="Times New Roman"/>
                        <w:sz w:val="24"/>
                        <w:szCs w:val="24"/>
                      </w:rPr>
                      <w:t xml:space="preserve">Финансовые обеспеченность </w:t>
                    </w:r>
                    <w:r w:rsidRPr="00200C7D">
                      <w:rPr>
                        <w:rFonts w:ascii="Times New Roman" w:hAnsi="Times New Roman"/>
                        <w:sz w:val="24"/>
                        <w:szCs w:val="24"/>
                      </w:rPr>
                      <w:t>и реализованность</w:t>
                    </w:r>
                  </w:p>
                </w:txbxContent>
              </v:textbox>
            </v:rect>
            <v:rect id="Прямоугольник 76" o:spid="_x0000_s1087" style="position:absolute;left:5958;top:5753;width:5150;height:1134;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n25MAA&#10;AADbAAAADwAAAGRycy9kb3ducmV2LnhtbERPyWrDMBC9F/oPYgq91XJTE4ob2ZRCIbkYmgR8nVgT&#10;28QaGUnx8vfVodDj4+27cjGDmMj53rKC1yQFQdxY3XOr4Hz6fnkH4QOyxsEyKVjJQ1k8Puww13bm&#10;H5qOoRUxhH2OCroQxlxK33Rk0Cd2JI7c1TqDIULXSu1wjuFmkJs03UqDPceGDkf66qi5He9GwX6s&#10;Lge3MWuVXTK5Ls2bn+paqeen5fMDRKAl/Iv/3HutIItj45f4A2Tx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Yn25MAAAADbAAAADwAAAAAAAAAAAAAAAACYAgAAZHJzL2Rvd25y&#10;ZXYueG1sUEsFBgAAAAAEAAQA9QAAAIUDAAAAAA==&#10;">
              <v:textbox>
                <w:txbxContent>
                  <w:p w:rsidR="006F38AA" w:rsidRPr="00200C7D" w:rsidRDefault="006F38AA" w:rsidP="00200C7D">
                    <w:pPr>
                      <w:jc w:val="center"/>
                      <w:rPr>
                        <w:rFonts w:ascii="Times New Roman" w:hAnsi="Times New Roman"/>
                        <w:sz w:val="24"/>
                        <w:szCs w:val="24"/>
                      </w:rPr>
                    </w:pPr>
                    <w:r w:rsidRPr="00200C7D">
                      <w:rPr>
                        <w:rFonts w:ascii="Times New Roman" w:hAnsi="Times New Roman"/>
                        <w:sz w:val="24"/>
                        <w:szCs w:val="24"/>
                      </w:rPr>
                      <w:t>Формирование общественного мнения о новых целевых программах и мониторинг общественного мнения о текущих программах</w:t>
                    </w:r>
                  </w:p>
                </w:txbxContent>
              </v:textbox>
            </v:rect>
            <v:rect id="Прямоугольник 80" o:spid="_x0000_s1088" style="position:absolute;left:1701;top:4906;width:3188;height:567;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VTf8QA&#10;AADbAAAADwAAAGRycy9kb3ducmV2LnhtbESPzWrDMBCE74W8g9hAb40cx5TUjRJCIeBeDE0CuW6s&#10;rW1qrYyk+uftq0Khx2FmvmF2h8l0YiDnW8sK1qsEBHFldcu1guvl9LQF4QOyxs4yKZjJw2G/eNhh&#10;ru3IHzScQy0ihH2OCpoQ+lxKXzVk0K9sTxy9T+sMhihdLbXDMcJNJ9MkeZYGW44LDfb01lD1df42&#10;Coq+vL+71Mxlds/kPFUbP9xuSj0up+MriEBT+A//tQutIHuB3y/xB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FU3/EAAAA2wAAAA8AAAAAAAAAAAAAAAAAmAIAAGRycy9k&#10;b3ducmV2LnhtbFBLBQYAAAAABAAEAPUAAACJAwAAAAA=&#10;">
              <v:textbox>
                <w:txbxContent>
                  <w:p w:rsidR="006F38AA" w:rsidRPr="00200C7D" w:rsidRDefault="006F38AA" w:rsidP="0049684C">
                    <w:pPr>
                      <w:rPr>
                        <w:rFonts w:ascii="Times New Roman" w:hAnsi="Times New Roman"/>
                        <w:sz w:val="24"/>
                        <w:szCs w:val="24"/>
                      </w:rPr>
                    </w:pPr>
                    <w:r w:rsidRPr="00200C7D">
                      <w:rPr>
                        <w:rFonts w:ascii="Times New Roman" w:hAnsi="Times New Roman"/>
                        <w:sz w:val="24"/>
                        <w:szCs w:val="24"/>
                      </w:rPr>
                      <w:t>Новые целевые программы</w:t>
                    </w:r>
                  </w:p>
                </w:txbxContent>
              </v:textbox>
            </v:rect>
            <v:rect id="Прямоугольник 75" o:spid="_x0000_s1089" style="position:absolute;left:1667;top:5736;width:3969;height:1134;flip:x 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iXdsIA&#10;AADbAAAADwAAAGRycy9kb3ducmV2LnhtbERPyWrDMBC9F/oPYgq91XILLbUTJZRAoFAoOAvJcWJN&#10;bMfWyFjy0nx9dAj0+Hj7fDmZRgzUucqygtcoBkGcW11xoWC3Xb98gnAeWWNjmRT8kYPl4vFhjqm2&#10;I2c0bHwhQgi7FBWU3replC4vyaCLbEscuLPtDPoAu0LqDscQbhr5Fscf0mDFoaHEllYl5fWmNwqS&#10;/pglP3ZEOv1OZl9fL1l/uCj1/DR9zUB4mvy/+O7+1grew/rwJfwAub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eJd2wgAAANsAAAAPAAAAAAAAAAAAAAAAAJgCAABkcnMvZG93&#10;bnJldi54bWxQSwUGAAAAAAQABAD1AAAAhwMAAAAA&#10;">
              <v:textbox>
                <w:txbxContent>
                  <w:p w:rsidR="006F38AA" w:rsidRDefault="006F38AA" w:rsidP="00200C7D">
                    <w:pPr>
                      <w:spacing w:after="0" w:line="240" w:lineRule="auto"/>
                      <w:jc w:val="center"/>
                      <w:rPr>
                        <w:rFonts w:ascii="Times New Roman" w:hAnsi="Times New Roman"/>
                        <w:sz w:val="24"/>
                        <w:szCs w:val="24"/>
                      </w:rPr>
                    </w:pPr>
                    <w:r w:rsidRPr="00200C7D">
                      <w:rPr>
                        <w:rFonts w:ascii="Times New Roman" w:hAnsi="Times New Roman"/>
                        <w:sz w:val="24"/>
                        <w:szCs w:val="24"/>
                      </w:rPr>
                      <w:t>Организация</w:t>
                    </w:r>
                  </w:p>
                  <w:p w:rsidR="006F38AA" w:rsidRPr="00200C7D" w:rsidRDefault="006F38AA" w:rsidP="00200C7D">
                    <w:pPr>
                      <w:spacing w:after="0" w:line="240" w:lineRule="auto"/>
                      <w:jc w:val="center"/>
                      <w:rPr>
                        <w:rFonts w:ascii="Times New Roman" w:hAnsi="Times New Roman"/>
                        <w:sz w:val="24"/>
                        <w:szCs w:val="24"/>
                      </w:rPr>
                    </w:pPr>
                    <w:r w:rsidRPr="00200C7D">
                      <w:rPr>
                        <w:rFonts w:ascii="Times New Roman" w:hAnsi="Times New Roman"/>
                        <w:sz w:val="24"/>
                        <w:szCs w:val="24"/>
                      </w:rPr>
                      <w:t>не коммерческого учреждения «Эффективный город»</w:t>
                    </w:r>
                  </w:p>
                </w:txbxContent>
              </v:textbox>
            </v:rect>
            <v:rect id="Прямоугольник 79" o:spid="_x0000_s1090" style="position:absolute;left:7397;top:4906;width:3526;height:5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lRxcQA&#10;AADbAAAADwAAAGRycy9kb3ducmV2LnhtbESPQWvCQBSE74X+h+UVems2WpQ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JUcXEAAAA2wAAAA8AAAAAAAAAAAAAAAAAmAIAAGRycy9k&#10;b3ducmV2LnhtbFBLBQYAAAAABAAEAPUAAACJAwAAAAA=&#10;">
              <v:textbox>
                <w:txbxContent>
                  <w:p w:rsidR="006F38AA" w:rsidRPr="00200C7D" w:rsidRDefault="006F38AA" w:rsidP="0049684C">
                    <w:pPr>
                      <w:jc w:val="center"/>
                      <w:rPr>
                        <w:rFonts w:ascii="Times New Roman" w:hAnsi="Times New Roman"/>
                        <w:sz w:val="24"/>
                        <w:szCs w:val="24"/>
                      </w:rPr>
                    </w:pPr>
                    <w:r w:rsidRPr="00200C7D">
                      <w:rPr>
                        <w:rFonts w:ascii="Times New Roman" w:hAnsi="Times New Roman"/>
                        <w:sz w:val="24"/>
                        <w:szCs w:val="24"/>
                      </w:rPr>
                      <w:t>Текущие целевые программы</w:t>
                    </w:r>
                  </w:p>
                </w:txbxContent>
              </v:textbox>
            </v:rect>
            <v:rect id="Прямоугольник 71" o:spid="_x0000_s1091" style="position:absolute;left:3742;top:7171;width:5363;height:5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vPssQA&#10;AADbAAAADwAAAGRycy9kb3ducmV2LnhtbESPQWvCQBSE7wX/w/IKvTWbplh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bz7LEAAAA2wAAAA8AAAAAAAAAAAAAAAAAmAIAAGRycy9k&#10;b3ducmV2LnhtbFBLBQYAAAAABAAEAPUAAACJAwAAAAA=&#10;">
              <v:textbox>
                <w:txbxContent>
                  <w:p w:rsidR="006F38AA" w:rsidRPr="00200C7D" w:rsidRDefault="006F38AA" w:rsidP="0049684C">
                    <w:pPr>
                      <w:jc w:val="center"/>
                      <w:rPr>
                        <w:rFonts w:ascii="Times New Roman" w:hAnsi="Times New Roman"/>
                        <w:sz w:val="24"/>
                        <w:szCs w:val="24"/>
                      </w:rPr>
                    </w:pPr>
                    <w:r w:rsidRPr="00200C7D">
                      <w:rPr>
                        <w:rFonts w:ascii="Times New Roman" w:hAnsi="Times New Roman"/>
                        <w:sz w:val="24"/>
                        <w:szCs w:val="24"/>
                      </w:rPr>
                      <w:t>Разработка целевых программ</w:t>
                    </w:r>
                  </w:p>
                </w:txbxContent>
              </v:textbox>
            </v:rect>
            <v:rect id="Прямоугольник 67" o:spid="_x0000_s1092" style="position:absolute;left:1701;top:7931;width:1984;height:10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qKcIA&#10;AADbAAAADwAAAGRycy9kb3ducmV2LnhtbESPQYvCMBSE74L/ITzBm6YqK2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F2opwgAAANsAAAAPAAAAAAAAAAAAAAAAAJgCAABkcnMvZG93&#10;bnJldi54bWxQSwUGAAAAAAQABAD1AAAAhwMAAAAA&#10;">
              <v:textbox>
                <w:txbxContent>
                  <w:p w:rsidR="006F38AA" w:rsidRPr="00200C7D" w:rsidRDefault="006F38AA" w:rsidP="00200C7D">
                    <w:pPr>
                      <w:spacing w:after="0" w:line="240" w:lineRule="auto"/>
                      <w:jc w:val="center"/>
                      <w:rPr>
                        <w:rFonts w:ascii="Times New Roman" w:hAnsi="Times New Roman"/>
                        <w:sz w:val="24"/>
                        <w:szCs w:val="24"/>
                      </w:rPr>
                    </w:pPr>
                    <w:r w:rsidRPr="00200C7D">
                      <w:rPr>
                        <w:rFonts w:ascii="Times New Roman" w:hAnsi="Times New Roman"/>
                        <w:sz w:val="24"/>
                        <w:szCs w:val="24"/>
                      </w:rPr>
                      <w:t>Отдел стратегического планирования</w:t>
                    </w:r>
                  </w:p>
                </w:txbxContent>
              </v:textbox>
            </v:rect>
            <v:rect id="Прямоугольник 65" o:spid="_x0000_s1093" style="position:absolute;left:3968;top:8069;width:4853;height:567;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1qPMQA&#10;AADbAAAADwAAAGRycy9kb3ducmV2LnhtbESPzWrDMBCE74W8g9hAb40cxw3FjRJCIeBeDE0CuW6s&#10;rW1qrYyk+uftq0Khx2FmvmF2h8l0YiDnW8sK1qsEBHFldcu1guvl9PQCwgdkjZ1lUjCTh8N+8bDD&#10;XNuRP2g4h1pECPscFTQh9LmUvmrIoF/Znjh6n9YZDFG6WmqHY4SbTqZJspUGW44LDfb01lD1df42&#10;Coq+vL+71Mxlds/kPFUbP9xuSj0up+MriEBT+A//tQut4DmD3y/xB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dajzEAAAA2wAAAA8AAAAAAAAAAAAAAAAAmAIAAGRycy9k&#10;b3ducmV2LnhtbFBLBQYAAAAABAAEAPUAAACJAwAAAAA=&#10;">
              <v:textbox>
                <w:txbxContent>
                  <w:p w:rsidR="006F38AA" w:rsidRPr="00200C7D" w:rsidRDefault="006F38AA" w:rsidP="0049684C">
                    <w:pPr>
                      <w:jc w:val="center"/>
                      <w:rPr>
                        <w:rFonts w:ascii="Times New Roman" w:hAnsi="Times New Roman"/>
                        <w:sz w:val="24"/>
                        <w:szCs w:val="24"/>
                      </w:rPr>
                    </w:pPr>
                    <w:r w:rsidRPr="00200C7D">
                      <w:rPr>
                        <w:rFonts w:ascii="Times New Roman" w:hAnsi="Times New Roman"/>
                        <w:sz w:val="24"/>
                        <w:szCs w:val="24"/>
                      </w:rPr>
                      <w:t>Разработка проектов целевых программ</w:t>
                    </w:r>
                  </w:p>
                </w:txbxContent>
              </v:textbox>
            </v:rect>
            <v:rect id="Прямоугольник 66" o:spid="_x0000_s1094" style="position:absolute;left:9105;top:7863;width:1984;height:10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XxsIA&#10;AADbAAAADwAAAGRycy9kb3ducmV2LnhtbESPQYvCMBSE74L/ITzBm6a6uG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slfGwgAAANsAAAAPAAAAAAAAAAAAAAAAAJgCAABkcnMvZG93&#10;bnJldi54bWxQSwUGAAAAAAQABAD1AAAAhwMAAAAA&#10;">
              <v:textbox>
                <w:txbxContent>
                  <w:p w:rsidR="006F38AA" w:rsidRPr="00200C7D" w:rsidRDefault="006F38AA" w:rsidP="00200C7D">
                    <w:pPr>
                      <w:spacing w:after="0" w:line="240" w:lineRule="auto"/>
                      <w:jc w:val="center"/>
                      <w:rPr>
                        <w:rFonts w:ascii="Times New Roman" w:hAnsi="Times New Roman"/>
                        <w:sz w:val="24"/>
                        <w:szCs w:val="24"/>
                      </w:rPr>
                    </w:pPr>
                    <w:r w:rsidRPr="00200C7D">
                      <w:rPr>
                        <w:rFonts w:ascii="Times New Roman" w:hAnsi="Times New Roman"/>
                        <w:sz w:val="24"/>
                        <w:szCs w:val="24"/>
                      </w:rPr>
                      <w:t>Совет по устойчивому развитию ГА</w:t>
                    </w:r>
                  </w:p>
                  <w:p w:rsidR="006F38AA" w:rsidRPr="00200C7D" w:rsidRDefault="006F38AA" w:rsidP="00200C7D">
                    <w:pPr>
                      <w:spacing w:after="0" w:line="240" w:lineRule="auto"/>
                      <w:rPr>
                        <w:rFonts w:ascii="Times New Roman" w:hAnsi="Times New Roman"/>
                        <w:sz w:val="24"/>
                        <w:szCs w:val="24"/>
                      </w:rPr>
                    </w:pPr>
                  </w:p>
                </w:txbxContent>
              </v:textbox>
            </v:rect>
            <v:rect id="Прямоугольник 57" o:spid="_x0000_s1095" style="position:absolute;left:6650;top:9059;width:2268;height:7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DJscQA&#10;AADbAAAADwAAAGRycy9kb3ducmV2LnhtbESPQWvCQBSE70L/w/IKvZlNLYq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gybHEAAAA2wAAAA8AAAAAAAAAAAAAAAAAmAIAAGRycy9k&#10;b3ducmV2LnhtbFBLBQYAAAAABAAEAPUAAACJAwAAAAA=&#10;">
              <v:textbox>
                <w:txbxContent>
                  <w:p w:rsidR="006F38AA" w:rsidRPr="00200C7D" w:rsidRDefault="006F38AA" w:rsidP="0049684C">
                    <w:pPr>
                      <w:jc w:val="center"/>
                      <w:rPr>
                        <w:rFonts w:ascii="Times New Roman" w:hAnsi="Times New Roman"/>
                        <w:sz w:val="24"/>
                        <w:szCs w:val="24"/>
                      </w:rPr>
                    </w:pPr>
                    <w:r w:rsidRPr="00200C7D">
                      <w:rPr>
                        <w:rFonts w:ascii="Times New Roman" w:hAnsi="Times New Roman"/>
                        <w:sz w:val="24"/>
                        <w:szCs w:val="24"/>
                      </w:rPr>
                      <w:t>Информационный ресурс акимата</w:t>
                    </w:r>
                  </w:p>
                  <w:p w:rsidR="006F38AA" w:rsidRPr="00200C7D" w:rsidRDefault="006F38AA" w:rsidP="0049684C">
                    <w:pPr>
                      <w:rPr>
                        <w:rFonts w:ascii="Times New Roman" w:hAnsi="Times New Roman"/>
                        <w:sz w:val="24"/>
                        <w:szCs w:val="24"/>
                      </w:rPr>
                    </w:pPr>
                  </w:p>
                </w:txbxContent>
              </v:textbox>
            </v:rect>
            <v:rect id="Прямоугольник 56" o:spid="_x0000_s1096" style="position:absolute;left:3969;top:9059;width:2268;height:7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xsKsUA&#10;AADbAAAADwAAAGRycy9kb3ducmV2LnhtbESPQWvCQBSE7wX/w/KE3upGp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LGwqxQAAANsAAAAPAAAAAAAAAAAAAAAAAJgCAABkcnMv&#10;ZG93bnJldi54bWxQSwUGAAAAAAQABAD1AAAAigMAAAAA&#10;">
              <v:textbox>
                <w:txbxContent>
                  <w:p w:rsidR="006F38AA" w:rsidRPr="00200C7D" w:rsidRDefault="006F38AA" w:rsidP="0049684C">
                    <w:pPr>
                      <w:jc w:val="center"/>
                      <w:rPr>
                        <w:rFonts w:ascii="Times New Roman" w:hAnsi="Times New Roman"/>
                        <w:sz w:val="24"/>
                        <w:szCs w:val="24"/>
                      </w:rPr>
                    </w:pPr>
                    <w:r w:rsidRPr="00200C7D">
                      <w:rPr>
                        <w:rFonts w:ascii="Times New Roman" w:hAnsi="Times New Roman"/>
                        <w:sz w:val="24"/>
                        <w:szCs w:val="24"/>
                      </w:rPr>
                      <w:t>Формирование рабочей группы</w:t>
                    </w:r>
                  </w:p>
                </w:txbxContent>
              </v:textbox>
            </v:rect>
            <v:shape id="Прямая со стрелкой 55" o:spid="_x0000_s1097" type="#_x0000_t32" style="position:absolute;left:7796;top:9858;width:0;height:2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1dv8EAAADbAAAADwAAAGRycy9kb3ducmV2LnhtbERPy4rCMBTdC/MP4Q6409QBRa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HV2/wQAAANsAAAAPAAAAAAAAAAAAAAAA&#10;AKECAABkcnMvZG93bnJldi54bWxQSwUGAAAAAAQABAD5AAAAjwMAAAAA&#10;">
              <v:stroke endarrow="block"/>
            </v:shape>
            <v:shape id="Прямая со стрелкой 54" o:spid="_x0000_s1098" type="#_x0000_t32" style="position:absolute;left:5007;top:9858;width:0;height:2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H4JMQAAADbAAAADwAAAGRycy9kb3ducmV2LnhtbESPQWvCQBSE74L/YXmF3nSjUG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UfgkxAAAANsAAAAPAAAAAAAAAAAA&#10;AAAAAKECAABkcnMvZG93bnJldi54bWxQSwUGAAAAAAQABAD5AAAAkgMAAAAA&#10;">
              <v:stroke endarrow="block"/>
            </v:shape>
            <v:rect id="Прямоугольник 53" o:spid="_x0000_s1099" style="position:absolute;left:2361;top:10121;width:7903;height: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48EA&#10;AADbAAAADwAAAGRycy9kb3ducmV2LnhtbERPu27CMBTdK/UfrFupW3FKJVQCTlQVgeiYx8J2iS9J&#10;aHwd2QZCv74eKnU8Ou91PplBXMn53rKC11kCgrixuudWQV1tX95B+ICscbBMCu7kIc8eH9aYanvj&#10;gq5laEUMYZ+igi6EMZXSNx0Z9DM7EkfuZJ3BEKFrpXZ4i+FmkPMkWUiDPceGDkf67Kj5Li9GwbGf&#10;1/hTVLvELLdv4WuqzpfDRqnnp+ljBSLQFP7Ff+69VrCI6+OX+ANk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pPuPBAAAA2wAAAA8AAAAAAAAAAAAAAAAAmAIAAGRycy9kb3du&#10;cmV2LnhtbFBLBQYAAAAABAAEAPUAAACGAwAAAAA=&#10;">
              <v:textbox>
                <w:txbxContent>
                  <w:p w:rsidR="006F38AA" w:rsidRPr="00200C7D" w:rsidRDefault="006F38AA" w:rsidP="009E2A10">
                    <w:pPr>
                      <w:spacing w:after="0" w:line="240" w:lineRule="auto"/>
                      <w:jc w:val="center"/>
                      <w:rPr>
                        <w:rFonts w:ascii="Times New Roman" w:hAnsi="Times New Roman"/>
                        <w:sz w:val="24"/>
                        <w:szCs w:val="24"/>
                      </w:rPr>
                    </w:pPr>
                    <w:r w:rsidRPr="00200C7D">
                      <w:rPr>
                        <w:rFonts w:ascii="Times New Roman" w:hAnsi="Times New Roman"/>
                        <w:sz w:val="24"/>
                        <w:szCs w:val="24"/>
                      </w:rPr>
                      <w:t>Реформирование внутренних бизнес - технологий в соответствии принципами проектного менеджмента</w:t>
                    </w:r>
                  </w:p>
                </w:txbxContent>
              </v:textbox>
            </v:rect>
            <v:shape id="Прямая со стрелкой 52" o:spid="_x0000_s1100" type="#_x0000_t32" style="position:absolute;left:9251;top:10841;width:351;height:42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Vd8MAAADbAAAADwAAAGRycy9kb3ducmV2LnhtbESPzWrDMBCE74W8g9hAb40cY0zrRAkh&#10;oVBKL/k59LhYG9nEWhlrmzhvHxUKPQ4z8w2zXI++U1caYhvYwHyWgSKug23ZGTgd319eQUVBttgF&#10;JgN3irBeTZ6WWNlw4z1dD+JUgnCs0EAj0ldax7ohj3EWeuLkncPgUZIcnLYD3hLcdzrPslJ7bDkt&#10;NNjTtqH6cvjxBr5P/ustL3beFe4oe6HPNi9KY56n42YBSmiU//Bf+8MaKOfw+yX9AL1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D1XfDAAAA2wAAAA8AAAAAAAAAAAAA&#10;AAAAoQIAAGRycy9kb3ducmV2LnhtbFBLBQYAAAAABAAEAPkAAACRAwAAAAA=&#10;">
              <v:stroke endarrow="block"/>
            </v:shape>
            <v:shape id="Прямая со стрелкой 51" o:spid="_x0000_s1101" type="#_x0000_t32" style="position:absolute;left:7552;top:10841;width:0;height:42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JYysEAAADbAAAADwAAAGRycy9kb3ducmV2LnhtbESPT4vCMBTE78J+h/AW9qbpCitSjaLC&#10;gnhZ/AN6fDTPNti8lCY29dtvBMHjMDO/YebL3taio9Ybxwq+RxkI4sJpw6WC0/F3OAXhA7LG2jEp&#10;eJCH5eJjMMdcu8h76g6hFAnCPkcFVQhNLqUvKrLoR64hTt7VtRZDkm0pdYsxwW0tx1k2kRYNp4UK&#10;G9pUVNwOd6vAxD/TNdtNXO/OF68jmcePM0p9ffarGYhAfXiHX+2tVjAZw/NL+gFy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4ljKwQAAANsAAAAPAAAAAAAAAAAAAAAA&#10;AKECAABkcnMvZG93bnJldi54bWxQSwUGAAAAAAQABAD5AAAAjwMAAAAA&#10;">
              <v:stroke endarrow="block"/>
            </v:shape>
            <v:shape id="Прямая со стрелкой 49" o:spid="_x0000_s1102" type="#_x0000_t32" style="position:absolute;left:5119;top:10841;width:0;height:42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79UcMAAADbAAAADwAAAGRycy9kb3ducmV2LnhtbESPwWrDMBBE74X8g9hAb7WclITiRjGJ&#10;oRB6CUkL7XGxNraItTKWajl/XxUKOQ4z84bZlJPtxEiDN44VLLIcBHHttOFGwefH29MLCB+QNXaO&#10;ScGNPJTb2cMGC+0in2g8h0YkCPsCFbQh9IWUvm7Jos9cT5y8ixsshiSHRuoBY4LbTi7zfC0tGk4L&#10;LfZUtVRfzz9WgYlHM/aHKu7fv769jmRuK2eUepxPu1cQgaZwD/+3D1rB+hn+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VHDAAAA2wAAAA8AAAAAAAAAAAAA&#10;AAAAoQIAAGRycy9kb3ducmV2LnhtbFBLBQYAAAAABAAEAPkAAACRAwAAAAA=&#10;">
              <v:stroke endarrow="block"/>
            </v:shape>
            <v:shape id="Прямая со стрелкой 50" o:spid="_x0000_s1103" type="#_x0000_t32" style="position:absolute;left:3436;top:10841;width:533;height:42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dlJcMAAADbAAAADwAAAGRycy9kb3ducmV2LnhtbESPwWrDMBBE74X8g9hAb7Wc0ITiRjGJ&#10;oRB6CUkL7XGxNraItTKWajl/XxUKOQ4z84bZlJPtxEiDN44VLLIcBHHttOFGwefH29MLCB+QNXaO&#10;ScGNPJTb2cMGC+0in2g8h0YkCPsCFbQh9IWUvm7Jos9cT5y8ixsshiSHRuoBY4LbTi7zfC0tGk4L&#10;LfZUtVRfzz9WgYlHM/aHKu7fv769jmRuK2eUepxPu1cQgaZwD/+3D1rB+hn+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HZSXDAAAA2wAAAA8AAAAAAAAAAAAA&#10;AAAAoQIAAGRycy9kb3ducmV2LnhtbFBLBQYAAAAABAAEAPkAAACRAwAAAAA=&#10;">
              <v:stroke endarrow="block"/>
            </v:shape>
            <v:rect id="Прямоугольник 46" o:spid="_x0000_s1104" style="position:absolute;left:1877;top:11283;width:2098;height:15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6de8QA&#10;AADbAAAADwAAAGRycy9kb3ducmV2LnhtbESPQWvCQBSE70L/w/IKvZlNLYq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enXvEAAAA2wAAAA8AAAAAAAAAAAAAAAAAmAIAAGRycy9k&#10;b3ducmV2LnhtbFBLBQYAAAAABAAEAPUAAACJAwAAAAA=&#10;">
              <v:textbox>
                <w:txbxContent>
                  <w:p w:rsidR="006F38AA" w:rsidRPr="00200C7D" w:rsidRDefault="006F38AA" w:rsidP="009E2A10">
                    <w:pPr>
                      <w:spacing w:after="0" w:line="240" w:lineRule="auto"/>
                      <w:jc w:val="center"/>
                      <w:rPr>
                        <w:rFonts w:ascii="Times New Roman" w:hAnsi="Times New Roman"/>
                        <w:sz w:val="24"/>
                        <w:szCs w:val="24"/>
                      </w:rPr>
                    </w:pPr>
                    <w:r w:rsidRPr="00200C7D">
                      <w:rPr>
                        <w:rFonts w:ascii="Times New Roman" w:hAnsi="Times New Roman"/>
                        <w:sz w:val="24"/>
                        <w:szCs w:val="24"/>
                      </w:rPr>
                      <w:t>Обучение и повышение квалификации государственных служащих  МИО</w:t>
                    </w:r>
                  </w:p>
                </w:txbxContent>
              </v:textbox>
            </v:rect>
            <v:rect id="Прямоугольник 48" o:spid="_x0000_s1105" style="position:absolute;left:9048;top:11283;width:2098;height:15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wDDMIA&#10;AADbAAAADwAAAGRycy9kb3ducmV2LnhtbESPQYvCMBSE7wv+h/AEb2uqQtFqFHFx0aPWi7dn82yr&#10;zUtpolZ//WZB8DjMzDfMbNGaStypcaVlBYN+BII4s7rkXMEhXX+PQTiPrLGyTAqe5GAx73zNMNH2&#10;wTu6730uAoRdggoK7+tESpcVZND1bU0cvLNtDPogm1zqBh8Bbio5jKJYGiw5LBRY06qg7Lq/GQWn&#10;cnjA1y79jcxkPfLbNr3cjj9K9brtcgrCU+s/4Xd7oxXEM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AMMwgAAANsAAAAPAAAAAAAAAAAAAAAAAJgCAABkcnMvZG93&#10;bnJldi54bWxQSwUGAAAAAAQABAD1AAAAhwMAAAAA&#10;">
              <v:textbox>
                <w:txbxContent>
                  <w:p w:rsidR="006F38AA" w:rsidRDefault="006F38AA" w:rsidP="009E2A10">
                    <w:pPr>
                      <w:spacing w:after="0" w:line="240" w:lineRule="auto"/>
                      <w:jc w:val="center"/>
                      <w:rPr>
                        <w:rFonts w:ascii="Times New Roman" w:hAnsi="Times New Roman"/>
                        <w:sz w:val="24"/>
                        <w:szCs w:val="24"/>
                      </w:rPr>
                    </w:pPr>
                    <w:r w:rsidRPr="00200C7D">
                      <w:rPr>
                        <w:rFonts w:ascii="Times New Roman" w:hAnsi="Times New Roman"/>
                        <w:sz w:val="24"/>
                        <w:szCs w:val="24"/>
                      </w:rPr>
                      <w:t>Развитие моти</w:t>
                    </w:r>
                    <w:r>
                      <w:rPr>
                        <w:rFonts w:ascii="Times New Roman" w:hAnsi="Times New Roman"/>
                        <w:sz w:val="24"/>
                        <w:szCs w:val="24"/>
                      </w:rPr>
                      <w:t xml:space="preserve">вации государственных служащих </w:t>
                    </w:r>
                  </w:p>
                  <w:p w:rsidR="006F38AA" w:rsidRPr="00200C7D" w:rsidRDefault="006F38AA" w:rsidP="009E2A10">
                    <w:pPr>
                      <w:spacing w:after="0" w:line="240" w:lineRule="auto"/>
                      <w:jc w:val="center"/>
                      <w:rPr>
                        <w:rFonts w:ascii="Times New Roman" w:hAnsi="Times New Roman"/>
                        <w:sz w:val="24"/>
                        <w:szCs w:val="24"/>
                      </w:rPr>
                    </w:pPr>
                    <w:r w:rsidRPr="00200C7D">
                      <w:rPr>
                        <w:rFonts w:ascii="Times New Roman" w:hAnsi="Times New Roman"/>
                        <w:sz w:val="24"/>
                        <w:szCs w:val="24"/>
                      </w:rPr>
                      <w:t>МИО</w:t>
                    </w:r>
                  </w:p>
                </w:txbxContent>
              </v:textbox>
            </v:rect>
            <v:rect id="Прямоугольник 47" o:spid="_x0000_s1106" style="position:absolute;left:6469;top:11283;width:2098;height:15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Cml8IA&#10;AADbAAAADwAAAGRycy9kb3ducmV2LnhtbESPQYvCMBSE74L/ITzBm6a64Go1irgo61HrxduzebbV&#10;5qU0Ubv+eiMseBxm5htmtmhMKe5Uu8KygkE/AkGcWl1wpuCQrHtjEM4jaywtk4I/crCYt1szjLV9&#10;8I7ue5+JAGEXo4Lc+yqW0qU5GXR9WxEH72xrgz7IOpO6xkeAm1IOo2gkDRYcFnKsaJVTet3fjIJT&#10;MTzgc5dsIjNZf/ltk1xuxx+lup1mOQXhqfGf8H/7VysYfcP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QKaXwgAAANsAAAAPAAAAAAAAAAAAAAAAAJgCAABkcnMvZG93&#10;bnJldi54bWxQSwUGAAAAAAQABAD1AAAAhwMAAAAA&#10;">
              <v:textbox>
                <w:txbxContent>
                  <w:p w:rsidR="006F38AA" w:rsidRPr="00200C7D" w:rsidRDefault="006F38AA" w:rsidP="009E2A10">
                    <w:pPr>
                      <w:spacing w:after="0" w:line="240" w:lineRule="auto"/>
                      <w:jc w:val="center"/>
                      <w:rPr>
                        <w:rFonts w:ascii="Times New Roman" w:hAnsi="Times New Roman"/>
                        <w:sz w:val="24"/>
                        <w:szCs w:val="24"/>
                      </w:rPr>
                    </w:pPr>
                    <w:r w:rsidRPr="00200C7D">
                      <w:rPr>
                        <w:rFonts w:ascii="Times New Roman" w:hAnsi="Times New Roman"/>
                        <w:sz w:val="24"/>
                        <w:szCs w:val="24"/>
                      </w:rPr>
                      <w:t>Разработка ключевых показателей эффективности персонала</w:t>
                    </w:r>
                  </w:p>
                </w:txbxContent>
              </v:textbox>
            </v:rect>
            <v:rect id="Прямоугольник 45" o:spid="_x0000_s1107" style="position:absolute;left:4145;top:11283;width:2098;height:15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8y5cEA&#10;AADbAAAADwAAAGRycy9kb3ducmV2LnhtbERPu27CMBTdK/UfrFupW3FKJVQCTlQVgeiYx8J2iS9J&#10;aHwd2QZCv74eKnU8Ou91PplBXMn53rKC11kCgrixuudWQV1tX95B+ICscbBMCu7kIc8eH9aYanvj&#10;gq5laEUMYZ+igi6EMZXSNx0Z9DM7EkfuZJ3BEKFrpXZ4i+FmkPMkWUiDPceGDkf67Kj5Li9GwbGf&#10;1/hTVLvELLdv4WuqzpfDRqnnp+ljBSLQFP7Ff+69VrCIY+OX+ANk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fMuXBAAAA2wAAAA8AAAAAAAAAAAAAAAAAmAIAAGRycy9kb3du&#10;cmV2LnhtbFBLBQYAAAAABAAEAPUAAACGAwAAAAA=&#10;">
              <v:textbox>
                <w:txbxContent>
                  <w:p w:rsidR="006F38AA" w:rsidRPr="00200C7D" w:rsidRDefault="006F38AA" w:rsidP="009E2A10">
                    <w:pPr>
                      <w:spacing w:after="0" w:line="240" w:lineRule="auto"/>
                      <w:jc w:val="center"/>
                      <w:rPr>
                        <w:rFonts w:ascii="Times New Roman" w:hAnsi="Times New Roman"/>
                        <w:sz w:val="24"/>
                        <w:szCs w:val="24"/>
                      </w:rPr>
                    </w:pPr>
                    <w:r w:rsidRPr="00200C7D">
                      <w:rPr>
                        <w:rFonts w:ascii="Times New Roman" w:hAnsi="Times New Roman"/>
                        <w:sz w:val="24"/>
                        <w:szCs w:val="24"/>
                      </w:rPr>
                      <w:t>Обучение и повышение квал</w:t>
                    </w:r>
                    <w:r>
                      <w:rPr>
                        <w:rFonts w:ascii="Times New Roman" w:hAnsi="Times New Roman"/>
                        <w:sz w:val="24"/>
                        <w:szCs w:val="24"/>
                      </w:rPr>
                      <w:t xml:space="preserve">ификации управленческих кадров </w:t>
                    </w:r>
                    <w:r w:rsidRPr="00200C7D">
                      <w:rPr>
                        <w:rFonts w:ascii="Times New Roman" w:hAnsi="Times New Roman"/>
                        <w:sz w:val="24"/>
                        <w:szCs w:val="24"/>
                      </w:rPr>
                      <w:t>МИО</w:t>
                    </w:r>
                  </w:p>
                  <w:p w:rsidR="006F38AA" w:rsidRPr="00200C7D" w:rsidRDefault="006F38AA" w:rsidP="009E2A10">
                    <w:pPr>
                      <w:spacing w:after="0" w:line="240" w:lineRule="auto"/>
                      <w:rPr>
                        <w:rFonts w:ascii="Times New Roman" w:hAnsi="Times New Roman"/>
                        <w:sz w:val="24"/>
                        <w:szCs w:val="24"/>
                      </w:rPr>
                    </w:pPr>
                  </w:p>
                </w:txbxContent>
              </v:textbox>
            </v:rect>
            <v:shape id="Прямая со стрелкой 40" o:spid="_x0000_s1108" type="#_x0000_t32" style="position:absolute;left:8821;top:12814;width:1554;height:48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bKu8IAAADbAAAADwAAAGRycy9kb3ducmV2LnhtbESPQWsCMRSE74L/ITyhN81WqOhqlCoI&#10;0kupCnp8bJ67wc3Lsomb9d83hYLHYWa+YVab3taio9YbxwreJxkI4sJpw6WC82k/noPwAVlj7ZgU&#10;PMnDZj0crDDXLvIPdcdQigRhn6OCKoQml9IXFVn0E9cQJ+/mWoshybaUusWY4LaW0yybSYuG00KF&#10;De0qKu7Hh1Vg4rfpmsMubr8uV68jmeeHM0q9jfrPJYhAfXiF/9sHrWC2gL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kbKu8IAAADbAAAADwAAAAAAAAAAAAAA&#10;AAChAgAAZHJzL2Rvd25yZXYueG1sUEsFBgAAAAAEAAQA+QAAAJADAAAAAA==&#10;">
              <v:stroke endarrow="block"/>
            </v:shape>
            <v:shape id="Прямая со стрелкой 41" o:spid="_x0000_s1109" type="#_x0000_t32" style="position:absolute;left:7551;top:12814;width:1;height:48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X1+74AAADbAAAADwAAAGRycy9kb3ducmV2LnhtbERPTYvCMBC9L/gfwgje1lTBXalGUUEQ&#10;L8u6C3ocmrENNpPSxKb+e3MQPD7e93Ld21p01HrjWMFknIEgLpw2XCr4/9t/zkH4gKyxdkwKHuRh&#10;vRp8LDHXLvIvdadQihTCPkcFVQhNLqUvKrLox64hTtzVtRZDgm0pdYsxhdtaTrPsS1o0nBoqbGhX&#10;UXE73a0CE39M1xx2cXs8X7yOZB4zZ5QaDfvNAkSgPrzFL/dBK/hO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pfX7vgAAANsAAAAPAAAAAAAAAAAAAAAAAKEC&#10;AABkcnMvZG93bnJldi54bWxQSwUGAAAAAAQABAD5AAAAjAMAAAAA&#10;">
              <v:stroke endarrow="block"/>
            </v:shape>
            <v:shape id="Прямая со стрелкой 42" o:spid="_x0000_s1110" type="#_x0000_t32" style="position:absolute;left:5206;top:12814;width:1;height:60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lQYMMAAADbAAAADwAAAGRycy9kb3ducmV2LnhtbESPT2sCMRTE7wW/Q3hCb92sQltZjaJC&#10;QXop/gE9PjbP3eDmZdnEzfrtm4LQ4zAzv2EWq8E2oqfOG8cKJlkOgrh02nCl4HT8epuB8AFZY+OY&#10;FDzIw2o5ellgoV3kPfWHUIkEYV+ggjqEtpDSlzVZ9JlriZN3dZ3FkGRXSd1hTHDbyGmef0iLhtNC&#10;jS1taypvh7tVYOKP6dvdNm6+zxevI5nHuzNKvY6H9RxEoCH8h5/tnVbwOY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pUGDDAAAA2wAAAA8AAAAAAAAAAAAA&#10;AAAAoQIAAGRycy9kb3ducmV2LnhtbFBLBQYAAAAABAAEAPkAAACRAwAAAAA=&#10;">
              <v:stroke endarrow="block"/>
            </v:shape>
            <v:shape id="Прямая со стрелкой 43" o:spid="_x0000_s1111" type="#_x0000_t32" style="position:absolute;left:2690;top:12814;width:1146;height:485;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jd3cMAAADbAAAADwAAAGRycy9kb3ducmV2LnhtbESPT2vCQBTE7wW/w/KE3urGEGyNriIV&#10;QUov/jn0+Mg+N8Hs25B91fTbu4VCj8PM/IZZrgffqhv1sQlsYDrJQBFXwTbsDJxPu5c3UFGQLbaB&#10;ycAPRVivRk9LLG2484FuR3EqQTiWaKAW6UqtY1WTxzgJHXHyLqH3KEn2Ttse7wnuW51n2Ux7bDgt&#10;1NjRe03V9fjtDXyd/ec8L7beFe4kB6GPJi9mxjyPh80ClNAg/+G/9t4aeM3h90v6AXr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8I3d3DAAAA2wAAAA8AAAAAAAAAAAAA&#10;AAAAoQIAAGRycy9kb3ducmV2LnhtbFBLBQYAAAAABAAEAPkAAACRAwAAAAA=&#10;">
              <v:stroke endarrow="block"/>
            </v:shape>
            <v:rect id="Прямоугольник 39" o:spid="_x0000_s1112" style="position:absolute;left:2935;top:13299;width:6667;height:5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I2ScIA&#10;AADbAAAADwAAAGRycy9kb3ducmV2LnhtbESPQYvCMBSE74L/ITzBm6YqrGs1iijK7lHrxduzebbV&#10;5qU0Uau/3iwIexxm5htmtmhMKe5Uu8KygkE/AkGcWl1wpuCQbHrfIJxH1lhaJgVPcrCYt1szjLV9&#10;8I7ue5+JAGEXo4Lc+yqW0qU5GXR9WxEH72xrgz7IOpO6xkeAm1IOo+hLGiw4LORY0Sqn9Lq/GQWn&#10;YnjA1y7ZRmayGfnfJrncjmulup1mOQXhqfH/4U/7RysYj+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ojZJwgAAANsAAAAPAAAAAAAAAAAAAAAAAJgCAABkcnMvZG93&#10;bnJldi54bWxQSwUGAAAAAAQABAD1AAAAhwMAAAAA&#10;">
              <v:textbox>
                <w:txbxContent>
                  <w:p w:rsidR="006F38AA" w:rsidRPr="00200C7D" w:rsidRDefault="006F38AA" w:rsidP="0049684C">
                    <w:pPr>
                      <w:jc w:val="center"/>
                      <w:rPr>
                        <w:rFonts w:ascii="Times New Roman" w:hAnsi="Times New Roman"/>
                        <w:sz w:val="24"/>
                        <w:szCs w:val="24"/>
                      </w:rPr>
                    </w:pPr>
                    <w:r w:rsidRPr="00200C7D">
                      <w:rPr>
                        <w:rFonts w:ascii="Times New Roman" w:hAnsi="Times New Roman"/>
                        <w:sz w:val="24"/>
                        <w:szCs w:val="24"/>
                      </w:rPr>
                      <w:t>Обучение персонала технологиям проектного менеджмента</w:t>
                    </w:r>
                  </w:p>
                </w:txbxContent>
              </v:textbox>
            </v:rect>
            <v:shape id="AutoShape 148" o:spid="_x0000_s1113" type="#_x0000_t32" style="position:absolute;left:4145;top:2543;width:460;height:30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7z+MIAAADbAAAADwAAAGRycy9kb3ducmV2LnhtbESPQWsCMRSE74L/ITyhN81arMrWKCoI&#10;0ouohXp8bF53g5uXZZNu1n/fCIUeh5n5hllteluLjlpvHCuYTjIQxIXThksFn9fDeAnCB2SNtWNS&#10;8CAPm/VwsMJcu8hn6i6hFAnCPkcFVQhNLqUvKrLoJ64hTt63ay2GJNtS6hZjgttavmbZXFo0nBYq&#10;bGhfUXG//FgFJp5M1xz3cffxdfM6knm8OaPUy6jfvoMI1If/8F/7qBUs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7z+MIAAADbAAAADwAAAAAAAAAAAAAA&#10;AAChAgAAZHJzL2Rvd25yZXYueG1sUEsFBgAAAAAEAAQA+QAAAJADAAAAAA==&#10;">
              <v:stroke endarrow="block"/>
            </v:shape>
            <v:shape id="AutoShape 149" o:spid="_x0000_s1114" type="#_x0000_t32" style="position:absolute;left:7796;top:2543;width:509;height:304;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FFqcQAAADbAAAADwAAAGRycy9kb3ducmV2LnhtbESPT2vCQBTE74V+h+UJvdWNIWqNrlJa&#10;CkV68c+hx0f2uQlm34bsq6bfvisIPQ4z8xtmtRl8qy7Uxyawgck4A0VcBduwM3A8fDy/gIqCbLEN&#10;TAZ+KcJm/fiwwtKGK+/oshenEoRjiQZqka7UOlY1eYzj0BEn7xR6j5Jk77Tt8ZrgvtV5ls20x4bT&#10;Qo0dvdVUnfc/3sD30X8t8uLdu8IdZCe0bfJiZszTaHhdghIa5D98b39aA/Mp3L6kH6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4UWpxAAAANsAAAAPAAAAAAAAAAAA&#10;AAAAAKECAABkcnMvZG93bnJldi54bWxQSwUGAAAAAAQABAD5AAAAkgMAAAAA&#10;">
              <v:stroke endarrow="block"/>
            </v:shape>
            <v:shape id="AutoShape 150" o:spid="_x0000_s1115" type="#_x0000_t32" style="position:absolute;left:7397;top:3584;width:490;height:368;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DIFMIAAADbAAAADwAAAGRycy9kb3ducmV2LnhtbESPQWsCMRSE74L/ITyhN81WqMpqlCoI&#10;0kupCnp8bJ67wc3Lsomb9d83hYLHYWa+YVab3taio9YbxwreJxkI4sJpw6WC82k/XoDwAVlj7ZgU&#10;PMnDZj0crDDXLvIPdcdQigRhn6OCKoQml9IXFVn0E9cQJ+/mWoshybaUusWY4LaW0yybSYuG00KF&#10;De0qKu7Hh1Vg4rfpmsMubr8uV68jmeeHM0q9jfrPJYhAfXiF/9sHrWA+g7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gDIFMIAAADbAAAADwAAAAAAAAAAAAAA&#10;AAChAgAAZHJzL2Rvd25yZXYueG1sUEsFBgAAAAAEAAQA+QAAAJADAAAAAA==&#10;">
              <v:stroke endarrow="block"/>
            </v:shape>
            <v:shape id="AutoShape 151" o:spid="_x0000_s1116" type="#_x0000_t32" style="position:absolute;left:4889;top:3584;width:318;height:368;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9+RcMAAADbAAAADwAAAGRycy9kb3ducmV2LnhtbESPS2vDMBCE74X+B7GF3Bq5xuThRAml&#10;JVBKLnkcclysjWxqrYy1Tdx/XwUCOQ4z8w2zXA++VRfqYxPYwNs4A0VcBduwM3A8bF5noKIgW2wD&#10;k4E/irBePT8tsbThyju67MWpBOFYooFapCu1jlVNHuM4dMTJO4feoyTZO217vCa4b3WeZRPtseG0&#10;UGNHHzVVP/tfb+B09Nt5Xnx6V7iD7IS+m7yYGDN6Gd4XoIQGeYTv7S9rYDqF25f0A/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9/fkXDAAAA2wAAAA8AAAAAAAAAAAAA&#10;AAAAoQIAAGRycy9kb3ducmV2LnhtbFBLBQYAAAAABAAEAPkAAACRAwAAAAA=&#10;">
              <v:stroke endarrow="block"/>
            </v:shape>
            <v:shape id="AutoShape 152" o:spid="_x0000_s1117" type="#_x0000_t32" style="position:absolute;left:3975;top:4519;width:630;height:38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P5/b4AAADbAAAADwAAAGRycy9kb3ducmV2LnhtbERPTYvCMBC9L/gfwgje1lTBXalGUUEQ&#10;L8u6C3ocmrENNpPSxKb+e3MQPD7e93Ld21p01HrjWMFknIEgLpw2XCr4/9t/zkH4gKyxdkwKHuRh&#10;vRp8LDHXLvIvdadQihTCPkcFVQhNLqUvKrLox64hTtzVtRZDgm0pdYsxhdtaTrPsS1o0nBoqbGhX&#10;UXE73a0CE39M1xx2cXs8X7yOZB4zZ5QaDfvNAkSgPrzFL/dBK/hO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0/n9vgAAANsAAAAPAAAAAAAAAAAAAAAAAKEC&#10;AABkcnMvZG93bnJldi54bWxQSwUGAAAAAAQABAD5AAAAjAMAAAAA&#10;">
              <v:stroke endarrow="block"/>
            </v:shape>
            <v:shape id="AutoShape 153" o:spid="_x0000_s1118" type="#_x0000_t32" style="position:absolute;left:8305;top:4519;width:516;height:38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xPrMMAAADbAAAADwAAAGRycy9kb3ducmV2LnhtbESPT2vCQBTE74V+h+UVvNVNQ7Caukpp&#10;KYh48c+hx0f2uQlm34bsq8Zv7wpCj8PM/IaZLwffqjP1sQls4G2cgSKugm3YGTjsf16noKIgW2wD&#10;k4ErRVgunp/mWNpw4S2dd+JUgnAs0UAt0pVax6omj3EcOuLkHUPvUZLsnbY9XhLctzrPson22HBa&#10;qLGjr5qq0+7PG/g9+M0sL769K9xetkLrJi8mxoxehs8PUEKD/Icf7ZU18D6D+5f0A/Ti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GsT6zDAAAA2wAAAA8AAAAAAAAAAAAA&#10;AAAAoQIAAGRycy9kb3ducmV2LnhtbFBLBQYAAAAABAAEAPkAAACRAwAAAAA=&#10;">
              <v:stroke endarrow="block"/>
            </v:shape>
            <v:shape id="AutoShape 154" o:spid="_x0000_s1119" type="#_x0000_t32" style="position:absolute;left:8221;top:5473;width:469;height:26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CF3L4AAADbAAAADwAAAGRycy9kb3ducmV2LnhtbERPy4rCMBTdC/5DuMLsbKqgSDXKjCCI&#10;m8EH6PLS3GnDNDeliU39+8liwOXhvDe7wTaip84bxwpmWQ6CuHTacKXgdj1MVyB8QNbYOCYFL/Kw&#10;245HGyy0i3ym/hIqkULYF6igDqEtpPRlTRZ95lrixP24zmJIsKuk7jCmcNvIeZ4vpUXDqaHGlvY1&#10;lb+Xp1Vg4rfp2+M+fp3uD68jmdfCGaU+JsPnGkSgIbzF/+6jVrBK6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fcIXcvgAAANsAAAAPAAAAAAAAAAAAAAAAAKEC&#10;AABkcnMvZG93bnJldi54bWxQSwUGAAAAAAQABAD5AAAAjAMAAAAA&#10;">
              <v:stroke endarrow="block"/>
            </v:shape>
            <v:shape id="AutoShape 155" o:spid="_x0000_s1120" type="#_x0000_t32" style="position:absolute;left:3685;top:5473;width:290;height:263;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8zjcMAAADbAAAADwAAAGRycy9kb3ducmV2LnhtbESPT2vCQBTE74V+h+UJvdWNIYimriKV&#10;QhEv/jn0+Mg+N8Hs25B9avrtXaHQ4zAzv2EWq8G36kZ9bAIbmIwzUMRVsA07A6fj1/sMVBRki21g&#10;MvBLEVbL15cFljbceU+3gziVIBxLNFCLdKXWsarJYxyHjjh559B7lCR7p22P9wT3rc6zbKo9NpwW&#10;auzos6bqcrh6Az8nv5vnxca7wh1lL7Rt8mJqzNtoWH+AEhrkP/zX/rYGZhN4fkk/QC8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oPM43DAAAA2wAAAA8AAAAAAAAAAAAA&#10;AAAAoQIAAGRycy9kb3ducmV2LnhtbFBLBQYAAAAABAAEAPkAAACRAwAAAAA=&#10;">
              <v:stroke endarrow="block"/>
            </v:shape>
            <v:shape id="AutoShape 156" o:spid="_x0000_s1121" type="#_x0000_t32" style="position:absolute;left:5636;top:6313;width:32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VGEsUAAADbAAAADwAAAGRycy9kb3ducmV2LnhtbESPQWvCQBSE70L/w/IKvZmNHorGrFIK&#10;SknpoSpBb4/saxKafRt2VxP767uFgsdhZr5h8s1oOnEl51vLCmZJCoK4srrlWsHxsJ0uQPiArLGz&#10;TApu5GGzfpjkmGk78Cdd96EWEcI+QwVNCH0mpa8aMugT2xNH78s6gyFKV0vtcIhw08l5mj5Lgy3H&#10;hQZ7em2o+t5fjILT+/JS3soPKsrZsjijM/7nsFPq6XF8WYEINIZ7+L/9phUs5vD3Jf4A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JVGEsUAAADbAAAADwAAAAAAAAAA&#10;AAAAAAChAgAAZHJzL2Rvd25yZXYueG1sUEsFBgAAAAAEAAQA+QAAAJMDAAAAAA==&#10;">
              <v:stroke endarrow="block"/>
            </v:shape>
            <v:shape id="AutoShape 157" o:spid="_x0000_s1122" type="#_x0000_t32" style="position:absolute;left:7066;top:6870;width:485;height:30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Ibq8IAAADbAAAADwAAAGRycy9kb3ducmV2LnhtbESPQWvCQBSE74L/YXlCb7qxpSLRTVCh&#10;IL2U2oIeH9lnsph9G7LbbPz33ULB4zAz3zDbcrStGKj3xrGC5SIDQVw5bbhW8P31Nl+D8AFZY+uY&#10;FNzJQ1lMJ1vMtYv8ScMp1CJB2OeooAmhy6X0VUMW/cJ1xMm7ut5iSLKvpe4xJrht5XOWraRFw2mh&#10;wY4ODVW3049VYOKHGbrjIe7fzxevI5n7qzNKPc3G3QZEoDE8wv/to1awfoG/L+kH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6Ibq8IAAADbAAAADwAAAAAAAAAAAAAA&#10;AAChAgAAZHJzL2Rvd25yZXYueG1sUEsFBgAAAAAEAAQA+QAAAJADAAAAAA==&#10;">
              <v:stroke endarrow="block"/>
            </v:shape>
            <v:shape id="AutoShape 158" o:spid="_x0000_s1123" type="#_x0000_t32" style="position:absolute;left:5119;top:6887;width:340;height:284;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iQFcMAAADbAAAADwAAAGRycy9kb3ducmV2LnhtbESPT2vCQBTE74LfYXlCb7oxBLHRVYpF&#10;kNKLfw49PrLPTWj2bci+avrtuwXB4zAzv2HW28G36kZ9bAIbmM8yUMRVsA07A5fzfroEFQXZYhuY&#10;DPxShO1mPFpjacOdj3Q7iVMJwrFEA7VIV2odq5o8xlnoiJN3Db1HSbJ32vZ4T3Df6jzLFtpjw2mh&#10;xo52NVXfpx9v4OviP1/z4t27wp3lKPTR5MXCmJfJ8LYCJTTIM/xoH6yBZQH/X9IP0J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p4kBXDAAAA2wAAAA8AAAAAAAAAAAAA&#10;AAAAoQIAAGRycy9kb3ducmV2LnhtbFBLBQYAAAAABAAEAPkAAACRAwAAAAA=&#10;">
              <v:stroke endarrow="block"/>
            </v:shape>
            <v:shape id="AutoShape 159" o:spid="_x0000_s1124" type="#_x0000_t32" style="position:absolute;left:3742;top:7738;width:233;height:33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cmRMEAAADbAAAADwAAAGRycy9kb3ducmV2LnhtbESPT4vCMBTE78J+h/AW9qbpCopUo6iw&#10;IHtZ/AN6fDTPNti8lCY29dtvBMHjMDO/YRar3taio9Ybxwq+RxkI4sJpw6WC0/FnOAPhA7LG2jEp&#10;eJCH1fJjsMBcu8h76g6hFAnCPkcFVQhNLqUvKrLoR64hTt7VtRZDkm0pdYsxwW0tx1k2lRYNp4UK&#10;G9pWVNwOd6vAxD/TNbtt3PyeL15HMo+JM0p9ffbrOYhAfXiHX+2dVjCbwPNL+gFy+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ByZEwQAAANsAAAAPAAAAAAAAAAAAAAAA&#10;AKECAABkcnMvZG93bnJldi54bWxQSwUGAAAAAAQABAD5AAAAjwMAAAAA&#10;">
              <v:stroke endarrow="block"/>
            </v:shape>
            <v:shape id="AutoShape 160" o:spid="_x0000_s1125" type="#_x0000_t32" style="position:absolute;left:8821;top:7738;width:227;height:33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ar+cMAAADbAAAADwAAAGRycy9kb3ducmV2LnhtbESPQWvCQBSE70L/w/IKvemmIQRNXUUq&#10;hVJ60Xjw+Mi+boLZtyH71PTfdwuFHoeZ+YZZbyffqxuNsQts4HmRgSJugu3YGTjVb/MlqCjIFvvA&#10;ZOCbImw3D7M1Vjbc+UC3oziVIBwrNNCKDJXWsWnJY1yEgTh5X2H0KEmOTtsR7wnue51nWak9dpwW&#10;WhzotaXmcrx6A+eT/1zlxd67wtVyEPro8qI05ulx2r2AEprkP/zXfrcGliX8fkk/QG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Xmq/nDAAAA2wAAAA8AAAAAAAAAAAAA&#10;AAAAoQIAAGRycy9kb3ducmV2LnhtbFBLBQYAAAAABAAEAPkAAACRAwAAAAA=&#10;">
              <v:stroke endarrow="block"/>
            </v:shape>
            <v:shape id="AutoShape 161" o:spid="_x0000_s1126" type="#_x0000_t32" style="position:absolute;left:3742;top:8372;width:226;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kdqMIAAADbAAAADwAAAGRycy9kb3ducmV2LnhtbESPQWvCQBSE74L/YXlCb7qx0CrRTVCh&#10;IL2U2oIeH9lnsph9G7LbbPz33ULB4zAz3zDbcrStGKj3xrGC5SIDQVw5bbhW8P31Nl+D8AFZY+uY&#10;FNzJQ1lMJ1vMtYv8ScMp1CJB2OeooAmhy6X0VUMW/cJ1xMm7ut5iSLKvpe4xJrht5XOWvUqLhtNC&#10;gx0dGqpupx+rwMQPM3THQ9y/ny9eRzL3F2eUepqNuw2IQGN4hP/bR61gvYK/L+kH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JkdqMIAAADbAAAADwAAAAAAAAAAAAAA&#10;AAChAgAAZHJzL2Rvd25yZXYueG1sUEsFBgAAAAAEAAQA+QAAAJADAAAAAA==&#10;">
              <v:stroke endarrow="block"/>
            </v:shape>
            <v:shape id="AutoShape 162" o:spid="_x0000_s1127" type="#_x0000_t32" style="position:absolute;left:8821;top:8372;width:227;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aJ2r4AAADbAAAADwAAAGRycy9kb3ducmV2LnhtbERPy4rCMBTdC/5DuMLsbKqgSDXKjCCI&#10;m8EH6PLS3GnDNDeliU39+8liwOXhvDe7wTaip84bxwpmWQ6CuHTacKXgdj1MVyB8QNbYOCYFL/Kw&#10;245HGyy0i3ym/hIqkULYF6igDqEtpPRlTRZ95lrixP24zmJIsKuk7jCmcNvIeZ4vpUXDqaHGlvY1&#10;lb+Xp1Vg4rfp2+M+fp3uD68jmdfCGaU+JsPnGkSgIbzF/+6jVrBK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BonavgAAANsAAAAPAAAAAAAAAAAAAAAAAKEC&#10;AABkcnMvZG93bnJldi54bWxQSwUGAAAAAAQABAD5AAAAjAMAAAAA&#10;">
              <v:stroke endarrow="block"/>
            </v:shape>
            <v:shape id="AutoShape 165" o:spid="_x0000_s1128" type="#_x0000_t32" style="position:absolute;left:7397;top:8636;width:0;height:42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HUY8UAAADbAAAADwAAAGRycy9kb3ducmV2LnhtbESPQWvCQBSE74X+h+UVems28SAmdQ2l&#10;UBGLB7WEentkn0lo9m3YXTX6691CocdhZr5h5uVoenEm5zvLCrIkBUFcW91xo+Br//EyA+EDssbe&#10;Mim4kody8fgwx0LbC2/pvAuNiBD2BSpoQxgKKX3dkkGf2IE4ekfrDIYoXSO1w0uEm15O0nQqDXYc&#10;F1oc6L2l+md3Mgq+P/NTda02tK6yfH1AZ/xtv1Tq+Wl8ewURaAz/4b/2SiuY5fD7Jf4A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jHUY8UAAADbAAAADwAAAAAAAAAA&#10;AAAAAAChAgAAZHJzL2Rvd25yZXYueG1sUEsFBgAAAAAEAAQA+QAAAJMDAAAAAA==&#10;">
              <v:stroke endarrow="block"/>
            </v:shape>
            <v:shape id="AutoShape 166" o:spid="_x0000_s1129" type="#_x0000_t32" style="position:absolute;left:5207;top:8636;width:0;height:42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LrI8IAAADbAAAADwAAAGRycy9kb3ducmV2LnhtbERPz2vCMBS+C/sfwhvspqk7DNsZZQw2&#10;RoeHVSnu9miebbF5KUm07f765SB4/Ph+r7ej6cSVnG8tK1guEhDEldUt1woO+4/5CoQPyBo7y6Rg&#10;Ig/bzcNsjZm2A//QtQi1iCHsM1TQhNBnUvqqIYN+YXviyJ2sMxgidLXUDocYbjr5nCQv0mDLsaHB&#10;nt4bqs7FxSg4fqeXcip3lJfLNP9FZ/zf/lOpp8fx7RVEoDHcxTf3l1aQxvXxS/wBcvM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LrI8IAAADbAAAADwAAAAAAAAAAAAAA&#10;AAChAgAAZHJzL2Rvd25yZXYueG1sUEsFBgAAAAAEAAQA+QAAAJADAAAAAA==&#10;">
              <v:stroke endarrow="block"/>
            </v:shape>
            <v:shape id="AutoShape 167" o:spid="_x0000_s1130" type="#_x0000_t32" style="position:absolute;left:8918;top:8883;width:911;height:527;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W2msMAAADbAAAADwAAAGRycy9kb3ducmV2LnhtbESPT2sCMRTE7wW/Q3hCb92sQktdjaJC&#10;QXop/gE9PjbP3eDmZdnEzfrtm4LQ4zAzv2EWq8E2oqfOG8cKJlkOgrh02nCl4HT8evsE4QOyxsYx&#10;KXiQh9Vy9LLAQrvIe+oPoRIJwr5ABXUIbSGlL2uy6DPXEifv6jqLIcmukrrDmOC2kdM8/5AWDaeF&#10;Glva1lTeDnerwMQf07e7bdx8ny9eRzKPd2eUeh0P6zmIQEP4Dz/bO61gNo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ltprDAAAA2wAAAA8AAAAAAAAAAAAA&#10;AAAAoQIAAGRycy9kb3ducmV2LnhtbFBLBQYAAAAABAAEAPkAAACRAwAAAAA=&#10;">
              <v:stroke endarrow="block"/>
            </v:shape>
            <v:shape id="AutoShape 168" o:spid="_x0000_s1131" type="#_x0000_t32" style="position:absolute;left:9829;top:8951;width:0;height:117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zQz8UAAADbAAAADwAAAGRycy9kb3ducmV2LnhtbESPQWvCQBSE74X+h+UVvNVNPIhJXYMU&#10;WorioVpCvT2yzySYfRt2V43++q4g9DjMzDfMvBhMJ87kfGtZQTpOQBBXVrdcK/jZfbzOQPiArLGz&#10;TAqu5KFYPD/NMdf2wt903oZaRAj7HBU0IfS5lL5qyKAf2544egfrDIYoXS21w0uEm05OkmQqDbYc&#10;Fxrs6b2h6rg9GQW/6+xUXssNrco0W+3RGX/bfSo1ehmWbyACDeE//Gh/aQXZB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UzQz8UAAADbAAAADwAAAAAAAAAA&#10;AAAAAAChAgAAZHJzL2Rvd25yZXYueG1sUEsFBgAAAAAEAAQA+QAAAJMDAAAAAA==&#10;">
              <v:stroke endarrow="block"/>
            </v:shape>
            <v:shape id="AutoShape 169" o:spid="_x0000_s1132" type="#_x0000_t32" style="position:absolute;left:2562;top:8951;width:602;height:117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B1VMQAAADbAAAADwAAAGRycy9kb3ducmV2LnhtbESPQWvCQBSE74L/YXmF3nSjBWmiqxTB&#10;UhQP1RLq7ZF9JsHs27C7auyv7wqCx2FmvmFmi8404kLO15YVjIYJCOLC6ppLBT/71eAdhA/IGhvL&#10;pOBGHhbzfm+GmbZX/qbLLpQiQthnqKAKoc2k9EVFBv3QtsTRO1pnMETpSqkdXiPcNHKcJBNpsOa4&#10;UGFLy4qK0+5sFPxu0nN+y7e0zkfp+oDO+L/9p1KvL93HFESgLjzDj/aXVpC+wf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AHVUxAAAANsAAAAPAAAAAAAAAAAA&#10;AAAAAKECAABkcnMvZG93bnJldi54bWxQSwUGAAAAAAQABAD5AAAAkgMAAAAA&#10;">
              <v:stroke endarrow="block"/>
            </v:shape>
          </v:group>
        </w:pict>
      </w:r>
    </w:p>
    <w:p w:rsidR="0049684C" w:rsidRPr="00077727" w:rsidRDefault="0049684C" w:rsidP="00077727">
      <w:pPr>
        <w:pStyle w:val="a3"/>
        <w:spacing w:after="0" w:line="240" w:lineRule="auto"/>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b/>
          <w:sz w:val="28"/>
          <w:szCs w:val="28"/>
        </w:rPr>
      </w:pPr>
    </w:p>
    <w:p w:rsidR="0049684C" w:rsidRPr="00077727" w:rsidRDefault="0049684C" w:rsidP="00077727">
      <w:pPr>
        <w:spacing w:after="0" w:line="240" w:lineRule="auto"/>
        <w:ind w:firstLine="454"/>
        <w:contextualSpacing/>
        <w:jc w:val="both"/>
        <w:rPr>
          <w:rFonts w:ascii="Times New Roman" w:hAnsi="Times New Roman"/>
          <w:b/>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left="360"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Pr="00077727" w:rsidRDefault="0049684C" w:rsidP="009E2A10">
      <w:pPr>
        <w:spacing w:after="0" w:line="240" w:lineRule="auto"/>
        <w:contextualSpacing/>
        <w:jc w:val="both"/>
        <w:rPr>
          <w:rFonts w:ascii="Times New Roman" w:hAnsi="Times New Roman"/>
          <w:sz w:val="28"/>
          <w:szCs w:val="28"/>
        </w:rPr>
      </w:pPr>
    </w:p>
    <w:p w:rsidR="0049684C" w:rsidRPr="00077727" w:rsidRDefault="0049684C" w:rsidP="009E2A10">
      <w:pPr>
        <w:spacing w:after="0" w:line="240" w:lineRule="auto"/>
        <w:contextualSpacing/>
        <w:jc w:val="both"/>
        <w:rPr>
          <w:rFonts w:ascii="Times New Roman" w:hAnsi="Times New Roman"/>
          <w:sz w:val="28"/>
          <w:szCs w:val="28"/>
        </w:rPr>
      </w:pPr>
    </w:p>
    <w:p w:rsidR="0049684C" w:rsidRPr="00077727" w:rsidRDefault="0049684C" w:rsidP="009E2A10">
      <w:pPr>
        <w:spacing w:after="0" w:line="240" w:lineRule="auto"/>
        <w:contextualSpacing/>
        <w:jc w:val="both"/>
        <w:rPr>
          <w:rFonts w:ascii="Times New Roman" w:hAnsi="Times New Roman"/>
          <w:sz w:val="28"/>
          <w:szCs w:val="28"/>
        </w:rPr>
      </w:pPr>
    </w:p>
    <w:p w:rsidR="0049684C" w:rsidRPr="00077727" w:rsidRDefault="0049684C" w:rsidP="009E2A10">
      <w:pPr>
        <w:spacing w:after="0" w:line="240" w:lineRule="auto"/>
        <w:contextualSpacing/>
        <w:jc w:val="both"/>
        <w:rPr>
          <w:rFonts w:ascii="Times New Roman" w:hAnsi="Times New Roman"/>
          <w:sz w:val="28"/>
          <w:szCs w:val="28"/>
        </w:rPr>
      </w:pPr>
    </w:p>
    <w:p w:rsidR="0049684C" w:rsidRPr="00077727" w:rsidRDefault="0049684C" w:rsidP="009E2A10">
      <w:pPr>
        <w:spacing w:after="0" w:line="240" w:lineRule="auto"/>
        <w:contextualSpacing/>
        <w:jc w:val="both"/>
        <w:rPr>
          <w:rFonts w:ascii="Times New Roman" w:hAnsi="Times New Roman"/>
          <w:sz w:val="28"/>
          <w:szCs w:val="28"/>
        </w:rPr>
      </w:pPr>
    </w:p>
    <w:p w:rsidR="0049684C" w:rsidRPr="00077727" w:rsidRDefault="0049684C" w:rsidP="009E2A10">
      <w:pPr>
        <w:spacing w:after="0" w:line="240" w:lineRule="auto"/>
        <w:contextualSpacing/>
        <w:jc w:val="both"/>
        <w:rPr>
          <w:rFonts w:ascii="Times New Roman" w:hAnsi="Times New Roman"/>
          <w:sz w:val="28"/>
          <w:szCs w:val="28"/>
        </w:rPr>
      </w:pPr>
    </w:p>
    <w:p w:rsidR="0049684C" w:rsidRPr="00077727" w:rsidRDefault="0049684C" w:rsidP="009E2A10">
      <w:pPr>
        <w:spacing w:after="0" w:line="240" w:lineRule="auto"/>
        <w:contextualSpacing/>
        <w:jc w:val="both"/>
        <w:rPr>
          <w:rFonts w:ascii="Times New Roman" w:hAnsi="Times New Roman"/>
          <w:sz w:val="28"/>
          <w:szCs w:val="28"/>
        </w:rPr>
      </w:pPr>
    </w:p>
    <w:p w:rsidR="0049684C" w:rsidRPr="00077727" w:rsidRDefault="0049684C" w:rsidP="009E2A10">
      <w:pPr>
        <w:spacing w:after="0" w:line="240" w:lineRule="auto"/>
        <w:contextualSpacing/>
        <w:jc w:val="both"/>
        <w:rPr>
          <w:rFonts w:ascii="Times New Roman" w:hAnsi="Times New Roman"/>
          <w:sz w:val="28"/>
          <w:szCs w:val="28"/>
        </w:rPr>
      </w:pPr>
    </w:p>
    <w:p w:rsidR="0049684C" w:rsidRPr="00077727" w:rsidRDefault="0049684C" w:rsidP="00077727">
      <w:pPr>
        <w:spacing w:after="0" w:line="240" w:lineRule="auto"/>
        <w:ind w:firstLine="454"/>
        <w:contextualSpacing/>
        <w:jc w:val="both"/>
        <w:rPr>
          <w:rFonts w:ascii="Times New Roman" w:hAnsi="Times New Roman"/>
          <w:sz w:val="28"/>
          <w:szCs w:val="28"/>
        </w:rPr>
      </w:pPr>
    </w:p>
    <w:p w:rsidR="0049684C" w:rsidRDefault="0049684C" w:rsidP="00077727">
      <w:pPr>
        <w:spacing w:after="0" w:line="240" w:lineRule="auto"/>
        <w:ind w:firstLine="454"/>
        <w:contextualSpacing/>
        <w:jc w:val="both"/>
        <w:rPr>
          <w:rFonts w:ascii="Times New Roman" w:hAnsi="Times New Roman"/>
          <w:sz w:val="28"/>
          <w:szCs w:val="28"/>
        </w:rPr>
      </w:pPr>
    </w:p>
    <w:p w:rsidR="008050F4" w:rsidRDefault="008050F4" w:rsidP="00077727">
      <w:pPr>
        <w:spacing w:after="0" w:line="240" w:lineRule="auto"/>
        <w:ind w:firstLine="454"/>
        <w:contextualSpacing/>
        <w:jc w:val="both"/>
        <w:rPr>
          <w:rFonts w:ascii="Times New Roman" w:hAnsi="Times New Roman"/>
          <w:sz w:val="28"/>
          <w:szCs w:val="28"/>
        </w:rPr>
      </w:pPr>
    </w:p>
    <w:p w:rsidR="008050F4" w:rsidRPr="00876835" w:rsidRDefault="008050F4" w:rsidP="00077727">
      <w:pPr>
        <w:spacing w:after="0" w:line="240" w:lineRule="auto"/>
        <w:ind w:firstLine="454"/>
        <w:contextualSpacing/>
        <w:jc w:val="both"/>
        <w:rPr>
          <w:rFonts w:ascii="Times New Roman" w:hAnsi="Times New Roman"/>
          <w:sz w:val="16"/>
          <w:szCs w:val="16"/>
        </w:rPr>
      </w:pPr>
    </w:p>
    <w:p w:rsidR="001965BB" w:rsidRPr="00876835" w:rsidRDefault="001965BB" w:rsidP="009E2A10">
      <w:pPr>
        <w:pStyle w:val="a3"/>
        <w:spacing w:after="0" w:line="240" w:lineRule="auto"/>
        <w:ind w:left="0"/>
        <w:jc w:val="center"/>
        <w:rPr>
          <w:rFonts w:ascii="Times New Roman" w:hAnsi="Times New Roman"/>
          <w:sz w:val="10"/>
          <w:szCs w:val="10"/>
        </w:rPr>
      </w:pPr>
    </w:p>
    <w:p w:rsidR="00477628" w:rsidRDefault="00477628" w:rsidP="009E2A10">
      <w:pPr>
        <w:pStyle w:val="a3"/>
        <w:spacing w:after="0" w:line="240" w:lineRule="auto"/>
        <w:ind w:left="0"/>
        <w:jc w:val="center"/>
        <w:rPr>
          <w:rFonts w:ascii="Times New Roman" w:hAnsi="Times New Roman"/>
          <w:sz w:val="28"/>
          <w:szCs w:val="28"/>
        </w:rPr>
      </w:pPr>
      <w:r w:rsidRPr="009E2A10">
        <w:rPr>
          <w:rFonts w:ascii="Times New Roman" w:hAnsi="Times New Roman"/>
          <w:sz w:val="28"/>
          <w:szCs w:val="28"/>
        </w:rPr>
        <w:t xml:space="preserve">Рисунок </w:t>
      </w:r>
      <w:r w:rsidR="00402A7C" w:rsidRPr="009E2A10">
        <w:rPr>
          <w:rFonts w:ascii="Times New Roman" w:hAnsi="Times New Roman"/>
          <w:sz w:val="28"/>
          <w:szCs w:val="28"/>
        </w:rPr>
        <w:t>10</w:t>
      </w:r>
      <w:r w:rsidR="00AD0DC8" w:rsidRPr="009E2A10">
        <w:rPr>
          <w:rFonts w:ascii="Times New Roman" w:hAnsi="Times New Roman"/>
          <w:sz w:val="28"/>
          <w:szCs w:val="28"/>
        </w:rPr>
        <w:t xml:space="preserve"> -</w:t>
      </w:r>
      <w:r w:rsidRPr="009E2A10">
        <w:rPr>
          <w:rFonts w:ascii="Times New Roman" w:hAnsi="Times New Roman"/>
          <w:sz w:val="28"/>
          <w:szCs w:val="28"/>
        </w:rPr>
        <w:t xml:space="preserve"> Модель реализации стратегии по внедрению проектного менеджмента в систему управления агломерацией на основе </w:t>
      </w:r>
      <w:r w:rsidR="005971A3">
        <w:rPr>
          <w:rFonts w:ascii="Times New Roman" w:hAnsi="Times New Roman"/>
          <w:sz w:val="28"/>
          <w:szCs w:val="28"/>
        </w:rPr>
        <w:t>ССП</w:t>
      </w:r>
    </w:p>
    <w:p w:rsidR="009E2A10" w:rsidRPr="00876835" w:rsidRDefault="009E2A10" w:rsidP="009E2A10">
      <w:pPr>
        <w:pStyle w:val="a3"/>
        <w:spacing w:after="0" w:line="240" w:lineRule="auto"/>
        <w:ind w:left="0"/>
        <w:jc w:val="center"/>
        <w:rPr>
          <w:rFonts w:ascii="Times New Roman" w:hAnsi="Times New Roman"/>
          <w:sz w:val="12"/>
          <w:szCs w:val="12"/>
        </w:rPr>
      </w:pPr>
    </w:p>
    <w:p w:rsidR="00AD0DC8" w:rsidRPr="00077727" w:rsidRDefault="00AD0DC8" w:rsidP="009E2A10">
      <w:pPr>
        <w:pStyle w:val="a3"/>
        <w:spacing w:after="0" w:line="240" w:lineRule="auto"/>
        <w:ind w:left="0" w:firstLine="567"/>
        <w:jc w:val="both"/>
        <w:rPr>
          <w:rFonts w:ascii="Times New Roman" w:hAnsi="Times New Roman"/>
          <w:sz w:val="24"/>
          <w:szCs w:val="24"/>
        </w:rPr>
      </w:pPr>
      <w:r w:rsidRPr="00077727">
        <w:rPr>
          <w:rFonts w:ascii="Times New Roman" w:hAnsi="Times New Roman"/>
          <w:sz w:val="24"/>
          <w:szCs w:val="24"/>
        </w:rPr>
        <w:t>Примечание – Составлено автором</w:t>
      </w:r>
    </w:p>
    <w:p w:rsidR="005971A3" w:rsidRPr="005971A3" w:rsidRDefault="005971A3" w:rsidP="005971A3">
      <w:pPr>
        <w:pStyle w:val="a3"/>
        <w:numPr>
          <w:ilvl w:val="0"/>
          <w:numId w:val="82"/>
        </w:numPr>
        <w:tabs>
          <w:tab w:val="left" w:pos="851"/>
        </w:tabs>
        <w:spacing w:after="0" w:line="240" w:lineRule="auto"/>
        <w:ind w:left="0" w:firstLine="567"/>
        <w:jc w:val="both"/>
        <w:rPr>
          <w:rFonts w:ascii="Times New Roman" w:hAnsi="Times New Roman"/>
          <w:sz w:val="28"/>
          <w:szCs w:val="28"/>
        </w:rPr>
      </w:pPr>
      <w:r w:rsidRPr="005971A3">
        <w:rPr>
          <w:rFonts w:ascii="Times New Roman" w:hAnsi="Times New Roman"/>
          <w:sz w:val="28"/>
          <w:szCs w:val="28"/>
        </w:rPr>
        <w:lastRenderedPageBreak/>
        <w:t>Внутренние бизнес-технологии. Для перехода к проектному менеджменту следует изменить структуру управления городской агломерации.</w:t>
      </w:r>
    </w:p>
    <w:p w:rsidR="005971A3" w:rsidRPr="008050F4" w:rsidRDefault="005971A3" w:rsidP="005971A3">
      <w:pPr>
        <w:pStyle w:val="a3"/>
        <w:numPr>
          <w:ilvl w:val="0"/>
          <w:numId w:val="82"/>
        </w:numPr>
        <w:tabs>
          <w:tab w:val="left" w:pos="851"/>
        </w:tabs>
        <w:spacing w:after="0" w:line="240" w:lineRule="auto"/>
        <w:ind w:left="0" w:firstLine="567"/>
        <w:jc w:val="both"/>
        <w:rPr>
          <w:rStyle w:val="fontstyle56"/>
          <w:rFonts w:ascii="Times New Roman" w:hAnsi="Times New Roman"/>
          <w:sz w:val="28"/>
          <w:szCs w:val="28"/>
        </w:rPr>
      </w:pPr>
      <w:r w:rsidRPr="00077727">
        <w:rPr>
          <w:rFonts w:ascii="Times New Roman" w:hAnsi="Times New Roman"/>
          <w:sz w:val="28"/>
          <w:szCs w:val="28"/>
        </w:rPr>
        <w:t>Реализация целевых программ по технологии проектного менеджмента. Разработка разнообразных целевых программ с активным привлечением общественности, с учетом общественного мнения  при ра</w:t>
      </w:r>
      <w:r>
        <w:rPr>
          <w:rFonts w:ascii="Times New Roman" w:hAnsi="Times New Roman"/>
          <w:sz w:val="28"/>
          <w:szCs w:val="28"/>
        </w:rPr>
        <w:t>зработке и реализации программ.</w:t>
      </w:r>
      <w:r w:rsidRPr="00077727">
        <w:rPr>
          <w:rFonts w:ascii="Times New Roman" w:hAnsi="Times New Roman"/>
          <w:sz w:val="28"/>
          <w:szCs w:val="28"/>
        </w:rPr>
        <w:t>Финансовое обеспечение. Каждая программа должна иметь хорошо продуманный инвестиционный проект, который должен работать на возврат инвестиций по всем целевым про</w:t>
      </w:r>
      <w:r>
        <w:rPr>
          <w:rFonts w:ascii="Times New Roman" w:hAnsi="Times New Roman"/>
          <w:sz w:val="28"/>
          <w:szCs w:val="28"/>
        </w:rPr>
        <w:t xml:space="preserve">граммам городской агломерации. </w:t>
      </w:r>
      <w:r w:rsidRPr="00077727">
        <w:rPr>
          <w:rFonts w:ascii="Times New Roman" w:hAnsi="Times New Roman"/>
          <w:sz w:val="28"/>
          <w:szCs w:val="28"/>
        </w:rPr>
        <w:t>Как показывает практика, срок возврата инвестиций должен быть достаточно быстрым от шести месяцев до года. Возвратность инвестиций напрямую связана с инвестиционной привлекательностью городской агломерации, региона.</w:t>
      </w:r>
    </w:p>
    <w:p w:rsidR="005971A3" w:rsidRDefault="005971A3" w:rsidP="005971A3">
      <w:pPr>
        <w:pStyle w:val="a3"/>
        <w:tabs>
          <w:tab w:val="left" w:pos="851"/>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Сбалансированная система показателей дает органам управления городской агломерации инструмент перевода стратегии в набор взаимосвязанных сбалансированных показателей, оценивающих критические факторы текущего и будущего развития, дает ответы на основные вопросы: за счет чего мегаполис создает стоимость своих активов; какие отрасли являются ключевыми, каков уровень квалификации персонала и применяемых технологий, каково их соответствие выбранной стратегии, какие инвестиции нужно осуществить, в конкретный проект с целью достижения долгосрочных целей.</w:t>
      </w:r>
    </w:p>
    <w:p w:rsidR="00045505" w:rsidRDefault="00045505" w:rsidP="00045505">
      <w:pPr>
        <w:pStyle w:val="a3"/>
        <w:tabs>
          <w:tab w:val="left" w:pos="851"/>
        </w:tabs>
        <w:spacing w:after="0" w:line="240" w:lineRule="auto"/>
        <w:ind w:left="0" w:firstLine="567"/>
        <w:jc w:val="both"/>
        <w:rPr>
          <w:rStyle w:val="fontstyle56"/>
          <w:rFonts w:ascii="Times New Roman" w:hAnsi="Times New Roman"/>
          <w:sz w:val="28"/>
          <w:szCs w:val="28"/>
        </w:rPr>
      </w:pPr>
      <w:r w:rsidRPr="00077727">
        <w:rPr>
          <w:rFonts w:ascii="Times New Roman" w:hAnsi="Times New Roman"/>
          <w:sz w:val="28"/>
          <w:szCs w:val="28"/>
        </w:rPr>
        <w:t xml:space="preserve">Успех в реализации стратегического плана устойчивого развития и достижение его целей во многом зависит от перестройки системы управления с ее ориентацией на конечные результаты. Среди участников городских проектов укажем основных: заказчики - органы власти и управления региона (мегаполиса, города); девелоперы, застройщики; инвестиционные компании; банки; консалтинговые и страховые компании». Анализ имеющихся ресурсов в фазе разработки концепции проекта позволяет снизить проектные риски. </w:t>
      </w:r>
    </w:p>
    <w:p w:rsidR="00A1675A" w:rsidRDefault="00A1675A" w:rsidP="00A1675A">
      <w:pPr>
        <w:pStyle w:val="a3"/>
        <w:tabs>
          <w:tab w:val="left" w:pos="851"/>
        </w:tabs>
        <w:spacing w:after="0" w:line="240" w:lineRule="auto"/>
        <w:ind w:left="0" w:firstLine="567"/>
        <w:jc w:val="both"/>
        <w:rPr>
          <w:rStyle w:val="fontstyle56"/>
          <w:rFonts w:ascii="Times New Roman" w:hAnsi="Times New Roman"/>
          <w:sz w:val="28"/>
          <w:szCs w:val="28"/>
        </w:rPr>
      </w:pPr>
      <w:r w:rsidRPr="00077727">
        <w:rPr>
          <w:rFonts w:ascii="Times New Roman" w:hAnsi="Times New Roman"/>
          <w:sz w:val="28"/>
          <w:szCs w:val="28"/>
        </w:rPr>
        <w:t>Цель ресурсного анализа определяется граничными условиями - например, точность необходимых данных, территориальный охват. От набора целей будет зависеть выбор основания для классификации ресурсов и критериев эффективности их использования, поскольку ширина и полнота классификации обеспечивает эффективность ресурсного анализа. На языке регионального воспроизводственного процесса используется следующая видовая классификация: трудовые ресурсы, финансово-кредитные ресурсы, инвестиционно-строительные, природные, рыночные инфраструктуры, продовольственные, социально-бытовые, информации и знаний, производственные услуги.</w:t>
      </w:r>
    </w:p>
    <w:p w:rsidR="0049684C" w:rsidRPr="00077727" w:rsidRDefault="0049684C" w:rsidP="001D4FAD">
      <w:pPr>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Таким образом, трансформация управления городской агломерацией, регионом по направлению к принципам проектного менеджмента, к исполнению программ</w:t>
      </w:r>
      <w:r w:rsidR="00613E1D" w:rsidRPr="00077727">
        <w:rPr>
          <w:rFonts w:ascii="Times New Roman" w:hAnsi="Times New Roman"/>
          <w:sz w:val="28"/>
          <w:szCs w:val="28"/>
        </w:rPr>
        <w:t xml:space="preserve"> развития</w:t>
      </w:r>
      <w:r w:rsidRPr="00077727">
        <w:rPr>
          <w:rFonts w:ascii="Times New Roman" w:hAnsi="Times New Roman"/>
          <w:sz w:val="28"/>
          <w:szCs w:val="28"/>
        </w:rPr>
        <w:t xml:space="preserve">, позволит оптимизировать структуру управления, сделать ее мобильной, изменяемой под влиянием изменений внешней и внутренней среды. </w:t>
      </w:r>
      <w:r w:rsidR="00613E1D" w:rsidRPr="00077727">
        <w:rPr>
          <w:rFonts w:ascii="Times New Roman" w:hAnsi="Times New Roman"/>
          <w:sz w:val="28"/>
          <w:szCs w:val="28"/>
        </w:rPr>
        <w:t xml:space="preserve">Это даст возможность активно использовать и развивать существующие агломерационные преимущества. </w:t>
      </w:r>
      <w:r w:rsidRPr="00077727">
        <w:rPr>
          <w:rFonts w:ascii="Times New Roman" w:hAnsi="Times New Roman"/>
          <w:sz w:val="28"/>
          <w:szCs w:val="28"/>
        </w:rPr>
        <w:t>Такая трансформация приведет к социально</w:t>
      </w:r>
      <w:r w:rsidR="00193A48" w:rsidRPr="00077727">
        <w:rPr>
          <w:rFonts w:ascii="Times New Roman" w:hAnsi="Times New Roman"/>
          <w:sz w:val="28"/>
          <w:szCs w:val="28"/>
        </w:rPr>
        <w:t>-</w:t>
      </w:r>
      <w:r w:rsidRPr="00077727">
        <w:rPr>
          <w:rFonts w:ascii="Times New Roman" w:hAnsi="Times New Roman"/>
          <w:sz w:val="28"/>
          <w:szCs w:val="28"/>
        </w:rPr>
        <w:t xml:space="preserve">экономическому развитию региона, </w:t>
      </w:r>
      <w:r w:rsidRPr="00077727">
        <w:rPr>
          <w:rFonts w:ascii="Times New Roman" w:hAnsi="Times New Roman"/>
          <w:sz w:val="28"/>
          <w:szCs w:val="28"/>
        </w:rPr>
        <w:lastRenderedPageBreak/>
        <w:t xml:space="preserve">повысит инвестиционную привлекательность, улучшит качество жизни населения, увеличит производственный, финансовый, человеческий капиталы региона. </w:t>
      </w:r>
    </w:p>
    <w:p w:rsidR="00C62F6D" w:rsidRPr="00077727" w:rsidRDefault="00C62F6D" w:rsidP="00077727">
      <w:pPr>
        <w:spacing w:after="0" w:line="240" w:lineRule="auto"/>
        <w:rPr>
          <w:rFonts w:ascii="Times New Roman" w:eastAsia="Calibri" w:hAnsi="Times New Roman"/>
          <w:b/>
          <w:bCs/>
          <w:sz w:val="28"/>
          <w:szCs w:val="28"/>
        </w:rPr>
      </w:pPr>
      <w:bookmarkStart w:id="147" w:name="_Toc486426266"/>
      <w:bookmarkStart w:id="148" w:name="_Toc486426283"/>
      <w:bookmarkStart w:id="149" w:name="_Toc486427707"/>
    </w:p>
    <w:p w:rsidR="0049684C" w:rsidRPr="00077727" w:rsidRDefault="0049684C" w:rsidP="00BD58A0">
      <w:pPr>
        <w:pStyle w:val="121"/>
        <w:keepNext/>
        <w:keepLines/>
        <w:numPr>
          <w:ilvl w:val="1"/>
          <w:numId w:val="33"/>
        </w:numPr>
        <w:shd w:val="clear" w:color="auto" w:fill="auto"/>
        <w:tabs>
          <w:tab w:val="left" w:pos="851"/>
          <w:tab w:val="left" w:pos="1134"/>
        </w:tabs>
        <w:spacing w:line="240" w:lineRule="auto"/>
        <w:ind w:left="0" w:firstLine="567"/>
        <w:contextualSpacing/>
        <w:jc w:val="both"/>
      </w:pPr>
      <w:bookmarkStart w:id="150" w:name="_Toc502133839"/>
      <w:r w:rsidRPr="00077727">
        <w:t xml:space="preserve">Формирование </w:t>
      </w:r>
      <w:r w:rsidR="008C6468" w:rsidRPr="00077727">
        <w:t xml:space="preserve">алгоритма </w:t>
      </w:r>
      <w:r w:rsidRPr="00077727">
        <w:t>управления социально- экономической дифференциацией в городской агломерации</w:t>
      </w:r>
      <w:bookmarkEnd w:id="147"/>
      <w:bookmarkEnd w:id="148"/>
      <w:bookmarkEnd w:id="149"/>
      <w:bookmarkEnd w:id="150"/>
    </w:p>
    <w:p w:rsidR="0049684C" w:rsidRPr="00C01E04" w:rsidRDefault="0049684C" w:rsidP="001D4FAD">
      <w:pPr>
        <w:pStyle w:val="afc"/>
        <w:tabs>
          <w:tab w:val="left" w:pos="851"/>
          <w:tab w:val="left" w:pos="1134"/>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На основе </w:t>
      </w:r>
      <w:r w:rsidR="00212DFB" w:rsidRPr="00077727">
        <w:rPr>
          <w:rFonts w:ascii="Times New Roman" w:hAnsi="Times New Roman"/>
          <w:sz w:val="28"/>
          <w:szCs w:val="28"/>
        </w:rPr>
        <w:t>рассмотр</w:t>
      </w:r>
      <w:r w:rsidRPr="00077727">
        <w:rPr>
          <w:rFonts w:ascii="Times New Roman" w:hAnsi="Times New Roman"/>
          <w:sz w:val="28"/>
          <w:szCs w:val="28"/>
        </w:rPr>
        <w:t xml:space="preserve">енных </w:t>
      </w:r>
      <w:r w:rsidR="001D4FAD">
        <w:rPr>
          <w:rFonts w:ascii="Times New Roman" w:hAnsi="Times New Roman"/>
          <w:sz w:val="28"/>
          <w:szCs w:val="28"/>
        </w:rPr>
        <w:t xml:space="preserve">в </w:t>
      </w:r>
      <w:r w:rsidR="00E86473" w:rsidRPr="00077727">
        <w:rPr>
          <w:rFonts w:ascii="Times New Roman" w:hAnsi="Times New Roman"/>
          <w:sz w:val="28"/>
          <w:szCs w:val="28"/>
        </w:rPr>
        <w:t xml:space="preserve">п.п. </w:t>
      </w:r>
      <w:r w:rsidR="00212DFB" w:rsidRPr="00077727">
        <w:rPr>
          <w:rFonts w:ascii="Times New Roman" w:hAnsi="Times New Roman"/>
          <w:sz w:val="28"/>
          <w:szCs w:val="28"/>
        </w:rPr>
        <w:t xml:space="preserve">1.3. </w:t>
      </w:r>
      <w:r w:rsidRPr="00077727">
        <w:rPr>
          <w:rFonts w:ascii="Times New Roman" w:hAnsi="Times New Roman"/>
          <w:sz w:val="28"/>
          <w:szCs w:val="28"/>
        </w:rPr>
        <w:t>инстр</w:t>
      </w:r>
      <w:r w:rsidR="005B6508" w:rsidRPr="00077727">
        <w:rPr>
          <w:rFonts w:ascii="Times New Roman" w:hAnsi="Times New Roman"/>
          <w:sz w:val="28"/>
          <w:szCs w:val="28"/>
        </w:rPr>
        <w:t>ументов автором была разработаналгоритм</w:t>
      </w:r>
      <w:r w:rsidRPr="00077727">
        <w:rPr>
          <w:rFonts w:ascii="Times New Roman" w:hAnsi="Times New Roman"/>
          <w:sz w:val="28"/>
          <w:szCs w:val="28"/>
        </w:rPr>
        <w:t xml:space="preserve"> управления социально-экономической дифференциацией в городской агломерации. Этапы разработанной методики представлены на </w:t>
      </w:r>
      <w:r w:rsidRPr="00C01E04">
        <w:rPr>
          <w:rFonts w:ascii="Times New Roman" w:hAnsi="Times New Roman"/>
          <w:sz w:val="28"/>
          <w:szCs w:val="28"/>
        </w:rPr>
        <w:t xml:space="preserve">рисунке </w:t>
      </w:r>
      <w:r w:rsidR="00C01E04" w:rsidRPr="00C01E04">
        <w:rPr>
          <w:rFonts w:ascii="Times New Roman" w:hAnsi="Times New Roman"/>
          <w:sz w:val="28"/>
          <w:szCs w:val="28"/>
        </w:rPr>
        <w:t>11</w:t>
      </w:r>
      <w:r w:rsidRPr="00C01E04">
        <w:rPr>
          <w:rFonts w:ascii="Times New Roman" w:hAnsi="Times New Roman"/>
          <w:sz w:val="28"/>
          <w:szCs w:val="28"/>
        </w:rPr>
        <w:t>.</w:t>
      </w:r>
    </w:p>
    <w:p w:rsidR="003D7FB1" w:rsidRDefault="008050F4" w:rsidP="001D4FAD">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Деятельность по управлению социально-экономической дифференциацией в городской агломерации всегда конкретна, так как направлена на достижение конкретных целей путем воздействия на конкретные факторы, и это воздействие осуществляется путем использования конкретных инструментов. Она формируется каждый раз, когда принимается управленческое решение по снижению социально-экономической дифференциации в городской агломерации.</w:t>
      </w:r>
    </w:p>
    <w:p w:rsidR="005971A3" w:rsidRDefault="005971A3" w:rsidP="005971A3">
      <w:pPr>
        <w:pStyle w:val="afc"/>
        <w:spacing w:after="0" w:line="240" w:lineRule="auto"/>
        <w:ind w:firstLine="567"/>
        <w:contextualSpacing/>
        <w:jc w:val="both"/>
        <w:rPr>
          <w:rFonts w:ascii="Times New Roman" w:hAnsi="Times New Roman"/>
          <w:sz w:val="28"/>
          <w:szCs w:val="28"/>
        </w:rPr>
      </w:pPr>
      <w:r w:rsidRPr="00077727">
        <w:rPr>
          <w:rStyle w:val="afe"/>
        </w:rPr>
        <w:t>Первым этапом</w:t>
      </w:r>
      <w:r w:rsidRPr="00077727">
        <w:rPr>
          <w:rFonts w:ascii="Times New Roman" w:hAnsi="Times New Roman"/>
          <w:sz w:val="28"/>
          <w:szCs w:val="28"/>
        </w:rPr>
        <w:t xml:space="preserve"> алгоритма является согласование объектов и целей управления социально-экономической дифференциацией в городской агломерации. В качестве объектов управляющего воздействия могут рассматриваться сферы жизнедеятельности (социальная, экономическая, экологическая и др.) - все то, на что направлено внимание органов власти и управления для обеспечения снижения социально-экономической дифференциации в городской агломерации и получения агломерационного эффекта.</w:t>
      </w:r>
    </w:p>
    <w:p w:rsidR="005971A3" w:rsidRPr="00077727" w:rsidRDefault="005971A3" w:rsidP="005971A3">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В совокупности объекты управления и цели в их отношении отражаются в программах социально-экономического развития. В этой связи программно-целевой подход к решению социально-экономических проблем следует рассматривать как инструмент социально-экономической политики по снижению социально-экономической дифференциации в городской агломерации, одновременно обеспечивающий как формирование этой политики в целом, так и ее реализацию в виде конкретных программ разного уровня и назначения:</w:t>
      </w:r>
    </w:p>
    <w:p w:rsidR="005971A3" w:rsidRPr="00077727" w:rsidRDefault="005971A3" w:rsidP="005971A3">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схемы размещения и развития производительных сил поселений в городской агломерации на долгосрочную перспективу;</w:t>
      </w:r>
    </w:p>
    <w:p w:rsidR="005971A3" w:rsidRPr="00077727" w:rsidRDefault="005971A3" w:rsidP="005971A3">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схемы комплексного социально-экономического развития городской агломерации и долгосрочной стратегии развития ее поселений (на период 10-15 лет);</w:t>
      </w:r>
    </w:p>
    <w:p w:rsidR="005971A3" w:rsidRPr="00077727" w:rsidRDefault="005971A3" w:rsidP="005971A3">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агломерационные целевые программы снижения социально- экономической дифференциации в городской агломерации (на период 7-10 лет);</w:t>
      </w:r>
    </w:p>
    <w:p w:rsidR="005971A3" w:rsidRPr="00077727" w:rsidRDefault="005971A3" w:rsidP="005971A3">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xml:space="preserve">- агломерационные целевые программы развития территорий (на период </w:t>
      </w:r>
      <w:r>
        <w:rPr>
          <w:rFonts w:ascii="Times New Roman" w:hAnsi="Times New Roman"/>
          <w:sz w:val="28"/>
          <w:szCs w:val="28"/>
          <w:lang w:eastAsia="en-US"/>
        </w:rPr>
        <w:t>3-</w:t>
      </w:r>
      <w:r w:rsidRPr="00077727">
        <w:rPr>
          <w:rFonts w:ascii="Times New Roman" w:hAnsi="Times New Roman"/>
          <w:sz w:val="28"/>
          <w:szCs w:val="28"/>
          <w:lang w:eastAsia="en-US"/>
        </w:rPr>
        <w:t>7</w:t>
      </w:r>
      <w:r w:rsidRPr="00077727">
        <w:rPr>
          <w:rFonts w:ascii="Times New Roman" w:hAnsi="Times New Roman"/>
          <w:sz w:val="28"/>
          <w:szCs w:val="28"/>
        </w:rPr>
        <w:t xml:space="preserve"> лет), перечня локальных мероприятий;</w:t>
      </w:r>
    </w:p>
    <w:p w:rsidR="005971A3" w:rsidRPr="00077727" w:rsidRDefault="005971A3" w:rsidP="005971A3">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краткосрочные прогнозы развития поселений агломерации (на 1 год);</w:t>
      </w:r>
    </w:p>
    <w:p w:rsidR="005971A3" w:rsidRPr="00077727" w:rsidRDefault="005971A3" w:rsidP="005971A3">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 среднесрочная комплексная территориально-отраслевая инвестиционная программа муниципального образования (на период 5-7 лет).</w:t>
      </w:r>
    </w:p>
    <w:p w:rsidR="0049684C" w:rsidRPr="00077727" w:rsidRDefault="0018201C" w:rsidP="00077727">
      <w:pPr>
        <w:pStyle w:val="afc"/>
        <w:spacing w:after="0" w:line="240" w:lineRule="auto"/>
        <w:ind w:left="20" w:right="20" w:firstLine="780"/>
        <w:contextualSpacing/>
        <w:jc w:val="both"/>
        <w:rPr>
          <w:rFonts w:ascii="Times New Roman" w:hAnsi="Times New Roman"/>
          <w:sz w:val="28"/>
          <w:szCs w:val="28"/>
        </w:rPr>
      </w:pPr>
      <w:r>
        <w:rPr>
          <w:rFonts w:ascii="Times New Roman" w:hAnsi="Times New Roman"/>
          <w:noProof/>
          <w:sz w:val="28"/>
          <w:szCs w:val="28"/>
        </w:rPr>
        <w:lastRenderedPageBreak/>
        <w:pict>
          <v:group id="Group 152" o:spid="_x0000_s1133" style="position:absolute;left:0;text-align:left;margin-left:22.95pt;margin-top:10pt;width:444.05pt;height:643.9pt;z-index:251759616" coordorigin="2160,1334" coordsize="8881,12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">
            <v:rect id="Прямоугольник 37" o:spid="_x0000_s1134" style="position:absolute;left:2160;top:1334;width:8511;height: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6F38AA" w:rsidRPr="005E18FD" w:rsidRDefault="006F38AA" w:rsidP="005E18FD">
                    <w:pPr>
                      <w:pStyle w:val="a3"/>
                      <w:numPr>
                        <w:ilvl w:val="0"/>
                        <w:numId w:val="96"/>
                      </w:numPr>
                      <w:tabs>
                        <w:tab w:val="left" w:pos="142"/>
                        <w:tab w:val="left" w:pos="426"/>
                        <w:tab w:val="left" w:pos="851"/>
                      </w:tabs>
                      <w:spacing w:after="0" w:line="240" w:lineRule="auto"/>
                      <w:jc w:val="center"/>
                      <w:rPr>
                        <w:rFonts w:ascii="Times New Roman" w:hAnsi="Times New Roman"/>
                        <w:sz w:val="24"/>
                        <w:szCs w:val="24"/>
                      </w:rPr>
                    </w:pPr>
                    <w:r w:rsidRPr="005E18FD">
                      <w:rPr>
                        <w:rFonts w:ascii="Times New Roman" w:hAnsi="Times New Roman"/>
                        <w:sz w:val="24"/>
                        <w:szCs w:val="24"/>
                      </w:rPr>
                      <w:t>Согласование объектов  и целей управления социально-экономической дифференциацией в городской агломерации</w:t>
                    </w:r>
                  </w:p>
                </w:txbxContent>
              </v:textbox>
            </v:rect>
            <v:rect id="Прямоугольник 33" o:spid="_x0000_s1135" style="position:absolute;left:2160;top:2398;width:8511;height: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6F38AA" w:rsidRPr="00BD67C5" w:rsidRDefault="006F38AA" w:rsidP="004715E3">
                    <w:pPr>
                      <w:spacing w:after="0" w:line="240" w:lineRule="auto"/>
                      <w:jc w:val="center"/>
                      <w:rPr>
                        <w:rFonts w:ascii="Times New Roman" w:hAnsi="Times New Roman"/>
                        <w:sz w:val="24"/>
                        <w:szCs w:val="24"/>
                      </w:rPr>
                    </w:pPr>
                    <w:r w:rsidRPr="00BD67C5">
                      <w:rPr>
                        <w:rFonts w:ascii="Times New Roman" w:hAnsi="Times New Roman"/>
                        <w:sz w:val="24"/>
                        <w:szCs w:val="24"/>
                      </w:rPr>
                      <w:t xml:space="preserve">2. </w:t>
                    </w:r>
                    <w:r>
                      <w:rPr>
                        <w:rFonts w:ascii="Times New Roman" w:hAnsi="Times New Roman"/>
                        <w:sz w:val="24"/>
                        <w:szCs w:val="24"/>
                      </w:rPr>
                      <w:t>Определение</w:t>
                    </w:r>
                    <w:r w:rsidRPr="00BD67C5">
                      <w:rPr>
                        <w:rFonts w:ascii="Times New Roman" w:hAnsi="Times New Roman"/>
                        <w:sz w:val="24"/>
                        <w:szCs w:val="24"/>
                      </w:rPr>
                      <w:t xml:space="preserve"> факторов, влияющих на социально</w:t>
                    </w:r>
                    <w:r>
                      <w:rPr>
                        <w:rFonts w:ascii="Times New Roman" w:hAnsi="Times New Roman"/>
                        <w:sz w:val="24"/>
                        <w:szCs w:val="24"/>
                      </w:rPr>
                      <w:t>-</w:t>
                    </w:r>
                    <w:r w:rsidRPr="00BD67C5">
                      <w:rPr>
                        <w:rFonts w:ascii="Times New Roman" w:hAnsi="Times New Roman"/>
                        <w:sz w:val="24"/>
                        <w:szCs w:val="24"/>
                      </w:rPr>
                      <w:t>экономическ</w:t>
                    </w:r>
                    <w:r>
                      <w:rPr>
                        <w:rFonts w:ascii="Times New Roman" w:hAnsi="Times New Roman"/>
                        <w:sz w:val="24"/>
                        <w:szCs w:val="24"/>
                      </w:rPr>
                      <w:t>ую</w:t>
                    </w:r>
                    <w:r w:rsidRPr="00BD67C5">
                      <w:rPr>
                        <w:rFonts w:ascii="Times New Roman" w:hAnsi="Times New Roman"/>
                        <w:sz w:val="24"/>
                        <w:szCs w:val="24"/>
                      </w:rPr>
                      <w:t xml:space="preserve"> дифференциацию в городск</w:t>
                    </w:r>
                    <w:r>
                      <w:rPr>
                        <w:rFonts w:ascii="Times New Roman" w:hAnsi="Times New Roman"/>
                        <w:sz w:val="24"/>
                        <w:szCs w:val="24"/>
                      </w:rPr>
                      <w:t>ой</w:t>
                    </w:r>
                    <w:r w:rsidRPr="00BD67C5">
                      <w:rPr>
                        <w:rFonts w:ascii="Times New Roman" w:hAnsi="Times New Roman"/>
                        <w:sz w:val="24"/>
                        <w:szCs w:val="24"/>
                      </w:rPr>
                      <w:t xml:space="preserve"> агломераци</w:t>
                    </w:r>
                    <w:r>
                      <w:rPr>
                        <w:rFonts w:ascii="Times New Roman" w:hAnsi="Times New Roman"/>
                        <w:sz w:val="24"/>
                        <w:szCs w:val="24"/>
                      </w:rPr>
                      <w:t>и</w:t>
                    </w:r>
                  </w:p>
                </w:txbxContent>
              </v:textbox>
            </v:rect>
            <v:rect id="Прямоугольник 5" o:spid="_x0000_s1136" style="position:absolute;left:2160;top:3463;width:8511;height:10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6F38AA" w:rsidRPr="00CA62B4" w:rsidRDefault="006F38AA" w:rsidP="005E18FD">
                    <w:pPr>
                      <w:spacing w:after="0" w:line="240" w:lineRule="auto"/>
                      <w:jc w:val="center"/>
                      <w:rPr>
                        <w:rFonts w:ascii="Times New Roman" w:hAnsi="Times New Roman"/>
                        <w:sz w:val="24"/>
                        <w:szCs w:val="24"/>
                      </w:rPr>
                    </w:pPr>
                    <w:r w:rsidRPr="00CA62B4">
                      <w:rPr>
                        <w:rFonts w:ascii="Times New Roman" w:hAnsi="Times New Roman"/>
                        <w:sz w:val="24"/>
                        <w:szCs w:val="24"/>
                      </w:rPr>
                      <w:t>3. Оценка уровней социально</w:t>
                    </w:r>
                    <w:r>
                      <w:rPr>
                        <w:rFonts w:ascii="Times New Roman" w:hAnsi="Times New Roman"/>
                        <w:sz w:val="24"/>
                        <w:szCs w:val="24"/>
                      </w:rPr>
                      <w:t>-</w:t>
                    </w:r>
                    <w:r w:rsidRPr="00CA62B4">
                      <w:rPr>
                        <w:rFonts w:ascii="Times New Roman" w:hAnsi="Times New Roman"/>
                        <w:sz w:val="24"/>
                        <w:szCs w:val="24"/>
                      </w:rPr>
                      <w:t>экономического развития поселений городских агломераций с использованием системы показателей оценки социально</w:t>
                    </w:r>
                    <w:r>
                      <w:rPr>
                        <w:rFonts w:ascii="Times New Roman" w:hAnsi="Times New Roman"/>
                        <w:sz w:val="24"/>
                        <w:szCs w:val="24"/>
                      </w:rPr>
                      <w:t>-</w:t>
                    </w:r>
                    <w:r w:rsidRPr="00CA62B4">
                      <w:rPr>
                        <w:rFonts w:ascii="Times New Roman" w:hAnsi="Times New Roman"/>
                        <w:sz w:val="24"/>
                        <w:szCs w:val="24"/>
                      </w:rPr>
                      <w:t>экономической дифференциации</w:t>
                    </w:r>
                  </w:p>
                </w:txbxContent>
              </v:textbox>
            </v:rect>
            <v:shapetype id="_x0000_t109" coordsize="21600,21600" o:spt="109" path="m,l,21600r21600,l21600,xe">
              <v:stroke joinstyle="miter"/>
              <v:path gradientshapeok="t" o:connecttype="rect"/>
            </v:shapetype>
            <v:shape id="Блок-схема: процесс 7" o:spid="_x0000_s1137" type="#_x0000_t109" style="position:absolute;left:2160;top:6894;width:8511;height:7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SBo8IA&#10;AADbAAAADwAAAGRycy9kb3ducmV2LnhtbERPS4vCMBC+C/sfwizsRTT1iVSjLEIXPXiwuxdvYzO2&#10;ZZtJaWKt/94Igrf5+J6z2nSmEi01rrSsYDSMQBBnVpecK/j7TQYLEM4ja6wsk4I7OdisP3orjLW9&#10;8ZHa1OcihLCLUUHhfR1L6bKCDLqhrYkDd7GNQR9gk0vd4C2Em0qOo2guDZYcGgqsaVtQ9p9ejYLx&#10;op/+8CHZTc97neBsdGr7k71SX5/d9xKEp86/xS/3Tof5M3j+Eg6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pIGjwgAAANsAAAAPAAAAAAAAAAAAAAAAAJgCAABkcnMvZG93&#10;bnJldi54bWxQSwUGAAAAAAQABAD1AAAAhwMAAAAA&#10;">
              <v:textbox>
                <w:txbxContent>
                  <w:p w:rsidR="006F38AA" w:rsidRPr="00BB0A10" w:rsidRDefault="006F38AA" w:rsidP="004715E3">
                    <w:pPr>
                      <w:spacing w:after="0" w:line="240" w:lineRule="auto"/>
                      <w:jc w:val="center"/>
                      <w:rPr>
                        <w:rFonts w:ascii="Times New Roman" w:hAnsi="Times New Roman"/>
                        <w:sz w:val="24"/>
                        <w:szCs w:val="24"/>
                      </w:rPr>
                    </w:pPr>
                    <w:r>
                      <w:rPr>
                        <w:rFonts w:ascii="Times New Roman" w:hAnsi="Times New Roman"/>
                        <w:sz w:val="24"/>
                        <w:szCs w:val="24"/>
                      </w:rPr>
                      <w:t>5</w:t>
                    </w:r>
                    <w:r w:rsidRPr="00BB0A10">
                      <w:rPr>
                        <w:rFonts w:ascii="Times New Roman" w:hAnsi="Times New Roman"/>
                        <w:sz w:val="24"/>
                        <w:szCs w:val="24"/>
                      </w:rPr>
                      <w:t xml:space="preserve">. </w:t>
                    </w:r>
                    <w:r>
                      <w:rPr>
                        <w:rFonts w:ascii="Times New Roman" w:hAnsi="Times New Roman"/>
                        <w:sz w:val="24"/>
                        <w:szCs w:val="24"/>
                      </w:rPr>
                      <w:t>Определение</w:t>
                    </w:r>
                    <w:r w:rsidRPr="00BB0A10">
                      <w:rPr>
                        <w:rFonts w:ascii="Times New Roman" w:hAnsi="Times New Roman"/>
                        <w:sz w:val="24"/>
                        <w:szCs w:val="24"/>
                      </w:rPr>
                      <w:t xml:space="preserve"> стратегических целей по снижению социально</w:t>
                    </w:r>
                    <w:r>
                      <w:rPr>
                        <w:rFonts w:ascii="Times New Roman" w:hAnsi="Times New Roman"/>
                        <w:sz w:val="24"/>
                        <w:szCs w:val="24"/>
                      </w:rPr>
                      <w:t>-</w:t>
                    </w:r>
                    <w:r w:rsidRPr="00BB0A10">
                      <w:rPr>
                        <w:rFonts w:ascii="Times New Roman" w:hAnsi="Times New Roman"/>
                        <w:sz w:val="24"/>
                        <w:szCs w:val="24"/>
                      </w:rPr>
                      <w:t xml:space="preserve">экономической дифференциации в городской агломерации </w:t>
                    </w:r>
                  </w:p>
                </w:txbxContent>
              </v:textbox>
            </v:shape>
            <v:shape id="Блок-схема: процесс 8" o:spid="_x0000_s1138" type="#_x0000_t109" style="position:absolute;left:2160;top:8127;width:8511;height: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Yf1MMA&#10;AADbAAAADwAAAGRycy9kb3ducmV2LnhtbERPTWvCQBC9C/0PyxR6Ed1o2xBSVymFSDz00LQXb9Ps&#10;mASzsyG7TeK/7wqCt3m8z9nsJtOKgXrXWFawWkYgiEurG64U/HxniwSE88gaW8uk4EIOdtuH2QZT&#10;bUf+oqHwlQgh7FJUUHvfpVK6siaDbmk74sCdbG/QB9hXUvc4hnDTynUUxdJgw6Ghxo4+airPxZ9R&#10;sE7mxZ4/s/zl96AzfF0dh/nzQamnx+n9DYSnyd/FN3euw/wYrr+E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Yf1MMAAADbAAAADwAAAAAAAAAAAAAAAACYAgAAZHJzL2Rv&#10;d25yZXYueG1sUEsFBgAAAAAEAAQA9QAAAIgDAAAAAA==&#10;">
              <v:textbox>
                <w:txbxContent>
                  <w:p w:rsidR="006F38AA" w:rsidRPr="00BB0A10" w:rsidRDefault="006F38AA" w:rsidP="004715E3">
                    <w:pPr>
                      <w:spacing w:after="0" w:line="240" w:lineRule="auto"/>
                      <w:jc w:val="center"/>
                      <w:rPr>
                        <w:rFonts w:ascii="Times New Roman" w:hAnsi="Times New Roman"/>
                        <w:sz w:val="24"/>
                        <w:szCs w:val="24"/>
                      </w:rPr>
                    </w:pPr>
                    <w:r>
                      <w:rPr>
                        <w:rFonts w:ascii="Times New Roman" w:hAnsi="Times New Roman"/>
                        <w:sz w:val="24"/>
                        <w:szCs w:val="24"/>
                      </w:rPr>
                      <w:t>6</w:t>
                    </w:r>
                    <w:r w:rsidRPr="00BB0A10">
                      <w:rPr>
                        <w:rFonts w:ascii="Times New Roman" w:hAnsi="Times New Roman"/>
                        <w:sz w:val="24"/>
                        <w:szCs w:val="24"/>
                      </w:rPr>
                      <w:t>. Выбор инструментов выравнивания уровня социально</w:t>
                    </w:r>
                    <w:r>
                      <w:rPr>
                        <w:rFonts w:ascii="Times New Roman" w:hAnsi="Times New Roman"/>
                        <w:sz w:val="24"/>
                        <w:szCs w:val="24"/>
                      </w:rPr>
                      <w:t>-</w:t>
                    </w:r>
                    <w:r w:rsidRPr="00BB0A10">
                      <w:rPr>
                        <w:rFonts w:ascii="Times New Roman" w:hAnsi="Times New Roman"/>
                        <w:sz w:val="24"/>
                        <w:szCs w:val="24"/>
                      </w:rPr>
                      <w:t>экономического развития в городской агломерации</w:t>
                    </w:r>
                  </w:p>
                </w:txbxContent>
              </v:textbox>
            </v:shape>
            <v:shape id="Блок-схема: процесс 9" o:spid="_x0000_s1139" type="#_x0000_t109" style="position:absolute;left:2160;top:9389;width:4303;height:10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q6T8MA&#10;AADbAAAADwAAAGRycy9kb3ducmV2LnhtbERPTWvCQBC9F/wPywhepNmotZWYVURI0UMPjV68TbNj&#10;EszOhuw2xn/fLRR6m8f7nHQ7mEb01LnasoJZFIMgLqyuuVRwPmXPKxDOI2tsLJOCBznYbkZPKSba&#10;3vmT+tyXIoSwS1BB5X2bSOmKigy6yLbEgbvazqAPsCul7vAewk0j53H8Kg3WHBoqbGlfUXHLv42C&#10;+Wqav/NHdnj5OuoMl7NLP10clZqMh90ahKfB/4v/3Acd5r/B7y/hAL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zq6T8MAAADbAAAADwAAAAAAAAAAAAAAAACYAgAAZHJzL2Rv&#10;d25yZXYueG1sUEsFBgAAAAAEAAQA9QAAAIgDAAAAAA==&#10;">
              <v:textbox>
                <w:txbxContent>
                  <w:p w:rsidR="006F38AA" w:rsidRPr="008F3047" w:rsidRDefault="006F38AA" w:rsidP="004715E3">
                    <w:pPr>
                      <w:spacing w:after="0" w:line="240" w:lineRule="auto"/>
                      <w:jc w:val="center"/>
                      <w:rPr>
                        <w:rFonts w:ascii="Times New Roman" w:hAnsi="Times New Roman"/>
                        <w:sz w:val="24"/>
                        <w:szCs w:val="24"/>
                      </w:rPr>
                    </w:pPr>
                    <w:r w:rsidRPr="008F3047">
                      <w:rPr>
                        <w:rFonts w:ascii="Times New Roman" w:hAnsi="Times New Roman"/>
                        <w:sz w:val="24"/>
                        <w:szCs w:val="24"/>
                      </w:rPr>
                      <w:t>Инструменты временного смягчения социально</w:t>
                    </w:r>
                    <w:r>
                      <w:rPr>
                        <w:rFonts w:ascii="Times New Roman" w:hAnsi="Times New Roman"/>
                        <w:sz w:val="24"/>
                        <w:szCs w:val="24"/>
                      </w:rPr>
                      <w:t>-</w:t>
                    </w:r>
                    <w:r w:rsidRPr="008F3047">
                      <w:rPr>
                        <w:rFonts w:ascii="Times New Roman" w:hAnsi="Times New Roman"/>
                        <w:sz w:val="24"/>
                        <w:szCs w:val="24"/>
                      </w:rPr>
                      <w:t>экономической дифференциации</w:t>
                    </w:r>
                  </w:p>
                </w:txbxContent>
              </v:textbox>
            </v:shape>
            <v:shape id="Блок-схема: процесс 10" o:spid="_x0000_s1140" type="#_x0000_t109" style="position:absolute;left:6900;top:9389;width:3771;height:10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UuPcUA&#10;AADbAAAADwAAAGRycy9kb3ducmV2LnhtbESPQWvCQBCF7wX/wzKCF6kbtS2SuooUInroodGLtzE7&#10;TYLZ2ZDdxvjvO4dCbzO8N+99s94OrlE9daH2bGA+S0ARF97WXBo4n7LnFagQkS02nsnAgwJsN6On&#10;NabW3/mL+jyWSkI4pGigirFNtQ5FRQ7DzLfEon37zmGUtSu17fAu4a7RiyR50w5rloYKW/qoqLjl&#10;P87AYjXN9/yZHV6uR5vh6/zST5dHYybjYfcOKtIQ/81/1wcr+AIrv8gAe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pS49xQAAANsAAAAPAAAAAAAAAAAAAAAAAJgCAABkcnMv&#10;ZG93bnJldi54bWxQSwUGAAAAAAQABAD1AAAAigMAAAAA&#10;">
              <v:textbox>
                <w:txbxContent>
                  <w:p w:rsidR="006F38AA" w:rsidRPr="00D26152" w:rsidRDefault="006F38AA" w:rsidP="004715E3">
                    <w:pPr>
                      <w:spacing w:after="0" w:line="240" w:lineRule="auto"/>
                      <w:jc w:val="center"/>
                      <w:rPr>
                        <w:rFonts w:ascii="Times New Roman" w:hAnsi="Times New Roman"/>
                        <w:sz w:val="24"/>
                        <w:szCs w:val="24"/>
                      </w:rPr>
                    </w:pPr>
                    <w:r w:rsidRPr="00D26152">
                      <w:rPr>
                        <w:rFonts w:ascii="Times New Roman" w:hAnsi="Times New Roman"/>
                        <w:sz w:val="24"/>
                        <w:szCs w:val="24"/>
                      </w:rPr>
                      <w:t>Инструменты развития опорных центров экономического роста</w:t>
                    </w:r>
                  </w:p>
                </w:txbxContent>
              </v:textbox>
            </v:shape>
            <v:shape id="Блок-схема: процесс 11" o:spid="_x0000_s1141" type="#_x0000_t109" style="position:absolute;left:2177;top:10868;width:2160;height:12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mLpsQA&#10;AADbAAAADwAAAGRycy9kb3ducmV2LnhtbERPS2vCQBC+F/oflil4kWbjoyVNs0oRUvTgwdSLt2l2&#10;moRmZ0N2G+O/dwWht/n4npOtR9OKgXrXWFYwi2IQxKXVDVcKjl/5cwLCeWSNrWVScCEH69XjQ4ap&#10;tmc+0FD4SoQQdikqqL3vUildWZNBF9mOOHA/tjfoA+wrqXs8h3DTynkcv0qDDYeGGjva1FT+Fn9G&#10;wTyZFp+8z7fL753O8WV2GqaLnVKTp/HjHYSn0f+L7+6tDvPf4PZLOEC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pi6bEAAAA2wAAAA8AAAAAAAAAAAAAAAAAmAIAAGRycy9k&#10;b3ducmV2LnhtbFBLBQYAAAAABAAEAPUAAACJAwAAAAA=&#10;">
              <v:textbox>
                <w:txbxContent>
                  <w:p w:rsidR="006F38AA" w:rsidRPr="00D26152" w:rsidRDefault="006F38AA" w:rsidP="004715E3">
                    <w:pPr>
                      <w:spacing w:after="0" w:line="240" w:lineRule="auto"/>
                      <w:jc w:val="center"/>
                      <w:rPr>
                        <w:rFonts w:ascii="Times New Roman" w:hAnsi="Times New Roman"/>
                        <w:sz w:val="24"/>
                        <w:szCs w:val="24"/>
                      </w:rPr>
                    </w:pPr>
                    <w:r w:rsidRPr="00D26152">
                      <w:rPr>
                        <w:rFonts w:ascii="Times New Roman" w:hAnsi="Times New Roman"/>
                        <w:sz w:val="24"/>
                        <w:szCs w:val="24"/>
                      </w:rPr>
                      <w:t>Использование агломерационных эффектов</w:t>
                    </w:r>
                  </w:p>
                </w:txbxContent>
              </v:textbox>
            </v:shape>
            <v:shape id="Блок-схема: процесс 12" o:spid="_x0000_s1142" type="#_x0000_t109" style="position:absolute;left:4569;top:10868;width:3309;height:20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ohsIA&#10;AADbAAAADwAAAGRycy9kb3ducmV2LnhtbERPTWvCQBC9F/wPywhepG7UtkjqKlKI6KGHRi/exuw0&#10;CWZnQ3Yb47/vHAo9Pt73eju4RvXUhdqzgfksAUVceFtzaeB8yp5XoEJEtth4JgMPCrDdjJ7WmFp/&#10;5y/q81gqCeGQooEqxjbVOhQVOQwz3xIL9+07h1FgV2rb4V3CXaMXSfKmHdYsDRW29FFRcct/nIHF&#10;aprv+TM7vFyPNsPX+aWfLo/GTMbD7h1UpCH+i//cBys+WS9f5Afoz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v+iGwgAAANsAAAAPAAAAAAAAAAAAAAAAAJgCAABkcnMvZG93&#10;bnJldi54bWxQSwUGAAAAAAQABAD1AAAAhwMAAAAA&#10;">
              <v:textbox>
                <w:txbxContent>
                  <w:p w:rsidR="006F38AA" w:rsidRPr="001101D8" w:rsidRDefault="006F38AA" w:rsidP="004715E3">
                    <w:pPr>
                      <w:spacing w:after="0" w:line="240" w:lineRule="auto"/>
                      <w:jc w:val="center"/>
                      <w:rPr>
                        <w:rFonts w:ascii="Times New Roman" w:hAnsi="Times New Roman"/>
                        <w:sz w:val="24"/>
                        <w:szCs w:val="24"/>
                      </w:rPr>
                    </w:pPr>
                    <w:r w:rsidRPr="001101D8">
                      <w:rPr>
                        <w:rFonts w:ascii="Times New Roman" w:hAnsi="Times New Roman"/>
                        <w:sz w:val="24"/>
                        <w:szCs w:val="24"/>
                      </w:rPr>
                      <w:t>Ориентация программ социально</w:t>
                    </w:r>
                    <w:r>
                      <w:rPr>
                        <w:rFonts w:ascii="Times New Roman" w:hAnsi="Times New Roman"/>
                        <w:sz w:val="24"/>
                        <w:szCs w:val="24"/>
                      </w:rPr>
                      <w:t>-</w:t>
                    </w:r>
                    <w:r w:rsidRPr="001101D8">
                      <w:rPr>
                        <w:rFonts w:ascii="Times New Roman" w:hAnsi="Times New Roman"/>
                        <w:sz w:val="24"/>
                        <w:szCs w:val="24"/>
                      </w:rPr>
                      <w:t>экономического развития территорий на комплексное использование экономического потенциала городской агломерации и инновационное развитие</w:t>
                    </w:r>
                  </w:p>
                </w:txbxContent>
              </v:textbox>
            </v:shape>
            <v:shape id="Блок-схема: процесс 13" o:spid="_x0000_s1143" type="#_x0000_t109" style="position:absolute;left:8151;top:10868;width:2520;height:20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NNHcUA&#10;AADbAAAADwAAAGRycy9kb3ducmV2LnhtbESPT2vCQBTE74LfYXlCL6Kb2D9IdBNKIaKHHkx78fbM&#10;viah2bchu43x23cFweMw85thttloWjFQ7xrLCuJlBIK4tLrhSsH3V75Yg3AeWWNrmRRcyUGWTidb&#10;TLS98JGGwlcilLBLUEHtfZdI6cqaDLql7YiD92N7gz7IvpK6x0soN61cRdGbNNhwWKixo4+ayt/i&#10;zyhYrefFjj/z/cv5oHN8jU/D/Pmg1NNsfN+A8DT6R/hO73XgYrh9CT9Ap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800dxQAAANsAAAAPAAAAAAAAAAAAAAAAAJgCAABkcnMv&#10;ZG93bnJldi54bWxQSwUGAAAAAAQABAD1AAAAigMAAAAA&#10;">
              <v:textbox>
                <w:txbxContent>
                  <w:p w:rsidR="006F38AA" w:rsidRPr="001101D8" w:rsidRDefault="006F38AA" w:rsidP="004715E3">
                    <w:pPr>
                      <w:spacing w:after="0" w:line="240" w:lineRule="auto"/>
                      <w:jc w:val="center"/>
                      <w:rPr>
                        <w:rFonts w:ascii="Times New Roman" w:hAnsi="Times New Roman"/>
                        <w:sz w:val="24"/>
                        <w:szCs w:val="24"/>
                      </w:rPr>
                    </w:pPr>
                    <w:r w:rsidRPr="001101D8">
                      <w:rPr>
                        <w:rFonts w:ascii="Times New Roman" w:hAnsi="Times New Roman"/>
                        <w:sz w:val="24"/>
                        <w:szCs w:val="24"/>
                      </w:rPr>
                      <w:t>Образование координационного подразделения по вопросам снижения социально</w:t>
                    </w:r>
                    <w:r>
                      <w:rPr>
                        <w:rFonts w:ascii="Times New Roman" w:hAnsi="Times New Roman"/>
                        <w:sz w:val="24"/>
                        <w:szCs w:val="24"/>
                      </w:rPr>
                      <w:t>-</w:t>
                    </w:r>
                    <w:r w:rsidRPr="001101D8">
                      <w:rPr>
                        <w:rFonts w:ascii="Times New Roman" w:hAnsi="Times New Roman"/>
                        <w:sz w:val="24"/>
                        <w:szCs w:val="24"/>
                      </w:rPr>
                      <w:t>экономической дифференциации</w:t>
                    </w:r>
                  </w:p>
                </w:txbxContent>
              </v:textbox>
            </v:shape>
            <v:shape id="Блок-схема: процесс 14" o:spid="_x0000_s1144" type="#_x0000_t109" style="position:absolute;left:2177;top:13475;width:8494;height: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HTasQA&#10;AADbAAAADwAAAGRycy9kb3ducmV2LnhtbESPQWvCQBSE74L/YXmCF6kboy0hdZVSiOjBg2kvvb1m&#10;X5PQ7NuQXWP8964geBxmvhlmvR1MI3rqXG1ZwWIegSAurK65VPD9lb0kIJxH1thYJgVXcrDdjEdr&#10;TLW98In63JcilLBLUUHlfZtK6YqKDLq5bYmD92c7gz7IrpS6w0soN42Mo+hNGqw5LFTY0mdFxX9+&#10;NgriZJbv+JjtV78HneHr4qefLQ9KTSfDxzsIT4N/hh/0XgcuhvuX8APk5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h02rEAAAA2wAAAA8AAAAAAAAAAAAAAAAAmAIAAGRycy9k&#10;b3ducmV2LnhtbFBLBQYAAAAABAAEAPUAAACJAwAAAAA=&#10;">
              <v:textbox>
                <w:txbxContent>
                  <w:p w:rsidR="006F38AA" w:rsidRPr="00BC6E5A" w:rsidRDefault="006F38AA" w:rsidP="004715E3">
                    <w:pPr>
                      <w:spacing w:after="0" w:line="240" w:lineRule="auto"/>
                      <w:jc w:val="center"/>
                      <w:rPr>
                        <w:rFonts w:ascii="Times New Roman" w:hAnsi="Times New Roman"/>
                        <w:sz w:val="24"/>
                        <w:szCs w:val="24"/>
                      </w:rPr>
                    </w:pPr>
                    <w:r>
                      <w:rPr>
                        <w:rFonts w:ascii="Times New Roman" w:hAnsi="Times New Roman"/>
                        <w:sz w:val="24"/>
                        <w:szCs w:val="24"/>
                      </w:rPr>
                      <w:t>7</w:t>
                    </w:r>
                    <w:r w:rsidRPr="00BC6E5A">
                      <w:rPr>
                        <w:rFonts w:ascii="Times New Roman" w:hAnsi="Times New Roman"/>
                        <w:sz w:val="24"/>
                        <w:szCs w:val="24"/>
                      </w:rPr>
                      <w:t>. Организация и координация деятельности по снижению социально</w:t>
                    </w:r>
                    <w:r>
                      <w:rPr>
                        <w:rFonts w:ascii="Times New Roman" w:hAnsi="Times New Roman"/>
                        <w:sz w:val="24"/>
                        <w:szCs w:val="24"/>
                      </w:rPr>
                      <w:t>-</w:t>
                    </w:r>
                    <w:r w:rsidRPr="00BC6E5A">
                      <w:rPr>
                        <w:rFonts w:ascii="Times New Roman" w:hAnsi="Times New Roman"/>
                        <w:sz w:val="24"/>
                        <w:szCs w:val="24"/>
                      </w:rPr>
                      <w:t>экономической дифференциации в городской агломерации</w:t>
                    </w:r>
                  </w:p>
                </w:txbxContent>
              </v:textbox>
            </v:shape>
            <v:shape id="Прямая со стрелкой 34" o:spid="_x0000_s1145" type="#_x0000_t32" style="position:absolute;left:6394;top:2071;width:0;height: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shape id="Прямая со стрелкой 16" o:spid="_x0000_s1146" type="#_x0000_t32" style="position:absolute;left:5653;top:4483;width:1;height:6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Ykx8QAAADbAAAADwAAAGRycy9kb3ducmV2LnhtbESPQWvCQBSE74X+h+UVvNWNI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ViTHxAAAANsAAAAPAAAAAAAAAAAA&#10;AAAAAKECAABkcnMvZG93bnJldi54bWxQSwUGAAAAAAQABAD5AAAAkgMAAAAA&#10;">
              <v:stroke endarrow="block"/>
            </v:shape>
            <v:shape id="Прямая со стрелкой 17" o:spid="_x0000_s1147" type="#_x0000_t32" style="position:absolute;left:8142;top:5577;width:289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jmMQAAADbAAAADwAAAGRycy9kb3ducmV2LnhtbESPT2sCMRTE74LfITzBi9SsgkW2RlkL&#10;ghY8+O/+unndBDcv203U7bdvCgWPw8z8hlmsOleLO7XBelYwGWcgiEuvLVcKzqfNyxxEiMgaa8+k&#10;4IcCrJb93gJz7R98oPsxViJBOOSowMTY5FKG0pDDMPYNcfK+fOswJtlWUrf4SHBXy2mWvUqHltOC&#10;wYbeDZXX480p2O8m6+LT2N3H4dvuZ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EuOYxAAAANsAAAAPAAAAAAAAAAAA&#10;AAAAAKECAABkcnMvZG93bnJldi54bWxQSwUGAAAAAAQABAD5AAAAkgMAAAAA&#10;"/>
            <v:shape id="Прямая со стрелкой 36" o:spid="_x0000_s1148" type="#_x0000_t32" style="position:absolute;left:10671;top:1709;width:37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PnCcEAAADbAAAADwAAAGRycy9kb3ducmV2LnhtbESPT4vCMBTE78J+h/AW9qbpCitSjaLC&#10;gnhZ/AN6fDTPNti8lCY29dtvBMHjMDO/YebL3taio9Ybxwq+RxkI4sJpw6WC0/F3OAXhA7LG2jEp&#10;eJCH5eJjMMdcu8h76g6hFAnCPkcFVQhNLqUvKrLoR64hTt7VtRZDkm0pdYsxwW0tx1k2kRYNp4UK&#10;G9pUVNwOd6vAxD/TNdtNXO/OF68jmcePM0p9ffarGYhAfXiHX+2tVjCewPNL+gFy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s+cJwQAAANsAAAAPAAAAAAAAAAAAAAAA&#10;AKECAABkcnMvZG93bnJldi54bWxQSwUGAAAAAAQABAD5AAAAjwMAAAAA&#10;">
              <v:stroke endarrow="block"/>
            </v:shape>
            <v:shape id="Блок-схема: процесс 18" o:spid="_x0000_s1149" type="#_x0000_t109" style="position:absolute;left:8459;top:4836;width:2074;height:5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Zw8sUA&#10;AADbAAAADwAAAGRycy9kb3ducmV2LnhtbESPQWvCQBSE7wX/w/IEL9Js1NpKzCoipOihh0Yv3l6z&#10;zySYfRuy2xj/fbdQ6HGY+WaYdDuYRvTUudqyglkUgyAurK65VHA+Zc8rEM4ja2wsk4IHOdhuRk8p&#10;Jtre+ZP63JcilLBLUEHlfZtI6YqKDLrItsTBu9rOoA+yK6Xu8B7KTSPncfwqDdYcFipsaV9Rccu/&#10;jYL5apq/80d2ePk66gyXs0s/XRyVmoyH3RqEp8H/h//ogw7cG/x+CT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VnDyxQAAANsAAAAPAAAAAAAAAAAAAAAAAJgCAABkcnMv&#10;ZG93bnJldi54bWxQSwUGAAAAAAQABAD1AAAAigMAAAAA&#10;">
              <v:textbox>
                <w:txbxContent>
                  <w:p w:rsidR="006F38AA" w:rsidRPr="005032F1" w:rsidRDefault="006F38AA" w:rsidP="0049684C">
                    <w:pPr>
                      <w:jc w:val="center"/>
                      <w:rPr>
                        <w:rFonts w:ascii="Times New Roman" w:hAnsi="Times New Roman"/>
                        <w:sz w:val="24"/>
                        <w:szCs w:val="24"/>
                      </w:rPr>
                    </w:pPr>
                    <w:r w:rsidRPr="005032F1">
                      <w:rPr>
                        <w:rFonts w:ascii="Times New Roman" w:hAnsi="Times New Roman"/>
                        <w:sz w:val="24"/>
                        <w:szCs w:val="24"/>
                      </w:rPr>
                      <w:t>Не существует</w:t>
                    </w:r>
                  </w:p>
                </w:txbxContent>
              </v:textbox>
            </v:shape>
            <v:shape id="Блок-схема: процесс 19" o:spid="_x0000_s1150" type="#_x0000_t109" style="position:absolute;left:8459;top:5824;width:2074;height:5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nkgMUA&#10;AADbAAAADwAAAGRycy9kb3ducmV2LnhtbESPQWvCQBSE7wX/w/IEL8FstK2E1FWkENFDD41eenvN&#10;vibB7NuQ3cb033cDhR6HmW+G2e5H04qBetdYVrCKExDEpdUNVwqul3yZgnAeWWNrmRT8kIP9bvaw&#10;xUzbO7/TUPhKhBJ2GSqove8yKV1Zk0EX2444eF+2N+iD7Cupe7yHctPKdZJspMGGw0KNHb3WVN6K&#10;b6NgnUbFkd/y09PnWef4vPoYosezUov5eHgB4Wn0/+E/+qQnDqYv4QfI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yeSAxQAAANsAAAAPAAAAAAAAAAAAAAAAAJgCAABkcnMv&#10;ZG93bnJldi54bWxQSwUGAAAAAAQABAD1AAAAigMAAAAA&#10;">
              <v:textbox>
                <w:txbxContent>
                  <w:p w:rsidR="006F38AA" w:rsidRPr="005032F1" w:rsidRDefault="006F38AA" w:rsidP="005E18FD">
                    <w:pPr>
                      <w:jc w:val="center"/>
                      <w:rPr>
                        <w:rFonts w:ascii="Times New Roman" w:hAnsi="Times New Roman"/>
                        <w:sz w:val="24"/>
                        <w:szCs w:val="24"/>
                      </w:rPr>
                    </w:pPr>
                    <w:r w:rsidRPr="005032F1">
                      <w:rPr>
                        <w:rFonts w:ascii="Times New Roman" w:hAnsi="Times New Roman"/>
                        <w:sz w:val="24"/>
                        <w:szCs w:val="24"/>
                      </w:rPr>
                      <w:t>Существует</w:t>
                    </w:r>
                  </w:p>
                </w:txbxContent>
              </v:textbox>
            </v:shape>
            <v:shape id="Прямая со стрелкой 20" o:spid="_x0000_s1151" type="#_x0000_t32" style="position:absolute;left:5238;top:6480;width:829;height:0;rotation:9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jTnsYAAADbAAAADwAAAGRycy9kb3ducmV2LnhtbESPT2vCQBTE70K/w/IKvUjdqFRq6kak&#10;pVD11EQQb6/Zlz+YfRuyW41+elco9DjMzG+YxbI3jThR52rLCsajCARxbnXNpYJd9vn8CsJ5ZI2N&#10;ZVJwIQfL5GGwwFjbM3/TKfWlCBB2MSqovG9jKV1ekUE3si1x8ArbGfRBdqXUHZ4D3DRyEkUzabDm&#10;sFBhS+8V5cf01yiYNVudvgydPUx9tir26+t68/Oh1NNjv3oD4an3/+G/9pdWMJnD/Uv4ATK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Ro057GAAAA2wAAAA8AAAAAAAAA&#10;AAAAAAAAoQIAAGRycy9kb3ducmV2LnhtbFBLBQYAAAAABAAEAPkAAACUAwAAAAA=&#10;">
              <v:stroke endarrow="block"/>
            </v:shape>
            <v:shape id="Прямая со стрелкой 21" o:spid="_x0000_s1152" type="#_x0000_t32" style="position:absolute;left:6463;top:7664;width:0;height:46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0GcEAAADbAAAADwAAAGRycy9kb3ducmV2LnhtbERPy4rCMBTdC/MP4Q6409QR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LQZwQAAANsAAAAPAAAAAAAAAAAAAAAA&#10;AKECAABkcnMvZG93bnJldi54bWxQSwUGAAAAAAQABAD5AAAAjwMAAAAA&#10;">
              <v:stroke endarrow="block"/>
            </v:shape>
            <v:shape id="Прямая со стрелкой 22" o:spid="_x0000_s1153" type="#_x0000_t32" style="position:absolute;left:4337;top:8947;width:0;height:44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Прямая со стрелкой 23" o:spid="_x0000_s1154" type="#_x0000_t32" style="position:absolute;left:8777;top:8943;width:0;height:44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Прямая со стрелкой 24" o:spid="_x0000_s1155" type="#_x0000_t32" style="position:absolute;left:3206;top:10610;width:625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5IqsQAAADbAAAADwAAAGRycy9kb3ducmV2LnhtbESPQWsCMRSE74L/ITzBi9SsS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bkiqxAAAANsAAAAPAAAAAAAAAAAA&#10;AAAAAKECAABkcnMvZG93bnJldi54bWxQSwUGAAAAAAQABAD5AAAAkgMAAAAA&#10;"/>
            <v:shape id="Прямая со стрелкой 25" o:spid="_x0000_s1156" type="#_x0000_t32" style="position:absolute;left:9463;top:10611;width:0;height:2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fQ3sUAAADbAAAADwAAAGRycy9kb3ducmV2LnhtbESPQWsCMRSE7wX/Q3iCl1KzWi1lNcpW&#10;EFTwoG3vz83rJnTzst1E3f77piB4HGbmG2a+7FwtLtQG61nBaJiBIC69tlwp+HhfP72CCBFZY+2Z&#10;FPxSgOWi9zDHXPsrH+hyjJVIEA45KjAxNrmUoTTkMAx9Q5y8L986jEm2ldQtXhPc1XKcZS/SoeW0&#10;YLChlaHy+3h2Cvbb0VtxMna7O/zY/XRd1Ofq8VOpQb8rZiAidfEevrU3WsHzBP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4fQ3sUAAADbAAAADwAAAAAAAAAA&#10;AAAAAAChAgAAZHJzL2Rvd25yZXYueG1sUEsFBgAAAAAEAAQA+QAAAJMDAAAAAA==&#10;"/>
            <v:shape id="Прямая со стрелкой 26" o:spid="_x0000_s1157" type="#_x0000_t32" style="position:absolute;left:6171;top:10611;width:0;height:2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Прямая со стрелкой 27" o:spid="_x0000_s1158" type="#_x0000_t32" style="position:absolute;left:3206;top:10611;width:0;height:2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rMsQAAADbAAAADwAAAGRycy9kb3ducmV2LnhtbESPQWsCMRSE74L/ITzBi9SsS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esyxAAAANsAAAAPAAAAAAAAAAAA&#10;AAAAAKECAABkcnMvZG93bnJldi54bWxQSwUGAAAAAAQABAD5AAAAkgMAAAAA&#10;"/>
            <v:shape id="Прямая со стрелкой 28" o:spid="_x0000_s1159" type="#_x0000_t32" style="position:absolute;left:8777;top:10413;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VOqcUAAADbAAAADwAAAGRycy9kb3ducmV2LnhtbESPQWsCMRSE7wX/Q3iCl1KzWrR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1VOqcUAAADbAAAADwAAAAAAAAAA&#10;AAAAAAChAgAAZHJzL2Rvd25yZXYueG1sUEsFBgAAAAAEAAQA+QAAAJMDAAAAAA==&#10;"/>
            <v:shape id="Прямая со стрелкой 29" o:spid="_x0000_s1160" type="#_x0000_t32" style="position:absolute;left:3278;top:13185;width:6186;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ra28EAAADbAAAADwAAAGRycy9kb3ducmV2LnhtbERPTWsCMRC9C/0PYQpeRLMq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ytrbwQAAANsAAAAPAAAAAAAAAAAAAAAA&#10;AKECAABkcnMvZG93bnJldi54bWxQSwUGAAAAAAQABAD5AAAAjwMAAAAA&#10;"/>
            <v:shape id="Прямая со стрелкой 30" o:spid="_x0000_s1161" type="#_x0000_t32" style="position:absolute;left:3278;top:12137;width:0;height:104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Z/QMUAAADbAAAADwAAAGRycy9kb3ducmV2LnhtbESPQWsCMRSE7wX/Q3iCl1KzWpR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YZ/QMUAAADbAAAADwAAAAAAAAAA&#10;AAAAAAChAgAAZHJzL2Rvd25yZXYueG1sUEsFBgAAAAAEAAQA+QAAAJMDAAAAAA==&#10;"/>
            <v:shape id="Прямая со стрелкой 31" o:spid="_x0000_s1162" type="#_x0000_t32" style="position:absolute;left:9463;top:12966;width:1;height:22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4VS8AAAADbAAAADwAAAGRycy9kb3ducmV2LnhtbERPTYvCMBC9L+x/CCPsZdG0yyJSjSKC&#10;IB6E1R48DsnYFptJN4m1/ntzEDw+3vdiNdhW9ORD41hBPslAEGtnGq4UlKfteAYiRGSDrWNS8KAA&#10;q+XnxwIL4+78R/0xViKFcChQQR1jV0gZdE0Ww8R1xIm7OG8xJugraTzeU7ht5U+WTaXFhlNDjR1t&#10;atLX480qaPbloey//6PXs31+9nk4nVut1NdoWM9BRBriW/xy74yC37Q+fUk/QC6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i+FUvAAAAA2wAAAA8AAAAAAAAAAAAAAAAA&#10;oQIAAGRycy9kb3ducmV2LnhtbFBLBQYAAAAABAAEAPkAAACOAwAAAAA=&#10;"/>
            <v:shape id="Прямая со стрелкой 32" o:spid="_x0000_s1163" type="#_x0000_t32" style="position:absolute;left:6394;top:13201;width:0;height:27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i/8QAAADbAAAADwAAAGRycy9kb3ducmV2LnhtbESPQWvCQBSE70L/w/IKvekmU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L/xAAAANsAAAAPAAAAAAAAAAAA&#10;AAAAAKECAABkcnMvZG93bnJldi54bWxQSwUGAAAAAAQABAD5AAAAkgMAAAAA&#10;">
              <v:stroke endarrow="block"/>
            </v:shape>
            <v:shape id="Прямая со стрелкой 31" o:spid="_x0000_s1164" type="#_x0000_t32" style="position:absolute;left:6171;top:12966;width:1;height:22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Aup8MAAADbAAAADwAAAGRycy9kb3ducmV2LnhtbESPQYvCMBSE7wv+h/AEL8uaVhaRrlFk&#10;YWHxIKg9eHwkz7bYvNQkW+u/N8KCx2FmvmGW68G2oicfGscK8mkGglg703CloDz+fCxAhIhssHVM&#10;Cu4UYL0avS2xMO7Ge+oPsRIJwqFABXWMXSFl0DVZDFPXESfv7LzFmKSvpPF4S3DbylmWzaXFhtNC&#10;jR1916Qvhz+roNmWu7J/v0avF9v85PNwPLVaqcl42HyBiDTEV/i//WsUfM7g+SX9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cgLqfDAAAA2wAAAA8AAAAAAAAAAAAA&#10;AAAAoQIAAGRycy9kb3ducmV2LnhtbFBLBQYAAAAABAAEAPkAAACRAwAAAAA=&#10;"/>
          </v:group>
        </w:pict>
      </w:r>
    </w:p>
    <w:p w:rsidR="0049684C" w:rsidRPr="00077727" w:rsidRDefault="0018201C" w:rsidP="00077727">
      <w:pPr>
        <w:pStyle w:val="afc"/>
        <w:spacing w:after="0" w:line="240" w:lineRule="auto"/>
        <w:ind w:left="20" w:right="20" w:firstLine="780"/>
        <w:contextualSpacing/>
        <w:jc w:val="both"/>
        <w:rPr>
          <w:rFonts w:ascii="Times New Roman" w:hAnsi="Times New Roman"/>
          <w:sz w:val="28"/>
          <w:szCs w:val="28"/>
        </w:rPr>
      </w:pPr>
      <w:r>
        <w:rPr>
          <w:rFonts w:ascii="Times New Roman" w:hAnsi="Times New Roman"/>
          <w:noProof/>
          <w:sz w:val="28"/>
          <w:szCs w:val="28"/>
        </w:rPr>
        <w:pict>
          <v:shape id="Прямая со стрелкой 35" o:spid="_x0000_s1167" type="#_x0000_t32" style="position:absolute;left:0;text-align:left;margin-left:466.95pt;margin-top:12.65pt;width:.05pt;height:193.4pt;flip:y;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"/>
        </w:pict>
      </w:r>
    </w:p>
    <w:p w:rsidR="0049684C" w:rsidRPr="00077727" w:rsidRDefault="0049684C" w:rsidP="00077727">
      <w:pPr>
        <w:pStyle w:val="afc"/>
        <w:spacing w:after="0" w:line="240" w:lineRule="auto"/>
        <w:ind w:left="20" w:right="20" w:firstLine="780"/>
        <w:contextualSpacing/>
        <w:jc w:val="both"/>
        <w:rPr>
          <w:rFonts w:ascii="Times New Roman" w:hAnsi="Times New Roman"/>
          <w:sz w:val="28"/>
          <w:szCs w:val="28"/>
        </w:rPr>
      </w:pPr>
    </w:p>
    <w:p w:rsidR="0049684C" w:rsidRPr="00077727" w:rsidRDefault="0049684C" w:rsidP="00077727">
      <w:pPr>
        <w:pStyle w:val="afc"/>
        <w:spacing w:after="0" w:line="240" w:lineRule="auto"/>
        <w:ind w:left="20" w:right="20" w:firstLine="780"/>
        <w:contextualSpacing/>
        <w:jc w:val="both"/>
        <w:rPr>
          <w:rFonts w:ascii="Times New Roman" w:hAnsi="Times New Roman"/>
          <w:sz w:val="28"/>
          <w:szCs w:val="28"/>
        </w:rPr>
      </w:pPr>
    </w:p>
    <w:p w:rsidR="0049684C" w:rsidRPr="00077727" w:rsidRDefault="0049684C" w:rsidP="00077727">
      <w:pPr>
        <w:pStyle w:val="afc"/>
        <w:spacing w:after="0" w:line="240" w:lineRule="auto"/>
        <w:ind w:left="20" w:right="20" w:firstLine="780"/>
        <w:contextualSpacing/>
        <w:jc w:val="both"/>
        <w:rPr>
          <w:rFonts w:ascii="Times New Roman" w:hAnsi="Times New Roman"/>
          <w:sz w:val="28"/>
          <w:szCs w:val="28"/>
        </w:rPr>
      </w:pPr>
    </w:p>
    <w:p w:rsidR="0049684C" w:rsidRPr="00077727" w:rsidRDefault="0049684C" w:rsidP="00077727">
      <w:pPr>
        <w:pStyle w:val="afc"/>
        <w:spacing w:after="0" w:line="240" w:lineRule="auto"/>
        <w:ind w:left="20" w:right="20" w:firstLine="780"/>
        <w:contextualSpacing/>
        <w:jc w:val="both"/>
        <w:rPr>
          <w:rFonts w:ascii="Times New Roman" w:hAnsi="Times New Roman"/>
          <w:sz w:val="28"/>
          <w:szCs w:val="28"/>
        </w:rPr>
      </w:pPr>
    </w:p>
    <w:p w:rsidR="0049684C" w:rsidRPr="00077727" w:rsidRDefault="0018201C" w:rsidP="00077727">
      <w:pPr>
        <w:spacing w:after="0" w:line="240" w:lineRule="auto"/>
        <w:contextualSpacing/>
        <w:rPr>
          <w:rFonts w:ascii="Times New Roman" w:hAnsi="Times New Roman"/>
          <w:sz w:val="28"/>
          <w:szCs w:val="28"/>
        </w:rPr>
      </w:pPr>
      <w:r>
        <w:rPr>
          <w:rFonts w:ascii="Times New Roman" w:hAnsi="Times New Roman"/>
          <w:noProof/>
          <w:sz w:val="28"/>
          <w:szCs w:val="28"/>
        </w:rPr>
        <w:pict>
          <v:shape id="Прямая со стрелкой 15" o:spid="_x0000_s1166" type="#_x0000_t32" style="position:absolute;margin-left:234.65pt;margin-top:3.45pt;width:0;height:16.4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">
            <v:stroke endarrow="block"/>
          </v:shape>
        </w:pict>
      </w:r>
    </w:p>
    <w:p w:rsidR="0049684C" w:rsidRPr="00077727" w:rsidRDefault="0049684C" w:rsidP="00077727">
      <w:pPr>
        <w:pStyle w:val="afc"/>
        <w:spacing w:after="0" w:line="240" w:lineRule="auto"/>
        <w:ind w:left="20"/>
        <w:contextualSpacing/>
        <w:rPr>
          <w:rFonts w:ascii="Times New Roman" w:hAnsi="Times New Roman"/>
          <w:sz w:val="28"/>
          <w:szCs w:val="28"/>
        </w:rPr>
      </w:pPr>
    </w:p>
    <w:p w:rsidR="0049684C" w:rsidRPr="00077727" w:rsidRDefault="0049684C" w:rsidP="00077727">
      <w:pPr>
        <w:pStyle w:val="afc"/>
        <w:spacing w:after="0" w:line="240" w:lineRule="auto"/>
        <w:ind w:left="20"/>
        <w:contextualSpacing/>
        <w:rPr>
          <w:rFonts w:ascii="Times New Roman" w:hAnsi="Times New Roman"/>
          <w:sz w:val="28"/>
          <w:szCs w:val="28"/>
        </w:rPr>
      </w:pPr>
    </w:p>
    <w:p w:rsidR="0049684C" w:rsidRPr="00077727" w:rsidRDefault="0049684C" w:rsidP="00077727">
      <w:pPr>
        <w:pStyle w:val="afc"/>
        <w:spacing w:after="0" w:line="240" w:lineRule="auto"/>
        <w:ind w:left="20"/>
        <w:contextualSpacing/>
        <w:rPr>
          <w:rFonts w:ascii="Times New Roman" w:hAnsi="Times New Roman"/>
          <w:sz w:val="28"/>
          <w:szCs w:val="28"/>
        </w:rPr>
      </w:pPr>
    </w:p>
    <w:p w:rsidR="0049684C" w:rsidRPr="00077727" w:rsidRDefault="0049684C" w:rsidP="00077727">
      <w:pPr>
        <w:pStyle w:val="afc"/>
        <w:spacing w:after="0" w:line="240" w:lineRule="auto"/>
        <w:ind w:left="20"/>
        <w:contextualSpacing/>
        <w:rPr>
          <w:rFonts w:ascii="Times New Roman" w:hAnsi="Times New Roman"/>
          <w:sz w:val="28"/>
          <w:szCs w:val="28"/>
        </w:rPr>
      </w:pPr>
    </w:p>
    <w:p w:rsidR="0049684C" w:rsidRPr="00077727" w:rsidRDefault="0049684C" w:rsidP="00077727">
      <w:pPr>
        <w:pStyle w:val="afc"/>
        <w:spacing w:after="0" w:line="240" w:lineRule="auto"/>
        <w:ind w:left="20"/>
        <w:contextualSpacing/>
        <w:rPr>
          <w:rFonts w:ascii="Times New Roman" w:hAnsi="Times New Roman"/>
          <w:sz w:val="28"/>
          <w:szCs w:val="28"/>
        </w:rPr>
      </w:pPr>
    </w:p>
    <w:p w:rsidR="0049684C" w:rsidRPr="00077727" w:rsidRDefault="0018201C" w:rsidP="00077727">
      <w:pPr>
        <w:pStyle w:val="afc"/>
        <w:spacing w:after="0" w:line="240" w:lineRule="auto"/>
        <w:ind w:left="20"/>
        <w:contextualSpacing/>
        <w:rPr>
          <w:rFonts w:ascii="Times New Roman" w:hAnsi="Times New Roman"/>
          <w:sz w:val="28"/>
          <w:szCs w:val="28"/>
        </w:rPr>
      </w:pPr>
      <w:r>
        <w:rPr>
          <w:rFonts w:ascii="Times New Roman" w:hAnsi="Times New Roman"/>
          <w:noProof/>
          <w:sz w:val="28"/>
          <w:szCs w:val="28"/>
        </w:rPr>
        <w:pict>
          <v:shapetype id="_x0000_t116" coordsize="21600,21600" o:spt="116" path="m3475,qx,10800,3475,21600l18125,21600qx21600,10800,18125,xe">
            <v:stroke joinstyle="miter"/>
            <v:path gradientshapeok="t" o:connecttype="rect" textboxrect="1018,3163,20582,18437"/>
          </v:shapetype>
          <v:shape id="Блок-схема: знак завершения 6" o:spid="_x0000_s1165" type="#_x0000_t116" style="position:absolute;left:0;text-align:left;margin-left:75.25pt;margin-top:5.35pt;width:246pt;height:48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">
            <v:textbox>
              <w:txbxContent>
                <w:p w:rsidR="006F38AA" w:rsidRPr="007D4EAB" w:rsidRDefault="006F38AA" w:rsidP="005E18FD">
                  <w:pPr>
                    <w:spacing w:after="0" w:line="240" w:lineRule="auto"/>
                    <w:jc w:val="center"/>
                    <w:rPr>
                      <w:rFonts w:ascii="Times New Roman" w:hAnsi="Times New Roman"/>
                      <w:sz w:val="24"/>
                      <w:szCs w:val="24"/>
                    </w:rPr>
                  </w:pPr>
                  <w:r>
                    <w:rPr>
                      <w:rFonts w:ascii="Times New Roman" w:hAnsi="Times New Roman"/>
                      <w:sz w:val="24"/>
                      <w:szCs w:val="24"/>
                    </w:rPr>
                    <w:t>4</w:t>
                  </w:r>
                  <w:r w:rsidRPr="007D4EAB">
                    <w:rPr>
                      <w:rFonts w:ascii="Times New Roman" w:hAnsi="Times New Roman"/>
                      <w:sz w:val="24"/>
                      <w:szCs w:val="24"/>
                    </w:rPr>
                    <w:t>. Необходимость снижения социально – экономической дифференциации</w:t>
                  </w:r>
                </w:p>
              </w:txbxContent>
            </v:textbox>
          </v:shape>
        </w:pict>
      </w:r>
    </w:p>
    <w:p w:rsidR="0049684C" w:rsidRPr="00077727" w:rsidRDefault="0049684C" w:rsidP="00077727">
      <w:pPr>
        <w:pStyle w:val="afc"/>
        <w:spacing w:after="0" w:line="240" w:lineRule="auto"/>
        <w:ind w:left="20"/>
        <w:contextualSpacing/>
        <w:rPr>
          <w:rFonts w:ascii="Times New Roman" w:hAnsi="Times New Roman"/>
          <w:sz w:val="28"/>
          <w:szCs w:val="28"/>
        </w:rPr>
      </w:pPr>
    </w:p>
    <w:p w:rsidR="0049684C" w:rsidRPr="00077727" w:rsidRDefault="0049684C" w:rsidP="00077727">
      <w:pPr>
        <w:pStyle w:val="afc"/>
        <w:spacing w:after="0" w:line="240" w:lineRule="auto"/>
        <w:ind w:left="20"/>
        <w:contextualSpacing/>
        <w:rPr>
          <w:rFonts w:ascii="Times New Roman" w:hAnsi="Times New Roman"/>
          <w:sz w:val="28"/>
          <w:szCs w:val="28"/>
        </w:rPr>
      </w:pPr>
    </w:p>
    <w:p w:rsidR="0049684C" w:rsidRPr="00077727" w:rsidRDefault="0049684C" w:rsidP="00077727">
      <w:pPr>
        <w:pStyle w:val="afc"/>
        <w:spacing w:after="0" w:line="240" w:lineRule="auto"/>
        <w:ind w:left="20"/>
        <w:contextualSpacing/>
        <w:rPr>
          <w:rFonts w:ascii="Times New Roman" w:hAnsi="Times New Roman"/>
          <w:sz w:val="28"/>
          <w:szCs w:val="28"/>
        </w:rPr>
      </w:pPr>
    </w:p>
    <w:p w:rsidR="0049684C" w:rsidRPr="00077727" w:rsidRDefault="0049684C" w:rsidP="00077727">
      <w:pPr>
        <w:pStyle w:val="afc"/>
        <w:spacing w:after="0" w:line="240" w:lineRule="auto"/>
        <w:ind w:left="20"/>
        <w:contextualSpacing/>
        <w:rPr>
          <w:rFonts w:ascii="Times New Roman" w:hAnsi="Times New Roman"/>
          <w:sz w:val="28"/>
          <w:szCs w:val="28"/>
        </w:rPr>
      </w:pPr>
    </w:p>
    <w:p w:rsidR="0049684C" w:rsidRPr="00077727" w:rsidRDefault="0049684C"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Pr="00077727" w:rsidRDefault="00C62F6D" w:rsidP="00077727">
      <w:pPr>
        <w:pStyle w:val="afc"/>
        <w:spacing w:after="0" w:line="240" w:lineRule="auto"/>
        <w:ind w:left="20"/>
        <w:contextualSpacing/>
        <w:rPr>
          <w:rFonts w:ascii="Times New Roman" w:hAnsi="Times New Roman"/>
          <w:sz w:val="28"/>
          <w:szCs w:val="28"/>
        </w:rPr>
      </w:pPr>
    </w:p>
    <w:p w:rsidR="00C62F6D" w:rsidRDefault="00C62F6D" w:rsidP="00077727">
      <w:pPr>
        <w:pStyle w:val="afc"/>
        <w:spacing w:after="0" w:line="240" w:lineRule="auto"/>
        <w:ind w:left="20"/>
        <w:contextualSpacing/>
        <w:rPr>
          <w:rFonts w:ascii="Times New Roman" w:hAnsi="Times New Roman"/>
          <w:sz w:val="28"/>
          <w:szCs w:val="28"/>
        </w:rPr>
      </w:pPr>
    </w:p>
    <w:p w:rsidR="004715E3" w:rsidRDefault="004715E3" w:rsidP="00077727">
      <w:pPr>
        <w:pStyle w:val="afc"/>
        <w:spacing w:after="0" w:line="240" w:lineRule="auto"/>
        <w:ind w:left="20"/>
        <w:contextualSpacing/>
        <w:rPr>
          <w:rFonts w:ascii="Times New Roman" w:hAnsi="Times New Roman"/>
          <w:sz w:val="28"/>
          <w:szCs w:val="28"/>
        </w:rPr>
      </w:pPr>
    </w:p>
    <w:p w:rsidR="004715E3" w:rsidRPr="00077727" w:rsidRDefault="004715E3" w:rsidP="00077727">
      <w:pPr>
        <w:pStyle w:val="afc"/>
        <w:spacing w:after="0" w:line="240" w:lineRule="auto"/>
        <w:ind w:left="20"/>
        <w:contextualSpacing/>
        <w:rPr>
          <w:rFonts w:ascii="Times New Roman" w:hAnsi="Times New Roman"/>
          <w:sz w:val="28"/>
          <w:szCs w:val="28"/>
        </w:rPr>
      </w:pPr>
    </w:p>
    <w:p w:rsidR="00C62F6D" w:rsidRDefault="00C62F6D" w:rsidP="00077727">
      <w:pPr>
        <w:pStyle w:val="afc"/>
        <w:spacing w:after="0" w:line="240" w:lineRule="auto"/>
        <w:ind w:left="20"/>
        <w:contextualSpacing/>
        <w:rPr>
          <w:rFonts w:ascii="Times New Roman" w:hAnsi="Times New Roman"/>
          <w:sz w:val="16"/>
          <w:szCs w:val="16"/>
        </w:rPr>
      </w:pPr>
    </w:p>
    <w:p w:rsidR="00EB73E9" w:rsidRDefault="00EB73E9" w:rsidP="00077727">
      <w:pPr>
        <w:pStyle w:val="afc"/>
        <w:spacing w:after="0" w:line="240" w:lineRule="auto"/>
        <w:ind w:left="20"/>
        <w:contextualSpacing/>
        <w:jc w:val="center"/>
        <w:rPr>
          <w:rFonts w:ascii="Times New Roman" w:hAnsi="Times New Roman"/>
          <w:sz w:val="28"/>
          <w:szCs w:val="28"/>
        </w:rPr>
      </w:pPr>
    </w:p>
    <w:p w:rsidR="007954FD" w:rsidRPr="001D4FAD" w:rsidRDefault="007954FD" w:rsidP="00077727">
      <w:pPr>
        <w:pStyle w:val="afc"/>
        <w:spacing w:after="0" w:line="240" w:lineRule="auto"/>
        <w:ind w:left="20"/>
        <w:contextualSpacing/>
        <w:jc w:val="center"/>
        <w:rPr>
          <w:rFonts w:ascii="Times New Roman" w:hAnsi="Times New Roman"/>
          <w:sz w:val="28"/>
          <w:szCs w:val="28"/>
        </w:rPr>
      </w:pPr>
      <w:r w:rsidRPr="001D4FAD">
        <w:rPr>
          <w:rFonts w:ascii="Times New Roman" w:hAnsi="Times New Roman"/>
          <w:sz w:val="28"/>
          <w:szCs w:val="28"/>
        </w:rPr>
        <w:t>Рисунок</w:t>
      </w:r>
      <w:r w:rsidR="0013754C" w:rsidRPr="001D4FAD">
        <w:rPr>
          <w:rFonts w:ascii="Times New Roman" w:hAnsi="Times New Roman"/>
          <w:sz w:val="28"/>
          <w:szCs w:val="28"/>
        </w:rPr>
        <w:t>1</w:t>
      </w:r>
      <w:r w:rsidR="00C01E04">
        <w:rPr>
          <w:rFonts w:ascii="Times New Roman" w:hAnsi="Times New Roman"/>
          <w:sz w:val="28"/>
          <w:szCs w:val="28"/>
        </w:rPr>
        <w:t>1</w:t>
      </w:r>
      <w:r w:rsidR="001D4FAD">
        <w:rPr>
          <w:rFonts w:ascii="Times New Roman" w:hAnsi="Times New Roman"/>
          <w:sz w:val="28"/>
          <w:szCs w:val="28"/>
        </w:rPr>
        <w:t>–</w:t>
      </w:r>
      <w:r w:rsidRPr="001D4FAD">
        <w:rPr>
          <w:rFonts w:ascii="Times New Roman" w:hAnsi="Times New Roman"/>
          <w:sz w:val="28"/>
          <w:szCs w:val="28"/>
        </w:rPr>
        <w:t xml:space="preserve"> Алгоритм управления социально-экономической дифференциацией в городской агломерации</w:t>
      </w:r>
    </w:p>
    <w:p w:rsidR="001D4FAD" w:rsidRPr="001D4FAD" w:rsidRDefault="001D4FAD" w:rsidP="00077727">
      <w:pPr>
        <w:pStyle w:val="afc"/>
        <w:spacing w:after="0" w:line="240" w:lineRule="auto"/>
        <w:ind w:left="20"/>
        <w:contextualSpacing/>
        <w:rPr>
          <w:rFonts w:ascii="Times New Roman" w:hAnsi="Times New Roman"/>
          <w:sz w:val="16"/>
          <w:szCs w:val="16"/>
        </w:rPr>
      </w:pPr>
    </w:p>
    <w:p w:rsidR="0049684C" w:rsidRPr="00077727" w:rsidRDefault="00AD0DC8" w:rsidP="001D4FAD">
      <w:pPr>
        <w:pStyle w:val="afc"/>
        <w:spacing w:after="0" w:line="240" w:lineRule="auto"/>
        <w:ind w:left="20" w:firstLine="547"/>
        <w:contextualSpacing/>
        <w:rPr>
          <w:rFonts w:ascii="Times New Roman" w:hAnsi="Times New Roman"/>
          <w:sz w:val="24"/>
          <w:szCs w:val="24"/>
        </w:rPr>
      </w:pPr>
      <w:r w:rsidRPr="00077727">
        <w:rPr>
          <w:rFonts w:ascii="Times New Roman" w:hAnsi="Times New Roman"/>
          <w:sz w:val="24"/>
          <w:szCs w:val="24"/>
        </w:rPr>
        <w:t xml:space="preserve">Примечание – Составлено автором </w:t>
      </w:r>
    </w:p>
    <w:p w:rsidR="004715E3" w:rsidRPr="00077727" w:rsidRDefault="004715E3" w:rsidP="004715E3">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lastRenderedPageBreak/>
        <w:t>Поскольку управление социально-экономической дифференциацией в городской агломерации является многоцелевой системой, то необходимо четко выделить цели управления и распределить их по трем уровням: стратегические, тактические, оперативные.</w:t>
      </w:r>
    </w:p>
    <w:p w:rsidR="004715E3" w:rsidRPr="00077727" w:rsidRDefault="004715E3" w:rsidP="004715E3">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Совокупность целей различных уровней необходимо представить деревом целей. Преимущества дерева целей состоят в том, что оно позволяет выстраивать взаимосвязи между целями разных уровней, дробить большие цели на этапы, видеть четкую картину системы целей.</w:t>
      </w:r>
    </w:p>
    <w:p w:rsidR="004715E3" w:rsidRPr="00077727" w:rsidRDefault="004715E3" w:rsidP="004715E3">
      <w:pPr>
        <w:pStyle w:val="afc"/>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Дерево целей связывает воедино долгосрочные и краткосрочные цели, цели из разных областей жизни. Использование этого приема позволяет создать стратегическую картину по управлению социально-экономической дифференциацией в городской агломерации. Верхним уровнем дерева целей может выступать миссия или видение.</w:t>
      </w:r>
    </w:p>
    <w:p w:rsidR="003D7FB1" w:rsidRPr="00077727" w:rsidRDefault="004715E3" w:rsidP="004715E3">
      <w:pPr>
        <w:pStyle w:val="afc"/>
        <w:spacing w:after="0" w:line="240" w:lineRule="auto"/>
        <w:ind w:left="20" w:right="20" w:firstLine="720"/>
        <w:contextualSpacing/>
        <w:jc w:val="both"/>
        <w:rPr>
          <w:rStyle w:val="afe"/>
        </w:rPr>
      </w:pPr>
      <w:r w:rsidRPr="00077727">
        <w:rPr>
          <w:rFonts w:ascii="Times New Roman" w:hAnsi="Times New Roman"/>
          <w:sz w:val="28"/>
          <w:szCs w:val="28"/>
        </w:rPr>
        <w:t>Структура системы целей должна соответствовать структуре объекта управления, тогда каждая цель достигается определенным элементом этого объекта. В этом случае повышается целенаправленность деятельности каждого элемента объекта управления. Возможно, что для достижения необходимого соответствия потребуется изменить структуру объекта управления.</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Style w:val="afe"/>
        </w:rPr>
        <w:t>Вторым этапом</w:t>
      </w:r>
      <w:r w:rsidR="005B6508" w:rsidRPr="00077727">
        <w:rPr>
          <w:rFonts w:ascii="Times New Roman" w:hAnsi="Times New Roman"/>
          <w:sz w:val="28"/>
          <w:szCs w:val="28"/>
        </w:rPr>
        <w:t>алгоритма</w:t>
      </w:r>
      <w:r w:rsidRPr="00077727">
        <w:rPr>
          <w:rFonts w:ascii="Times New Roman" w:hAnsi="Times New Roman"/>
          <w:sz w:val="28"/>
          <w:szCs w:val="28"/>
        </w:rPr>
        <w:t xml:space="preserve"> является выбор факторов, влияющих на степень социально-экономической дифференциации в городской агломерации. В процессе управления социально-экономической дифференциацией в городской агломерации природа этих факторов разнообразна. Это могут быть взаимосвязанные между собой факторы социально-демографического, административно-правового и экономического характера. Насколько разнообразны природа факторов и природа воздействия на них, настолько разнообразна и природа управленческой деятельности. В силу этого комплексность и системность методики управления социально-экономической дифференциацией в городской агломерации являются объективной закономерностью. В такой методике согласование интересов взаимодействующих сторон достигается выбором инструментов управления в соответствии с природой факторов, на которые осуществляется воздействие. При рассогласовании интересов в городской агломерации нельзя достигнуть эффективного воздействия на факторы, а, следовательно, невозможно достичь поставленной цели. Так как объект управления обладает свойствами целостности, изменение состояния того или иного фактора под влиянием управляющего воздействия приводит к изменению состояния объекта управления в целом или отдельных его частей.</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 xml:space="preserve">В соответствии с принципом измеримости, присущим целям управления социально-экономической дифференциацией в городской агломерации, возникает необходимость их трансформации в конкретные задания. </w:t>
      </w:r>
      <w:r w:rsidR="003E443C">
        <w:rPr>
          <w:rFonts w:ascii="Times New Roman" w:hAnsi="Times New Roman"/>
          <w:sz w:val="28"/>
          <w:szCs w:val="28"/>
        </w:rPr>
        <w:t>С</w:t>
      </w:r>
      <w:r w:rsidRPr="00077727">
        <w:rPr>
          <w:rFonts w:ascii="Times New Roman" w:hAnsi="Times New Roman"/>
          <w:sz w:val="28"/>
          <w:szCs w:val="28"/>
        </w:rPr>
        <w:t>тепень социально- экономической дифференциации в городской агломерации можно оценить</w:t>
      </w:r>
      <w:r w:rsidRPr="00077727">
        <w:rPr>
          <w:rStyle w:val="afe"/>
        </w:rPr>
        <w:t xml:space="preserve"> на </w:t>
      </w:r>
      <w:r w:rsidR="003E443C">
        <w:rPr>
          <w:rStyle w:val="afe"/>
        </w:rPr>
        <w:t xml:space="preserve">третьем </w:t>
      </w:r>
      <w:r w:rsidRPr="00077727">
        <w:rPr>
          <w:rStyle w:val="afe"/>
        </w:rPr>
        <w:t xml:space="preserve"> этапе</w:t>
      </w:r>
      <w:r w:rsidR="00830970" w:rsidRPr="00077727">
        <w:rPr>
          <w:rFonts w:ascii="Times New Roman" w:hAnsi="Times New Roman"/>
          <w:sz w:val="28"/>
          <w:szCs w:val="28"/>
        </w:rPr>
        <w:t>алгоритма</w:t>
      </w:r>
      <w:r w:rsidRPr="00077727">
        <w:rPr>
          <w:rFonts w:ascii="Times New Roman" w:hAnsi="Times New Roman"/>
          <w:sz w:val="28"/>
          <w:szCs w:val="28"/>
        </w:rPr>
        <w:t>посредством сопоставления достигнутых результатов с использованием предложенных автором в п. 2.</w:t>
      </w:r>
      <w:r w:rsidR="00830970" w:rsidRPr="00077727">
        <w:rPr>
          <w:rFonts w:ascii="Times New Roman" w:hAnsi="Times New Roman"/>
          <w:sz w:val="28"/>
          <w:szCs w:val="28"/>
        </w:rPr>
        <w:t>4</w:t>
      </w:r>
      <w:r w:rsidRPr="00077727">
        <w:rPr>
          <w:rFonts w:ascii="Times New Roman" w:hAnsi="Times New Roman"/>
          <w:sz w:val="28"/>
          <w:szCs w:val="28"/>
        </w:rPr>
        <w:t xml:space="preserve"> методов измерения.</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lastRenderedPageBreak/>
        <w:t>Согласование объектов и целей, выбор факторов и показателей оценки уровня социально-экономического развития поселений в городской агломерации, а также методы измерения социально-экономической дифференциации обеспечивают возможность управления по результатам, создание системы мотивации, повышающей надежность успешной реализации программы, сопоставления и оценки вариантов решений и, в конечном счете, концентрацию сил на приоритетных направлениях деятельности, создание условий, обеспечивающих требуемые результаты, а также организацию работы субъектов управления для достижения поставленных целей.</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Если</w:t>
      </w:r>
      <w:r w:rsidRPr="00077727">
        <w:rPr>
          <w:rStyle w:val="afe"/>
        </w:rPr>
        <w:t xml:space="preserve"> на </w:t>
      </w:r>
      <w:r w:rsidR="003E443C">
        <w:rPr>
          <w:rStyle w:val="afe"/>
        </w:rPr>
        <w:t>четвертом</w:t>
      </w:r>
      <w:r w:rsidRPr="00077727">
        <w:rPr>
          <w:rStyle w:val="afe"/>
        </w:rPr>
        <w:t xml:space="preserve"> этапе</w:t>
      </w:r>
      <w:r w:rsidR="00830970" w:rsidRPr="00077727">
        <w:rPr>
          <w:rFonts w:ascii="Times New Roman" w:hAnsi="Times New Roman"/>
          <w:sz w:val="28"/>
          <w:szCs w:val="28"/>
        </w:rPr>
        <w:t>алгоритма</w:t>
      </w:r>
      <w:r w:rsidRPr="00077727">
        <w:rPr>
          <w:rFonts w:ascii="Times New Roman" w:hAnsi="Times New Roman"/>
          <w:sz w:val="28"/>
          <w:szCs w:val="28"/>
        </w:rPr>
        <w:t xml:space="preserve"> необходимость снижения социально- экономической дифференциации в городской агломерации не возникает, то уточняется объект управления и цель, а затем вновь осуществляется выбор факторов, влияющих на социально-экономическую дифференциацию, оценка уровней социально-экономического развития поселений и измерение степени социально-экономической дифференциации в городской агломерации.</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Поскольку деятельность по управлению социально-экономической дифференциацией в городской агломерации имеет дело с долгосрочными целями, то в силу этого при существующей необходимости снижения социально-экономической дифференциации в городской агломерации ей присуще формирование стратегических целей. Постановка стратегических целей по снижению социально-экономической дифференциации в городской агломерации</w:t>
      </w:r>
      <w:r w:rsidRPr="00077727">
        <w:rPr>
          <w:rStyle w:val="afe"/>
        </w:rPr>
        <w:t xml:space="preserve"> на </w:t>
      </w:r>
      <w:r w:rsidR="003E443C">
        <w:rPr>
          <w:rStyle w:val="afe"/>
        </w:rPr>
        <w:t>пя</w:t>
      </w:r>
      <w:r w:rsidRPr="00077727">
        <w:rPr>
          <w:rStyle w:val="afe"/>
        </w:rPr>
        <w:t>том этапе</w:t>
      </w:r>
      <w:r w:rsidR="00BB125E" w:rsidRPr="00077727">
        <w:rPr>
          <w:rFonts w:ascii="Times New Roman" w:hAnsi="Times New Roman"/>
          <w:sz w:val="28"/>
          <w:szCs w:val="28"/>
        </w:rPr>
        <w:t>алгоритма</w:t>
      </w:r>
      <w:r w:rsidRPr="00077727">
        <w:rPr>
          <w:rFonts w:ascii="Times New Roman" w:hAnsi="Times New Roman"/>
          <w:sz w:val="28"/>
          <w:szCs w:val="28"/>
        </w:rPr>
        <w:t xml:space="preserve"> осуществляется в свою очередь в несколько этапов. Сначала цель ставится в соответствии с назревшими или прогнозируемыми потребностями. Затем изыскиваются ресурсы для ее достижения, например необходимые производственные мощности. Наконец, выявив все ресурсы, которые можно привлечь, уточняют цель и период ее достижения. Таким образом, постановка цели идет по схеме: цель - средство ее достижения - цель.</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В соответствии со стратегическими целями по снижению социально- экономической дифференциации</w:t>
      </w:r>
      <w:r w:rsidRPr="00077727">
        <w:rPr>
          <w:rStyle w:val="afe"/>
        </w:rPr>
        <w:t xml:space="preserve"> на </w:t>
      </w:r>
      <w:r w:rsidR="003E443C">
        <w:rPr>
          <w:rStyle w:val="afe"/>
        </w:rPr>
        <w:t>шест</w:t>
      </w:r>
      <w:r w:rsidRPr="00077727">
        <w:rPr>
          <w:rStyle w:val="afe"/>
        </w:rPr>
        <w:t>ом этапе</w:t>
      </w:r>
      <w:r w:rsidRPr="00077727">
        <w:rPr>
          <w:rFonts w:ascii="Times New Roman" w:hAnsi="Times New Roman"/>
          <w:sz w:val="28"/>
          <w:szCs w:val="28"/>
        </w:rPr>
        <w:t xml:space="preserve"> выбираются инструменты выравнивания уровня социально-экономического развития в городской агломерации, рассмотренные в п.</w:t>
      </w:r>
      <w:r w:rsidR="00212DFB" w:rsidRPr="00077727">
        <w:rPr>
          <w:rFonts w:ascii="Times New Roman" w:hAnsi="Times New Roman"/>
          <w:sz w:val="28"/>
          <w:szCs w:val="28"/>
        </w:rPr>
        <w:t>п.1.2.</w:t>
      </w:r>
      <w:r w:rsidRPr="00077727">
        <w:rPr>
          <w:rFonts w:ascii="Times New Roman" w:hAnsi="Times New Roman"/>
          <w:sz w:val="28"/>
          <w:szCs w:val="28"/>
        </w:rPr>
        <w:t xml:space="preserve"> настоящего исследования. С помощью выбранных инструментов</w:t>
      </w:r>
      <w:r w:rsidRPr="00077727">
        <w:rPr>
          <w:rStyle w:val="afe"/>
        </w:rPr>
        <w:t xml:space="preserve"> на </w:t>
      </w:r>
      <w:r w:rsidR="003E443C">
        <w:rPr>
          <w:rStyle w:val="afe"/>
        </w:rPr>
        <w:t>седь</w:t>
      </w:r>
      <w:r w:rsidRPr="00077727">
        <w:rPr>
          <w:rStyle w:val="afe"/>
        </w:rPr>
        <w:t>мом этапе</w:t>
      </w:r>
      <w:r w:rsidR="00BB125E" w:rsidRPr="00077727">
        <w:rPr>
          <w:rFonts w:ascii="Times New Roman" w:hAnsi="Times New Roman"/>
          <w:sz w:val="28"/>
          <w:szCs w:val="28"/>
        </w:rPr>
        <w:t>алгоритма</w:t>
      </w:r>
      <w:r w:rsidRPr="00077727">
        <w:rPr>
          <w:rFonts w:ascii="Times New Roman" w:hAnsi="Times New Roman"/>
          <w:sz w:val="28"/>
          <w:szCs w:val="28"/>
        </w:rPr>
        <w:t xml:space="preserve"> осуществляются практические мероприятия по организации и координации деятельности по снижению социально-экономической дифференциации в городской агломерации, обеспечивающие воздействие управленческих структур на объекты управления.</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 xml:space="preserve">При выборе инструментов временного смягчения социально-экономической дифференциации, было бы полезным составить перечень потенциальных зон программного управления, включив сюда ограниченное число поселений в городской агломерации, в которых отсутствуют условия саморазвития, а также таких территорий поселений в городской агломерации, где это имеется и нужна лишь целевая поддержка. Такие зоны следовало бы объявить сферами приоритетного программного финансирования с предоставлением гарантий государственного участия. В отдельных случаях </w:t>
      </w:r>
      <w:r w:rsidRPr="00077727">
        <w:rPr>
          <w:rFonts w:ascii="Times New Roman" w:hAnsi="Times New Roman"/>
          <w:sz w:val="28"/>
          <w:szCs w:val="28"/>
        </w:rPr>
        <w:lastRenderedPageBreak/>
        <w:t>целесообразно придать соответствующим расходам статус защищенных статей бюджетов всех уровней.</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Формирование такого перечня, естественно, не означало бы обязательности выделения средств местного бюджета для решения каждой включенной в этот перечень проблемы. Однако по каждой из них могла бы появиться соответствующая программная разработка, цели которой следовало бы формулировать исходя из вышеуказанных рекомендаций. Перечень соответствующих разработок и мог бы стать информационной базой для периодического гласного отбора проблем (а, следовательно, и поселений в городской агломерации) для приоритетного программного решения на уровне городской агломерации.</w:t>
      </w:r>
    </w:p>
    <w:p w:rsidR="00DD5ECA"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 xml:space="preserve">При выборе инструментов развития опорных центров экономического роста, а именно при использовании агломерационных эффектов, ориентации программ социально-экономического развития территорий на комплексное использование экономического потенциала городской агломерации и инновационное развитие, при образовании координационного подразделения по вопросам снижения социально-экономической дифференциации целесообразно осуществлять меры по межпрограммной координации. Для этого на стадии разработки каждой программы должны быть: </w:t>
      </w:r>
    </w:p>
    <w:p w:rsidR="00DD5ECA"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 xml:space="preserve">а) сформированы предложения по уточнению заданий других программ по смежным вопросам; </w:t>
      </w:r>
    </w:p>
    <w:p w:rsidR="00DD5ECA"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 xml:space="preserve">б) введен особый «отсылочный» блок заданий, которые имеют шанс с наибольшей эффективностью и результативностью реализоваться в составе других программ; </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в) осуществлена выборка заданий других программ, которые имеют непосредственное отношение к поставленной проблеме, выполняются независимо от данной программы и для которых стоит предусмотреть лишь особые меры контроля за их результатами и использованием.</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В этой связи в числе программных заданий, рекомендуемых к утверждению в городской агломерации, желательно выделить отдельные группы предложений, которые можно назвать «рекомендуемые задания для включения в состав других программ в городской агломерации» и «задания других программ в городской агломерации, выполнение которых представляет особый интерес для данной программы».</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Не менее важна межпрограммная координация и на стадии реализации программ, когда появилась бы возможность кооперации и интегрирования конкретных программных заданий.</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 xml:space="preserve">Общие выгоды рекомендуемой межпрограммной координации определяются исключением дублирования, укрупнением ряда заданий за счет объединения ресурсов, выделенных на выполнение смежных действий, экономией затрат и выигрышем во времени. Функции межпрограммного координатора может взять на себя координационное подразделение по вопросам снижения социально-экономической дифференциации. Было бы полезным проводить в период подготовки бюджета на очередной год общее </w:t>
      </w:r>
      <w:r w:rsidRPr="00077727">
        <w:rPr>
          <w:rFonts w:ascii="Times New Roman" w:hAnsi="Times New Roman"/>
          <w:sz w:val="28"/>
          <w:szCs w:val="28"/>
        </w:rPr>
        <w:lastRenderedPageBreak/>
        <w:t>координационное совещание государственных заказчиков всех реализуемых программ в городской агломерации.</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Результативность и снижение затрат на разработку программ могли бы быть существенно изменены в лучшую сторону при вовлечении в процесс межпрограммной координации большого числа программ, самостоятельно разрабатываемых в поселениях в городской агломерации.</w:t>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 xml:space="preserve">Сущностью </w:t>
      </w:r>
      <w:r w:rsidR="00AE11CC" w:rsidRPr="00077727">
        <w:rPr>
          <w:rFonts w:ascii="Times New Roman" w:hAnsi="Times New Roman"/>
          <w:sz w:val="28"/>
          <w:szCs w:val="28"/>
        </w:rPr>
        <w:t>алгоритма</w:t>
      </w:r>
      <w:r w:rsidRPr="00077727">
        <w:rPr>
          <w:rFonts w:ascii="Times New Roman" w:hAnsi="Times New Roman"/>
          <w:sz w:val="28"/>
          <w:szCs w:val="28"/>
        </w:rPr>
        <w:t xml:space="preserve"> управления социально-экономической дифференциацией в городской агломерации является целенаправленное воздействие структур управления городской агломерацией на субъекты социально-экономической системы в интересах достижения намеченных стратегических целей по снижению социально-экономической дифференциации в городской агломерации.</w:t>
      </w:r>
    </w:p>
    <w:p w:rsidR="0049684C" w:rsidRPr="00077727" w:rsidRDefault="0049684C" w:rsidP="001D4FAD">
      <w:pPr>
        <w:pStyle w:val="afc"/>
        <w:tabs>
          <w:tab w:val="left" w:pos="851"/>
          <w:tab w:val="left" w:pos="9845"/>
        </w:tabs>
        <w:spacing w:after="0" w:line="240" w:lineRule="auto"/>
        <w:ind w:left="20" w:firstLine="547"/>
        <w:contextualSpacing/>
        <w:jc w:val="both"/>
        <w:rPr>
          <w:rFonts w:ascii="Times New Roman" w:hAnsi="Times New Roman"/>
          <w:sz w:val="28"/>
          <w:szCs w:val="28"/>
        </w:rPr>
      </w:pPr>
      <w:r w:rsidRPr="00077727">
        <w:rPr>
          <w:rFonts w:ascii="Times New Roman" w:hAnsi="Times New Roman"/>
          <w:sz w:val="28"/>
          <w:szCs w:val="28"/>
        </w:rPr>
        <w:t>Таким образом, предложенн</w:t>
      </w:r>
      <w:r w:rsidR="00AE11CC" w:rsidRPr="00077727">
        <w:rPr>
          <w:rFonts w:ascii="Times New Roman" w:hAnsi="Times New Roman"/>
          <w:sz w:val="28"/>
          <w:szCs w:val="28"/>
        </w:rPr>
        <w:t>ый</w:t>
      </w:r>
      <w:r w:rsidR="00787276">
        <w:rPr>
          <w:rFonts w:ascii="Times New Roman" w:hAnsi="Times New Roman"/>
          <w:sz w:val="28"/>
          <w:szCs w:val="28"/>
        </w:rPr>
        <w:t xml:space="preserve"> </w:t>
      </w:r>
      <w:r w:rsidR="00AE11CC" w:rsidRPr="00077727">
        <w:rPr>
          <w:rFonts w:ascii="Times New Roman" w:hAnsi="Times New Roman"/>
          <w:sz w:val="28"/>
          <w:szCs w:val="28"/>
        </w:rPr>
        <w:t>алгоритм</w:t>
      </w:r>
      <w:r w:rsidRPr="00077727">
        <w:rPr>
          <w:rFonts w:ascii="Times New Roman" w:hAnsi="Times New Roman"/>
          <w:sz w:val="28"/>
          <w:szCs w:val="28"/>
        </w:rPr>
        <w:t xml:space="preserve"> позволяет:</w:t>
      </w:r>
      <w:r w:rsidRPr="00077727">
        <w:rPr>
          <w:rFonts w:ascii="Times New Roman" w:hAnsi="Times New Roman"/>
          <w:sz w:val="28"/>
          <w:szCs w:val="28"/>
        </w:rPr>
        <w:tab/>
      </w:r>
    </w:p>
    <w:p w:rsidR="0049684C" w:rsidRPr="00077727" w:rsidRDefault="0049684C" w:rsidP="001D4FAD">
      <w:pPr>
        <w:pStyle w:val="afc"/>
        <w:tabs>
          <w:tab w:val="left" w:pos="85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 на основе согласования объектов и целей управления социально- экономической дифференциацией в городской агломерации выбрать и учесть факторы, влияющие на социально-экономическую дифференциацию;</w:t>
      </w:r>
    </w:p>
    <w:p w:rsidR="0049684C" w:rsidRPr="00077727" w:rsidRDefault="0049684C" w:rsidP="00BD58A0">
      <w:pPr>
        <w:pStyle w:val="afc"/>
        <w:numPr>
          <w:ilvl w:val="0"/>
          <w:numId w:val="39"/>
        </w:numPr>
        <w:tabs>
          <w:tab w:val="left" w:pos="851"/>
          <w:tab w:val="left" w:pos="1071"/>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комплексно оценить вариацию и выявить тенденции социально- экономического развития поселений с помощью разработанной системы выбранных показателей и методов оценки, характеризующих степень социально-экономической дифференциации, и принять управленческие решениям необходимости ее снижения;</w:t>
      </w:r>
    </w:p>
    <w:p w:rsidR="0049684C" w:rsidRPr="00077727" w:rsidRDefault="0049684C" w:rsidP="00BD58A0">
      <w:pPr>
        <w:pStyle w:val="afc"/>
        <w:numPr>
          <w:ilvl w:val="0"/>
          <w:numId w:val="39"/>
        </w:numPr>
        <w:tabs>
          <w:tab w:val="left" w:pos="851"/>
          <w:tab w:val="left" w:pos="975"/>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выявить стратегические цели по снижению социально-экономической дифференциации в городской агломерации;</w:t>
      </w:r>
    </w:p>
    <w:p w:rsidR="0049684C" w:rsidRPr="00077727" w:rsidRDefault="0049684C" w:rsidP="00BD58A0">
      <w:pPr>
        <w:pStyle w:val="afc"/>
        <w:numPr>
          <w:ilvl w:val="0"/>
          <w:numId w:val="39"/>
        </w:numPr>
        <w:tabs>
          <w:tab w:val="left" w:pos="851"/>
          <w:tab w:val="left" w:pos="1057"/>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в зависимости от возможностей и потребностей поселений выбрать инструменты, предполагающие выравнивание уровней их социально-экономического развития в городской агломерации;</w:t>
      </w:r>
    </w:p>
    <w:p w:rsidR="0049684C" w:rsidRPr="00077727" w:rsidRDefault="0049684C" w:rsidP="00BD58A0">
      <w:pPr>
        <w:pStyle w:val="afc"/>
        <w:numPr>
          <w:ilvl w:val="0"/>
          <w:numId w:val="39"/>
        </w:numPr>
        <w:tabs>
          <w:tab w:val="left" w:pos="851"/>
          <w:tab w:val="left" w:pos="1057"/>
        </w:tabs>
        <w:spacing w:after="0" w:line="240" w:lineRule="auto"/>
        <w:ind w:left="20" w:right="20" w:firstLine="547"/>
        <w:contextualSpacing/>
        <w:jc w:val="both"/>
        <w:rPr>
          <w:rFonts w:ascii="Times New Roman" w:hAnsi="Times New Roman"/>
          <w:sz w:val="28"/>
          <w:szCs w:val="28"/>
        </w:rPr>
      </w:pPr>
      <w:r w:rsidRPr="00077727">
        <w:rPr>
          <w:rFonts w:ascii="Times New Roman" w:hAnsi="Times New Roman"/>
          <w:sz w:val="28"/>
          <w:szCs w:val="28"/>
        </w:rPr>
        <w:t>с использованием выбранных инструментов организовать и скоординировать деятельность по снижению социально-экономической дифференциации в городской агломерации.</w:t>
      </w:r>
    </w:p>
    <w:p w:rsidR="002E1A7E" w:rsidRPr="00077727" w:rsidRDefault="002E1A7E" w:rsidP="00077727">
      <w:pPr>
        <w:pStyle w:val="10"/>
        <w:spacing w:before="0" w:line="240" w:lineRule="auto"/>
        <w:jc w:val="center"/>
        <w:rPr>
          <w:rFonts w:ascii="Times New Roman" w:hAnsi="Times New Roman"/>
          <w:color w:val="auto"/>
        </w:rPr>
      </w:pPr>
    </w:p>
    <w:p w:rsidR="002E1A7E" w:rsidRPr="00077727" w:rsidRDefault="002E1A7E" w:rsidP="00077727">
      <w:pPr>
        <w:pStyle w:val="10"/>
        <w:spacing w:before="0" w:line="240" w:lineRule="auto"/>
        <w:jc w:val="center"/>
        <w:rPr>
          <w:rFonts w:ascii="Times New Roman" w:hAnsi="Times New Roman"/>
          <w:color w:val="auto"/>
        </w:rPr>
      </w:pPr>
    </w:p>
    <w:p w:rsidR="0049684C" w:rsidRPr="00077727" w:rsidRDefault="002E1A7E" w:rsidP="00077727">
      <w:pPr>
        <w:pStyle w:val="10"/>
        <w:spacing w:before="0" w:line="240" w:lineRule="auto"/>
        <w:jc w:val="center"/>
        <w:rPr>
          <w:rFonts w:ascii="Times New Roman" w:hAnsi="Times New Roman"/>
          <w:color w:val="auto"/>
        </w:rPr>
      </w:pPr>
      <w:r w:rsidRPr="00077727">
        <w:rPr>
          <w:rFonts w:ascii="Times New Roman" w:hAnsi="Times New Roman"/>
          <w:color w:val="auto"/>
        </w:rPr>
        <w:br w:type="page"/>
      </w:r>
      <w:bookmarkStart w:id="151" w:name="_Toc502133840"/>
      <w:r w:rsidR="00CA0EE6" w:rsidRPr="00077727">
        <w:rPr>
          <w:rFonts w:ascii="Times New Roman" w:hAnsi="Times New Roman"/>
          <w:color w:val="auto"/>
        </w:rPr>
        <w:lastRenderedPageBreak/>
        <w:t>ЗАКЛЮЧЕНИЕ</w:t>
      </w:r>
      <w:bookmarkEnd w:id="151"/>
    </w:p>
    <w:p w:rsidR="001D4FAD" w:rsidRPr="00D161C9" w:rsidRDefault="001D4FAD" w:rsidP="0004060F">
      <w:pPr>
        <w:pStyle w:val="a3"/>
        <w:shd w:val="clear" w:color="auto" w:fill="FFFFFF"/>
        <w:tabs>
          <w:tab w:val="left" w:pos="0"/>
          <w:tab w:val="left" w:pos="1276"/>
        </w:tabs>
        <w:spacing w:after="0" w:line="240" w:lineRule="auto"/>
        <w:ind w:left="0" w:firstLine="567"/>
        <w:mirrorIndents/>
        <w:jc w:val="both"/>
        <w:rPr>
          <w:rFonts w:ascii="Times New Roman" w:hAnsi="Times New Roman"/>
          <w:sz w:val="28"/>
          <w:szCs w:val="28"/>
        </w:rPr>
      </w:pPr>
    </w:p>
    <w:p w:rsidR="003D7FB1" w:rsidRPr="00D161C9" w:rsidRDefault="00DC2ED5" w:rsidP="0004060F">
      <w:pPr>
        <w:pStyle w:val="a3"/>
        <w:shd w:val="clear" w:color="auto" w:fill="FFFFFF"/>
        <w:tabs>
          <w:tab w:val="left" w:pos="0"/>
          <w:tab w:val="left" w:pos="1276"/>
        </w:tabs>
        <w:spacing w:after="0" w:line="240" w:lineRule="auto"/>
        <w:ind w:left="0" w:firstLine="567"/>
        <w:mirrorIndents/>
        <w:jc w:val="both"/>
        <w:rPr>
          <w:rFonts w:ascii="Times New Roman" w:hAnsi="Times New Roman"/>
          <w:sz w:val="28"/>
          <w:szCs w:val="28"/>
        </w:rPr>
      </w:pPr>
      <w:r w:rsidRPr="00D161C9">
        <w:rPr>
          <w:rFonts w:ascii="Times New Roman" w:hAnsi="Times New Roman"/>
          <w:sz w:val="28"/>
          <w:szCs w:val="28"/>
        </w:rPr>
        <w:t xml:space="preserve">На </w:t>
      </w:r>
      <w:r w:rsidR="0004060F" w:rsidRPr="00D161C9">
        <w:rPr>
          <w:rFonts w:ascii="Times New Roman" w:hAnsi="Times New Roman"/>
          <w:sz w:val="28"/>
          <w:szCs w:val="28"/>
        </w:rPr>
        <w:t>основании проведенного исследования сделаны следующие выводы</w:t>
      </w:r>
      <w:r w:rsidR="00C01E04" w:rsidRPr="00D161C9">
        <w:rPr>
          <w:rFonts w:ascii="Times New Roman" w:hAnsi="Times New Roman"/>
          <w:sz w:val="28"/>
          <w:szCs w:val="28"/>
        </w:rPr>
        <w:t>.</w:t>
      </w:r>
    </w:p>
    <w:p w:rsidR="0049684C" w:rsidRPr="00077727" w:rsidRDefault="00D161C9" w:rsidP="001D4FAD">
      <w:pPr>
        <w:pStyle w:val="1"/>
        <w:numPr>
          <w:ilvl w:val="0"/>
          <w:numId w:val="0"/>
        </w:numPr>
        <w:ind w:firstLine="567"/>
        <w:rPr>
          <w:color w:val="000000"/>
        </w:rPr>
      </w:pPr>
      <w:r>
        <w:t xml:space="preserve">1. </w:t>
      </w:r>
      <w:r w:rsidR="0049684C" w:rsidRPr="00077727">
        <w:t>Предложена авторская трактовка понятия «городская агломерация» для целей государственного управления, согласно которой городская агломерация – это определенное целостное территориальное об</w:t>
      </w:r>
      <w:r w:rsidR="00DC2ED5">
        <w:t xml:space="preserve">разование, состоящее из одного </w:t>
      </w:r>
      <w:r w:rsidR="0049684C" w:rsidRPr="00077727">
        <w:t xml:space="preserve">центра (моноцентрическая агломерация) или нескольких центров </w:t>
      </w:r>
      <w:r w:rsidR="00DC2ED5">
        <w:t>(полицентрическая агломерация),</w:t>
      </w:r>
      <w:r w:rsidR="0049684C" w:rsidRPr="00077727">
        <w:t xml:space="preserve"> вокруг которого (которых) происходит системн</w:t>
      </w:r>
      <w:r w:rsidR="003D081E" w:rsidRPr="00077727">
        <w:t>ая концентрация</w:t>
      </w:r>
      <w:r w:rsidR="0049684C" w:rsidRPr="00077727">
        <w:t xml:space="preserve"> более мелких населенных пунктов, тесно связанных с центром повседневными экономическими, производственными, трудовыми, социальными, рекреационными и </w:t>
      </w:r>
      <w:r w:rsidR="0004060F">
        <w:t xml:space="preserve">другими </w:t>
      </w:r>
      <w:r w:rsidR="0049684C" w:rsidRPr="00077727">
        <w:t xml:space="preserve">связями. </w:t>
      </w:r>
    </w:p>
    <w:p w:rsidR="0037725C" w:rsidRPr="00077727" w:rsidRDefault="00D161C9" w:rsidP="001D4FAD">
      <w:pPr>
        <w:pStyle w:val="1"/>
        <w:numPr>
          <w:ilvl w:val="0"/>
          <w:numId w:val="0"/>
        </w:numPr>
        <w:ind w:firstLine="567"/>
        <w:rPr>
          <w:color w:val="000000"/>
        </w:rPr>
      </w:pPr>
      <w:r>
        <w:t xml:space="preserve">2. </w:t>
      </w:r>
      <w:r w:rsidR="0049684C" w:rsidRPr="00077727">
        <w:t>Определены факторы развития агл</w:t>
      </w:r>
      <w:r w:rsidR="00DC2ED5">
        <w:t xml:space="preserve">омераций, к которым относятся: </w:t>
      </w:r>
      <w:r w:rsidR="0049684C" w:rsidRPr="00077727">
        <w:rPr>
          <w:color w:val="000000"/>
        </w:rPr>
        <w:t xml:space="preserve">концентрация потребителей, наличие трудовых ресурсов, возможность экономии на плотности производства, высокий уровень инновационной деятельности, развитие кластерных связей. </w:t>
      </w:r>
    </w:p>
    <w:p w:rsidR="0049684C" w:rsidRPr="00077727" w:rsidRDefault="00D161C9" w:rsidP="001D4FAD">
      <w:pPr>
        <w:pStyle w:val="1"/>
        <w:numPr>
          <w:ilvl w:val="0"/>
          <w:numId w:val="0"/>
        </w:numPr>
        <w:ind w:firstLine="567"/>
        <w:rPr>
          <w:color w:val="000000"/>
        </w:rPr>
      </w:pPr>
      <w:r>
        <w:t xml:space="preserve">3. </w:t>
      </w:r>
      <w:r w:rsidR="00D562F1" w:rsidRPr="00077727">
        <w:t>Анализ существующих моделей управления городскими агломерациями показал, что излишне</w:t>
      </w:r>
      <w:r w:rsidR="00A1675A">
        <w:t>е</w:t>
      </w:r>
      <w:r w:rsidR="00787276">
        <w:t xml:space="preserve"> </w:t>
      </w:r>
      <w:r w:rsidR="00D562F1" w:rsidRPr="00077727">
        <w:t>фрагментирование системы управления агломерациями влечет риск утраты контроля за её социально</w:t>
      </w:r>
      <w:r w:rsidR="0004060F">
        <w:t>-</w:t>
      </w:r>
      <w:r w:rsidR="00D562F1" w:rsidRPr="00077727">
        <w:t>экономическим развитием, потери субъектности городской агломерации, что в свою очередь влечет асинхронизацию социально</w:t>
      </w:r>
      <w:r w:rsidR="0004060F">
        <w:t>-</w:t>
      </w:r>
      <w:r w:rsidR="00D562F1" w:rsidRPr="00077727">
        <w:t>экономических процессов в рамках агломера</w:t>
      </w:r>
      <w:r w:rsidR="00DC2ED5">
        <w:t xml:space="preserve">ции и потери темпов развития. </w:t>
      </w:r>
      <w:r w:rsidR="00D562F1" w:rsidRPr="00077727">
        <w:t>Как следствие у</w:t>
      </w:r>
      <w:r w:rsidR="0049684C" w:rsidRPr="00077727">
        <w:t>становлена необходимость целостного управления городской агломерацией в Казахстане на основе двухуровневой модели управления.</w:t>
      </w:r>
    </w:p>
    <w:p w:rsidR="0049684C" w:rsidRPr="00077727" w:rsidRDefault="00D161C9" w:rsidP="00D161C9">
      <w:pPr>
        <w:pStyle w:val="afc"/>
        <w:tabs>
          <w:tab w:val="left" w:pos="993"/>
          <w:tab w:val="left" w:pos="1266"/>
        </w:tabs>
        <w:spacing w:after="0" w:line="240" w:lineRule="auto"/>
        <w:ind w:firstLine="567"/>
        <w:contextualSpacing/>
        <w:jc w:val="both"/>
        <w:rPr>
          <w:rFonts w:ascii="Times New Roman" w:hAnsi="Times New Roman"/>
          <w:sz w:val="28"/>
          <w:szCs w:val="28"/>
        </w:rPr>
      </w:pPr>
      <w:r>
        <w:rPr>
          <w:rFonts w:ascii="Times New Roman" w:hAnsi="Times New Roman"/>
          <w:sz w:val="28"/>
          <w:szCs w:val="28"/>
        </w:rPr>
        <w:t xml:space="preserve">4. </w:t>
      </w:r>
      <w:r w:rsidR="0049684C" w:rsidRPr="00077727">
        <w:rPr>
          <w:rFonts w:ascii="Times New Roman" w:hAnsi="Times New Roman"/>
          <w:sz w:val="28"/>
          <w:szCs w:val="28"/>
        </w:rPr>
        <w:t>Формирование городских агломераций, процесс агломерирования позволит снизить социально</w:t>
      </w:r>
      <w:r w:rsidR="0004060F">
        <w:rPr>
          <w:rFonts w:ascii="Times New Roman" w:hAnsi="Times New Roman"/>
          <w:sz w:val="28"/>
          <w:szCs w:val="28"/>
        </w:rPr>
        <w:t>-</w:t>
      </w:r>
      <w:r w:rsidR="0049684C" w:rsidRPr="00077727">
        <w:rPr>
          <w:rFonts w:ascii="Times New Roman" w:hAnsi="Times New Roman"/>
          <w:sz w:val="28"/>
          <w:szCs w:val="28"/>
        </w:rPr>
        <w:t xml:space="preserve">экономическую дифференциацию как в регионе, так и в стране в целом. Для рационального использования агломерационных эффектов необходимо: </w:t>
      </w:r>
    </w:p>
    <w:p w:rsidR="0049684C" w:rsidRPr="00077727" w:rsidRDefault="0004060F" w:rsidP="0004060F">
      <w:pPr>
        <w:pStyle w:val="afc"/>
        <w:tabs>
          <w:tab w:val="left" w:pos="993"/>
          <w:tab w:val="left" w:pos="1316"/>
        </w:tabs>
        <w:spacing w:after="0" w:line="240" w:lineRule="auto"/>
        <w:ind w:firstLine="851"/>
        <w:contextualSpacing/>
        <w:jc w:val="both"/>
        <w:rPr>
          <w:rFonts w:ascii="Times New Roman" w:hAnsi="Times New Roman"/>
          <w:sz w:val="28"/>
          <w:szCs w:val="28"/>
        </w:rPr>
      </w:pPr>
      <w:r>
        <w:rPr>
          <w:rFonts w:ascii="Times New Roman" w:hAnsi="Times New Roman"/>
          <w:sz w:val="28"/>
          <w:szCs w:val="28"/>
        </w:rPr>
        <w:t>4.1</w:t>
      </w:r>
      <w:r w:rsidR="002F0FE4">
        <w:rPr>
          <w:rFonts w:ascii="Times New Roman" w:hAnsi="Times New Roman"/>
          <w:sz w:val="28"/>
          <w:szCs w:val="28"/>
        </w:rPr>
        <w:t xml:space="preserve"> </w:t>
      </w:r>
      <w:r w:rsidRPr="00077727">
        <w:rPr>
          <w:rFonts w:ascii="Times New Roman" w:hAnsi="Times New Roman"/>
          <w:sz w:val="28"/>
          <w:szCs w:val="28"/>
        </w:rPr>
        <w:t xml:space="preserve">Выявить </w:t>
      </w:r>
      <w:r w:rsidR="0049684C" w:rsidRPr="00077727">
        <w:rPr>
          <w:rFonts w:ascii="Times New Roman" w:hAnsi="Times New Roman"/>
          <w:sz w:val="28"/>
          <w:szCs w:val="28"/>
        </w:rPr>
        <w:t>ключевые направления хозяйственной деятельности, которые позволят создать положительный резонанс с учетом уровня социально-экономического развития поселений в городской агломерации, определяемого на основе системы показателей оценки социально-экономической дифференциации</w:t>
      </w:r>
      <w:r>
        <w:rPr>
          <w:rFonts w:ascii="Times New Roman" w:hAnsi="Times New Roman"/>
          <w:sz w:val="28"/>
          <w:szCs w:val="28"/>
        </w:rPr>
        <w:t>.</w:t>
      </w:r>
    </w:p>
    <w:p w:rsidR="0049684C" w:rsidRPr="00077727" w:rsidRDefault="0004060F" w:rsidP="0004060F">
      <w:pPr>
        <w:pStyle w:val="afc"/>
        <w:tabs>
          <w:tab w:val="left" w:pos="993"/>
          <w:tab w:val="left" w:pos="1316"/>
        </w:tabs>
        <w:spacing w:after="0" w:line="240" w:lineRule="auto"/>
        <w:ind w:firstLine="851"/>
        <w:contextualSpacing/>
        <w:jc w:val="both"/>
        <w:rPr>
          <w:rFonts w:ascii="Times New Roman" w:hAnsi="Times New Roman"/>
          <w:sz w:val="28"/>
          <w:szCs w:val="28"/>
        </w:rPr>
      </w:pPr>
      <w:r>
        <w:rPr>
          <w:rFonts w:ascii="Times New Roman" w:hAnsi="Times New Roman"/>
          <w:sz w:val="28"/>
          <w:szCs w:val="28"/>
        </w:rPr>
        <w:t>4.2</w:t>
      </w:r>
      <w:r w:rsidR="002F0FE4">
        <w:rPr>
          <w:rFonts w:ascii="Times New Roman" w:hAnsi="Times New Roman"/>
          <w:sz w:val="28"/>
          <w:szCs w:val="28"/>
        </w:rPr>
        <w:t xml:space="preserve"> </w:t>
      </w:r>
      <w:r w:rsidRPr="00077727">
        <w:rPr>
          <w:rFonts w:ascii="Times New Roman" w:hAnsi="Times New Roman"/>
          <w:sz w:val="28"/>
          <w:szCs w:val="28"/>
        </w:rPr>
        <w:t xml:space="preserve">Определить </w:t>
      </w:r>
      <w:r w:rsidR="0049684C" w:rsidRPr="00077727">
        <w:rPr>
          <w:rFonts w:ascii="Times New Roman" w:hAnsi="Times New Roman"/>
          <w:sz w:val="28"/>
          <w:szCs w:val="28"/>
        </w:rPr>
        <w:t>агломерационные эффекты согласно ключевым направлениям деятельности</w:t>
      </w:r>
      <w:r w:rsidR="00960C02" w:rsidRPr="00077727">
        <w:rPr>
          <w:rFonts w:ascii="Times New Roman" w:hAnsi="Times New Roman"/>
          <w:sz w:val="28"/>
          <w:szCs w:val="28"/>
        </w:rPr>
        <w:t>,</w:t>
      </w:r>
      <w:r w:rsidR="0049684C" w:rsidRPr="00077727">
        <w:rPr>
          <w:rFonts w:ascii="Times New Roman" w:hAnsi="Times New Roman"/>
          <w:sz w:val="28"/>
          <w:szCs w:val="28"/>
        </w:rPr>
        <w:t xml:space="preserve"> а именно:</w:t>
      </w:r>
    </w:p>
    <w:p w:rsidR="0049684C" w:rsidRPr="00077727" w:rsidRDefault="0004060F" w:rsidP="0004060F">
      <w:pPr>
        <w:pStyle w:val="afc"/>
        <w:tabs>
          <w:tab w:val="left" w:pos="993"/>
          <w:tab w:val="left" w:pos="1261"/>
          <w:tab w:val="left" w:pos="1843"/>
        </w:tabs>
        <w:spacing w:after="0" w:line="240" w:lineRule="auto"/>
        <w:ind w:firstLine="1148"/>
        <w:contextualSpacing/>
        <w:jc w:val="both"/>
        <w:rPr>
          <w:rFonts w:ascii="Times New Roman" w:hAnsi="Times New Roman"/>
          <w:sz w:val="28"/>
          <w:szCs w:val="28"/>
        </w:rPr>
      </w:pPr>
      <w:r>
        <w:rPr>
          <w:rFonts w:ascii="Times New Roman" w:hAnsi="Times New Roman"/>
          <w:sz w:val="28"/>
          <w:szCs w:val="28"/>
        </w:rPr>
        <w:t xml:space="preserve">4.2.1 </w:t>
      </w:r>
      <w:r w:rsidR="0049684C" w:rsidRPr="00077727">
        <w:rPr>
          <w:rFonts w:ascii="Times New Roman" w:hAnsi="Times New Roman"/>
          <w:sz w:val="28"/>
          <w:szCs w:val="28"/>
        </w:rPr>
        <w:t xml:space="preserve">Эффект масштаба для региональной экономики в виде значительного </w:t>
      </w:r>
      <w:r w:rsidR="00F0400F" w:rsidRPr="00077727">
        <w:rPr>
          <w:rFonts w:ascii="Times New Roman" w:hAnsi="Times New Roman"/>
          <w:sz w:val="28"/>
          <w:szCs w:val="28"/>
        </w:rPr>
        <w:t>для бизнеса регионального рынка</w:t>
      </w:r>
      <w:r>
        <w:rPr>
          <w:rFonts w:ascii="Times New Roman" w:hAnsi="Times New Roman"/>
          <w:sz w:val="28"/>
          <w:szCs w:val="28"/>
        </w:rPr>
        <w:t>.</w:t>
      </w:r>
    </w:p>
    <w:p w:rsidR="0049684C" w:rsidRPr="00077727" w:rsidRDefault="0004060F" w:rsidP="0004060F">
      <w:pPr>
        <w:pStyle w:val="afc"/>
        <w:tabs>
          <w:tab w:val="left" w:pos="993"/>
          <w:tab w:val="left" w:pos="1261"/>
          <w:tab w:val="left" w:pos="1843"/>
        </w:tabs>
        <w:spacing w:after="0" w:line="240" w:lineRule="auto"/>
        <w:ind w:firstLine="1148"/>
        <w:contextualSpacing/>
        <w:jc w:val="both"/>
        <w:rPr>
          <w:rFonts w:ascii="Times New Roman" w:hAnsi="Times New Roman"/>
          <w:sz w:val="28"/>
          <w:szCs w:val="28"/>
        </w:rPr>
      </w:pPr>
      <w:r>
        <w:rPr>
          <w:rFonts w:ascii="Times New Roman" w:hAnsi="Times New Roman"/>
          <w:sz w:val="28"/>
          <w:szCs w:val="28"/>
        </w:rPr>
        <w:t xml:space="preserve">4.2.2 </w:t>
      </w:r>
      <w:r w:rsidR="0049684C" w:rsidRPr="00077727">
        <w:rPr>
          <w:rFonts w:ascii="Times New Roman" w:hAnsi="Times New Roman"/>
          <w:sz w:val="28"/>
          <w:szCs w:val="28"/>
        </w:rPr>
        <w:t>Создание емкого и разнообразного рынка труда</w:t>
      </w:r>
      <w:r>
        <w:rPr>
          <w:rFonts w:ascii="Times New Roman" w:hAnsi="Times New Roman"/>
          <w:sz w:val="28"/>
          <w:szCs w:val="28"/>
        </w:rPr>
        <w:t>.</w:t>
      </w:r>
    </w:p>
    <w:p w:rsidR="0049684C" w:rsidRPr="00077727" w:rsidRDefault="0004060F" w:rsidP="0004060F">
      <w:pPr>
        <w:pStyle w:val="afc"/>
        <w:tabs>
          <w:tab w:val="left" w:pos="993"/>
          <w:tab w:val="left" w:pos="1261"/>
          <w:tab w:val="left" w:pos="1843"/>
        </w:tabs>
        <w:spacing w:after="0" w:line="240" w:lineRule="auto"/>
        <w:ind w:firstLine="1148"/>
        <w:contextualSpacing/>
        <w:jc w:val="both"/>
        <w:rPr>
          <w:rFonts w:ascii="Times New Roman" w:hAnsi="Times New Roman"/>
          <w:sz w:val="28"/>
          <w:szCs w:val="28"/>
        </w:rPr>
      </w:pPr>
      <w:r>
        <w:rPr>
          <w:rFonts w:ascii="Times New Roman" w:hAnsi="Times New Roman"/>
          <w:sz w:val="28"/>
          <w:szCs w:val="28"/>
        </w:rPr>
        <w:t xml:space="preserve">4.2.3 </w:t>
      </w:r>
      <w:r w:rsidR="0049684C" w:rsidRPr="00077727">
        <w:rPr>
          <w:rFonts w:ascii="Times New Roman" w:hAnsi="Times New Roman"/>
          <w:sz w:val="28"/>
          <w:szCs w:val="28"/>
        </w:rPr>
        <w:t>Важнейшее значение имеет «инфраструктурный эффект»</w:t>
      </w:r>
      <w:r>
        <w:rPr>
          <w:rFonts w:ascii="Times New Roman" w:hAnsi="Times New Roman"/>
          <w:sz w:val="28"/>
          <w:szCs w:val="28"/>
        </w:rPr>
        <w:t>.</w:t>
      </w:r>
    </w:p>
    <w:p w:rsidR="0049684C" w:rsidRPr="00077727" w:rsidRDefault="0004060F" w:rsidP="0004060F">
      <w:pPr>
        <w:pStyle w:val="afc"/>
        <w:tabs>
          <w:tab w:val="left" w:pos="993"/>
          <w:tab w:val="left" w:pos="1261"/>
          <w:tab w:val="left" w:pos="1843"/>
        </w:tabs>
        <w:spacing w:after="0" w:line="240" w:lineRule="auto"/>
        <w:ind w:firstLine="1148"/>
        <w:contextualSpacing/>
        <w:jc w:val="both"/>
        <w:rPr>
          <w:rFonts w:ascii="Times New Roman" w:hAnsi="Times New Roman"/>
          <w:sz w:val="28"/>
          <w:szCs w:val="28"/>
        </w:rPr>
      </w:pPr>
      <w:r>
        <w:rPr>
          <w:rFonts w:ascii="Times New Roman" w:hAnsi="Times New Roman"/>
          <w:sz w:val="28"/>
          <w:szCs w:val="28"/>
        </w:rPr>
        <w:t>4.2.4</w:t>
      </w:r>
      <w:r w:rsidR="002F0FE4">
        <w:rPr>
          <w:rFonts w:ascii="Times New Roman" w:hAnsi="Times New Roman"/>
          <w:sz w:val="28"/>
          <w:szCs w:val="28"/>
        </w:rPr>
        <w:t xml:space="preserve"> </w:t>
      </w:r>
      <w:r w:rsidR="0049684C" w:rsidRPr="00077727">
        <w:rPr>
          <w:rFonts w:ascii="Times New Roman" w:hAnsi="Times New Roman"/>
          <w:sz w:val="28"/>
          <w:szCs w:val="28"/>
        </w:rPr>
        <w:t>Одну из существенных ролей играет процесс мультипликации (мультипликативный эффект)</w:t>
      </w:r>
      <w:r>
        <w:rPr>
          <w:rFonts w:ascii="Times New Roman" w:hAnsi="Times New Roman"/>
          <w:sz w:val="28"/>
          <w:szCs w:val="28"/>
        </w:rPr>
        <w:t>.</w:t>
      </w:r>
    </w:p>
    <w:p w:rsidR="0049684C" w:rsidRDefault="0004060F" w:rsidP="0004060F">
      <w:pPr>
        <w:pStyle w:val="afc"/>
        <w:tabs>
          <w:tab w:val="left" w:pos="993"/>
          <w:tab w:val="left" w:pos="1261"/>
          <w:tab w:val="left" w:pos="1843"/>
        </w:tabs>
        <w:spacing w:after="0" w:line="240" w:lineRule="auto"/>
        <w:ind w:firstLine="1148"/>
        <w:contextualSpacing/>
        <w:jc w:val="both"/>
        <w:rPr>
          <w:rFonts w:ascii="Times New Roman" w:hAnsi="Times New Roman"/>
          <w:sz w:val="28"/>
          <w:szCs w:val="28"/>
        </w:rPr>
      </w:pPr>
      <w:r>
        <w:rPr>
          <w:rFonts w:ascii="Times New Roman" w:hAnsi="Times New Roman"/>
          <w:sz w:val="28"/>
          <w:szCs w:val="28"/>
        </w:rPr>
        <w:t xml:space="preserve">4.2.5 </w:t>
      </w:r>
      <w:r w:rsidR="0049684C" w:rsidRPr="00077727">
        <w:rPr>
          <w:rFonts w:ascii="Times New Roman" w:hAnsi="Times New Roman"/>
          <w:sz w:val="28"/>
          <w:szCs w:val="28"/>
        </w:rPr>
        <w:t>Эффект «притяжения» возникает, когда агломерационно-сетевая структура расселения является по своей сути деурбанизацией, обеспечивая существенное перемещение образованных слоев населения в сельскую местность без отрыва их от городского образа жизни</w:t>
      </w:r>
      <w:r>
        <w:rPr>
          <w:rFonts w:ascii="Times New Roman" w:hAnsi="Times New Roman"/>
          <w:sz w:val="28"/>
          <w:szCs w:val="28"/>
        </w:rPr>
        <w:t>.</w:t>
      </w:r>
    </w:p>
    <w:p w:rsidR="00DC2ED5" w:rsidRDefault="0004060F" w:rsidP="0004060F">
      <w:pPr>
        <w:pStyle w:val="afc"/>
        <w:tabs>
          <w:tab w:val="left" w:pos="993"/>
          <w:tab w:val="left" w:pos="1261"/>
          <w:tab w:val="left" w:pos="1843"/>
        </w:tabs>
        <w:spacing w:after="0" w:line="240" w:lineRule="auto"/>
        <w:ind w:firstLine="1148"/>
        <w:contextualSpacing/>
        <w:jc w:val="both"/>
        <w:rPr>
          <w:rFonts w:ascii="Times New Roman" w:hAnsi="Times New Roman"/>
          <w:sz w:val="28"/>
          <w:szCs w:val="28"/>
        </w:rPr>
      </w:pPr>
      <w:r>
        <w:rPr>
          <w:rFonts w:ascii="Times New Roman" w:hAnsi="Times New Roman"/>
          <w:sz w:val="28"/>
          <w:szCs w:val="28"/>
        </w:rPr>
        <w:t xml:space="preserve">4.2.6 </w:t>
      </w:r>
      <w:r w:rsidR="00DC2ED5" w:rsidRPr="00077727">
        <w:rPr>
          <w:rFonts w:ascii="Times New Roman" w:hAnsi="Times New Roman"/>
          <w:sz w:val="28"/>
          <w:szCs w:val="28"/>
        </w:rPr>
        <w:t>Синергетический эффект («эффект отдачи»)</w:t>
      </w:r>
      <w:r>
        <w:rPr>
          <w:rFonts w:ascii="Times New Roman" w:hAnsi="Times New Roman"/>
          <w:sz w:val="28"/>
          <w:szCs w:val="28"/>
        </w:rPr>
        <w:t>.</w:t>
      </w:r>
    </w:p>
    <w:p w:rsidR="00DC2ED5" w:rsidRDefault="0004060F" w:rsidP="0004060F">
      <w:pPr>
        <w:pStyle w:val="afc"/>
        <w:tabs>
          <w:tab w:val="left" w:pos="993"/>
          <w:tab w:val="left" w:pos="1261"/>
          <w:tab w:val="left" w:pos="1843"/>
        </w:tabs>
        <w:spacing w:after="0" w:line="240" w:lineRule="auto"/>
        <w:ind w:firstLine="1148"/>
        <w:contextualSpacing/>
        <w:jc w:val="both"/>
        <w:rPr>
          <w:rFonts w:ascii="Times New Roman" w:hAnsi="Times New Roman"/>
          <w:sz w:val="28"/>
          <w:szCs w:val="28"/>
        </w:rPr>
      </w:pPr>
      <w:r>
        <w:rPr>
          <w:rFonts w:ascii="Times New Roman" w:hAnsi="Times New Roman"/>
          <w:sz w:val="28"/>
          <w:szCs w:val="28"/>
        </w:rPr>
        <w:lastRenderedPageBreak/>
        <w:t xml:space="preserve">4.2.7 </w:t>
      </w:r>
      <w:r w:rsidR="00DC2ED5" w:rsidRPr="00077727">
        <w:rPr>
          <w:rFonts w:ascii="Times New Roman" w:hAnsi="Times New Roman"/>
          <w:sz w:val="28"/>
          <w:szCs w:val="28"/>
        </w:rPr>
        <w:t>Эффект магистрализации.</w:t>
      </w:r>
    </w:p>
    <w:p w:rsidR="00DC2ED5" w:rsidRDefault="0004060F" w:rsidP="0004060F">
      <w:pPr>
        <w:pStyle w:val="afc"/>
        <w:tabs>
          <w:tab w:val="left" w:pos="993"/>
          <w:tab w:val="left" w:pos="1261"/>
          <w:tab w:val="left" w:pos="1843"/>
        </w:tabs>
        <w:spacing w:after="0" w:line="240" w:lineRule="auto"/>
        <w:ind w:firstLine="854"/>
        <w:contextualSpacing/>
        <w:jc w:val="both"/>
        <w:rPr>
          <w:rFonts w:ascii="Times New Roman" w:hAnsi="Times New Roman"/>
          <w:sz w:val="28"/>
          <w:szCs w:val="28"/>
        </w:rPr>
      </w:pPr>
      <w:r>
        <w:rPr>
          <w:rFonts w:ascii="Times New Roman" w:hAnsi="Times New Roman"/>
          <w:sz w:val="28"/>
          <w:szCs w:val="28"/>
        </w:rPr>
        <w:t xml:space="preserve">4.3. </w:t>
      </w:r>
      <w:r w:rsidRPr="00077727">
        <w:rPr>
          <w:rFonts w:ascii="Times New Roman" w:hAnsi="Times New Roman"/>
          <w:sz w:val="28"/>
          <w:szCs w:val="28"/>
        </w:rPr>
        <w:t>С</w:t>
      </w:r>
      <w:r w:rsidR="00DC2ED5" w:rsidRPr="00077727">
        <w:rPr>
          <w:rFonts w:ascii="Times New Roman" w:hAnsi="Times New Roman"/>
          <w:sz w:val="28"/>
          <w:szCs w:val="28"/>
        </w:rPr>
        <w:t>формировать и использовать агломерационные эффекты при комплексном использовании экономического потенциала и инновационного развития.</w:t>
      </w:r>
    </w:p>
    <w:p w:rsidR="00DC2ED5" w:rsidRDefault="00DC2ED5" w:rsidP="0004060F">
      <w:pPr>
        <w:pStyle w:val="afc"/>
        <w:tabs>
          <w:tab w:val="left" w:pos="993"/>
          <w:tab w:val="left" w:pos="1261"/>
          <w:tab w:val="left" w:pos="1843"/>
        </w:tabs>
        <w:spacing w:after="0" w:line="240" w:lineRule="auto"/>
        <w:ind w:firstLine="567"/>
        <w:contextualSpacing/>
        <w:jc w:val="both"/>
        <w:rPr>
          <w:rFonts w:ascii="Times New Roman" w:hAnsi="Times New Roman"/>
          <w:sz w:val="28"/>
          <w:szCs w:val="28"/>
        </w:rPr>
      </w:pPr>
      <w:r w:rsidRPr="00077727">
        <w:rPr>
          <w:rFonts w:ascii="Times New Roman" w:hAnsi="Times New Roman"/>
          <w:sz w:val="28"/>
          <w:szCs w:val="28"/>
        </w:rPr>
        <w:t>Для эффективного применения названных инструментов необходимо ориентировать программы развития регионов (ПРТ) на комплексное использование экономического потенциала городской агломерации и инновационное развитие.</w:t>
      </w:r>
    </w:p>
    <w:p w:rsidR="00DC2ED5" w:rsidRDefault="00DC2ED5" w:rsidP="00DC2ED5">
      <w:pPr>
        <w:pStyle w:val="afc"/>
        <w:tabs>
          <w:tab w:val="left" w:pos="993"/>
          <w:tab w:val="left" w:pos="1261"/>
          <w:tab w:val="left" w:pos="1843"/>
        </w:tabs>
        <w:spacing w:after="0" w:line="240" w:lineRule="auto"/>
        <w:ind w:firstLine="567"/>
        <w:contextualSpacing/>
        <w:jc w:val="both"/>
        <w:rPr>
          <w:rFonts w:ascii="Times New Roman" w:hAnsi="Times New Roman"/>
          <w:sz w:val="28"/>
          <w:szCs w:val="28"/>
        </w:rPr>
      </w:pPr>
      <w:r>
        <w:rPr>
          <w:rFonts w:ascii="Times New Roman" w:hAnsi="Times New Roman"/>
          <w:sz w:val="28"/>
          <w:szCs w:val="28"/>
        </w:rPr>
        <w:t>5</w:t>
      </w:r>
      <w:r w:rsidR="00C46F82">
        <w:rPr>
          <w:rFonts w:ascii="Times New Roman" w:hAnsi="Times New Roman"/>
          <w:sz w:val="28"/>
          <w:szCs w:val="28"/>
        </w:rPr>
        <w:t>.</w:t>
      </w:r>
      <w:r w:rsidRPr="00077727">
        <w:rPr>
          <w:rFonts w:ascii="Times New Roman" w:hAnsi="Times New Roman"/>
          <w:sz w:val="28"/>
          <w:szCs w:val="28"/>
        </w:rPr>
        <w:t xml:space="preserve">На современном этапе развития для Казахстана полезен опыт городских агломераций, в которых используется двухуровневый подход в управлении, например, </w:t>
      </w:r>
      <w:r w:rsidR="00A1675A">
        <w:rPr>
          <w:rFonts w:ascii="Times New Roman" w:hAnsi="Times New Roman"/>
          <w:sz w:val="28"/>
          <w:szCs w:val="28"/>
        </w:rPr>
        <w:t xml:space="preserve">опыт </w:t>
      </w:r>
      <w:r w:rsidRPr="00077727">
        <w:rPr>
          <w:rFonts w:ascii="Times New Roman" w:hAnsi="Times New Roman"/>
          <w:sz w:val="28"/>
          <w:szCs w:val="28"/>
        </w:rPr>
        <w:t>Лондонск</w:t>
      </w:r>
      <w:r w:rsidR="00A1675A">
        <w:rPr>
          <w:rFonts w:ascii="Times New Roman" w:hAnsi="Times New Roman"/>
          <w:sz w:val="28"/>
          <w:szCs w:val="28"/>
        </w:rPr>
        <w:t>ой</w:t>
      </w:r>
      <w:r w:rsidRPr="00077727">
        <w:rPr>
          <w:rFonts w:ascii="Times New Roman" w:hAnsi="Times New Roman"/>
          <w:sz w:val="28"/>
          <w:szCs w:val="28"/>
        </w:rPr>
        <w:t xml:space="preserve"> агломераци</w:t>
      </w:r>
      <w:r w:rsidR="00A1675A">
        <w:rPr>
          <w:rFonts w:ascii="Times New Roman" w:hAnsi="Times New Roman"/>
          <w:sz w:val="28"/>
          <w:szCs w:val="28"/>
        </w:rPr>
        <w:t>и</w:t>
      </w:r>
      <w:r w:rsidRPr="00077727">
        <w:rPr>
          <w:rFonts w:ascii="Times New Roman" w:hAnsi="Times New Roman"/>
          <w:sz w:val="28"/>
          <w:szCs w:val="28"/>
        </w:rPr>
        <w:t>. Двухуровневая модель позволит с одной стороны учитывать целостность агломерационного пространства, а с другой стороны учитывать особенности каждого поселения, входящего в городскую агломерацию.</w:t>
      </w:r>
    </w:p>
    <w:p w:rsidR="00DC2ED5" w:rsidRPr="00DC2ED5" w:rsidRDefault="00DC2ED5" w:rsidP="00DC2ED5">
      <w:pPr>
        <w:pStyle w:val="afc"/>
        <w:tabs>
          <w:tab w:val="left" w:pos="993"/>
          <w:tab w:val="left" w:pos="1261"/>
          <w:tab w:val="left" w:pos="1843"/>
        </w:tabs>
        <w:spacing w:after="0" w:line="240" w:lineRule="auto"/>
        <w:ind w:firstLine="567"/>
        <w:contextualSpacing/>
        <w:jc w:val="both"/>
        <w:rPr>
          <w:rFonts w:ascii="Times New Roman" w:hAnsi="Times New Roman"/>
          <w:sz w:val="28"/>
          <w:szCs w:val="28"/>
        </w:rPr>
      </w:pPr>
      <w:r w:rsidRPr="00DC2ED5">
        <w:rPr>
          <w:rFonts w:ascii="Times New Roman" w:hAnsi="Times New Roman"/>
          <w:sz w:val="28"/>
          <w:szCs w:val="28"/>
        </w:rPr>
        <w:t>Так же интересен опыт стран Латинской Америки в части активного привлечения граждан в управление городской агломерацией. Для этого необходимо разработать действенный механизм внедрения принципа участия в систему местного управления и самоуправления. Важно определить круг вопросов, решение по которым можно и нужно доверить населению.</w:t>
      </w:r>
    </w:p>
    <w:p w:rsidR="004C2AB7" w:rsidRPr="00C46F82" w:rsidRDefault="00C46F82" w:rsidP="00C46F82">
      <w:pPr>
        <w:tabs>
          <w:tab w:val="left" w:pos="993"/>
        </w:tabs>
        <w:spacing w:after="0" w:line="240" w:lineRule="auto"/>
        <w:ind w:firstLine="567"/>
        <w:jc w:val="both"/>
        <w:rPr>
          <w:rFonts w:ascii="Times New Roman" w:hAnsi="Times New Roman"/>
          <w:sz w:val="28"/>
          <w:szCs w:val="28"/>
        </w:rPr>
      </w:pPr>
      <w:r>
        <w:rPr>
          <w:rFonts w:ascii="Times New Roman" w:hAnsi="Times New Roman"/>
          <w:sz w:val="28"/>
          <w:szCs w:val="28"/>
        </w:rPr>
        <w:t xml:space="preserve">6. </w:t>
      </w:r>
      <w:r w:rsidR="004C2AB7" w:rsidRPr="00C46F82">
        <w:rPr>
          <w:rFonts w:ascii="Times New Roman" w:hAnsi="Times New Roman"/>
          <w:sz w:val="28"/>
          <w:szCs w:val="28"/>
        </w:rPr>
        <w:t xml:space="preserve">На основании проведенного анализа функционирования городских агломераций выявлены важнейшие недостатки их развития в </w:t>
      </w:r>
      <w:r w:rsidR="004C2AB7" w:rsidRPr="00C46F82">
        <w:rPr>
          <w:rFonts w:ascii="Times New Roman" w:hAnsi="Times New Roman"/>
          <w:bCs/>
          <w:sz w:val="28"/>
          <w:szCs w:val="28"/>
        </w:rPr>
        <w:t>Казахстане</w:t>
      </w:r>
      <w:r w:rsidR="004C2AB7" w:rsidRPr="00C46F82">
        <w:rPr>
          <w:rFonts w:ascii="Times New Roman" w:hAnsi="Times New Roman"/>
          <w:sz w:val="28"/>
          <w:szCs w:val="28"/>
        </w:rPr>
        <w:t>:</w:t>
      </w:r>
    </w:p>
    <w:p w:rsidR="00AD12F4" w:rsidRPr="00077727" w:rsidRDefault="00DC2ED5" w:rsidP="00BD58A0">
      <w:pPr>
        <w:pStyle w:val="a3"/>
        <w:numPr>
          <w:ilvl w:val="0"/>
          <w:numId w:val="83"/>
        </w:numPr>
        <w:tabs>
          <w:tab w:val="left" w:pos="1120"/>
        </w:tabs>
        <w:spacing w:after="0" w:line="240" w:lineRule="auto"/>
        <w:ind w:left="0" w:firstLine="798"/>
        <w:jc w:val="both"/>
        <w:rPr>
          <w:rFonts w:ascii="Times New Roman" w:hAnsi="Times New Roman"/>
          <w:sz w:val="28"/>
          <w:szCs w:val="28"/>
        </w:rPr>
      </w:pPr>
      <w:r w:rsidRPr="00077727">
        <w:rPr>
          <w:rFonts w:ascii="Times New Roman" w:hAnsi="Times New Roman"/>
          <w:sz w:val="28"/>
          <w:szCs w:val="28"/>
        </w:rPr>
        <w:t>п</w:t>
      </w:r>
      <w:r w:rsidR="00AD12F4" w:rsidRPr="00077727">
        <w:rPr>
          <w:rFonts w:ascii="Times New Roman" w:hAnsi="Times New Roman"/>
          <w:sz w:val="28"/>
          <w:szCs w:val="28"/>
        </w:rPr>
        <w:t>остоянное нарастание</w:t>
      </w:r>
      <w:r w:rsidR="004C2AB7" w:rsidRPr="00077727">
        <w:rPr>
          <w:rFonts w:ascii="Times New Roman" w:hAnsi="Times New Roman"/>
          <w:sz w:val="28"/>
          <w:szCs w:val="28"/>
        </w:rPr>
        <w:t xml:space="preserve"> транспортных проблем</w:t>
      </w:r>
      <w:r>
        <w:rPr>
          <w:rFonts w:ascii="Times New Roman" w:hAnsi="Times New Roman"/>
          <w:sz w:val="28"/>
          <w:szCs w:val="28"/>
        </w:rPr>
        <w:t>;</w:t>
      </w:r>
    </w:p>
    <w:p w:rsidR="004C2AB7" w:rsidRPr="00077727" w:rsidRDefault="00DC2ED5" w:rsidP="00BD58A0">
      <w:pPr>
        <w:pStyle w:val="a3"/>
        <w:numPr>
          <w:ilvl w:val="0"/>
          <w:numId w:val="83"/>
        </w:numPr>
        <w:tabs>
          <w:tab w:val="left" w:pos="1120"/>
        </w:tabs>
        <w:spacing w:after="0" w:line="240" w:lineRule="auto"/>
        <w:ind w:left="0" w:firstLine="798"/>
        <w:jc w:val="both"/>
        <w:rPr>
          <w:rFonts w:ascii="Times New Roman" w:hAnsi="Times New Roman"/>
          <w:sz w:val="28"/>
          <w:szCs w:val="28"/>
        </w:rPr>
      </w:pPr>
      <w:r w:rsidRPr="00077727">
        <w:rPr>
          <w:rFonts w:ascii="Times New Roman" w:hAnsi="Times New Roman"/>
          <w:sz w:val="28"/>
          <w:szCs w:val="28"/>
        </w:rPr>
        <w:t>у</w:t>
      </w:r>
      <w:r w:rsidR="004C2AB7" w:rsidRPr="00077727">
        <w:rPr>
          <w:rFonts w:ascii="Times New Roman" w:hAnsi="Times New Roman"/>
          <w:sz w:val="28"/>
          <w:szCs w:val="28"/>
        </w:rPr>
        <w:t>дорожание инженерного оборудования;</w:t>
      </w:r>
    </w:p>
    <w:p w:rsidR="004C2AB7" w:rsidRPr="00077727" w:rsidRDefault="00DC2ED5" w:rsidP="00BD58A0">
      <w:pPr>
        <w:pStyle w:val="a3"/>
        <w:numPr>
          <w:ilvl w:val="0"/>
          <w:numId w:val="83"/>
        </w:numPr>
        <w:tabs>
          <w:tab w:val="left" w:pos="1120"/>
        </w:tabs>
        <w:spacing w:after="0" w:line="240" w:lineRule="auto"/>
        <w:ind w:left="0" w:firstLine="798"/>
        <w:jc w:val="both"/>
        <w:rPr>
          <w:rFonts w:ascii="Times New Roman" w:hAnsi="Times New Roman"/>
          <w:sz w:val="28"/>
          <w:szCs w:val="28"/>
        </w:rPr>
      </w:pPr>
      <w:r w:rsidRPr="00077727">
        <w:rPr>
          <w:rFonts w:ascii="Times New Roman" w:hAnsi="Times New Roman"/>
          <w:sz w:val="28"/>
          <w:szCs w:val="28"/>
        </w:rPr>
        <w:t>з</w:t>
      </w:r>
      <w:r w:rsidR="004C2AB7" w:rsidRPr="00077727">
        <w:rPr>
          <w:rFonts w:ascii="Times New Roman" w:hAnsi="Times New Roman"/>
          <w:sz w:val="28"/>
          <w:szCs w:val="28"/>
        </w:rPr>
        <w:t xml:space="preserve">агрязнение окружающей среды, </w:t>
      </w:r>
      <w:r w:rsidR="00AD12F4" w:rsidRPr="00077727">
        <w:rPr>
          <w:rFonts w:ascii="Times New Roman" w:hAnsi="Times New Roman"/>
          <w:sz w:val="28"/>
          <w:szCs w:val="28"/>
        </w:rPr>
        <w:t>особенно</w:t>
      </w:r>
      <w:r w:rsidR="004C2AB7" w:rsidRPr="00077727">
        <w:rPr>
          <w:rFonts w:ascii="Times New Roman" w:hAnsi="Times New Roman"/>
          <w:sz w:val="28"/>
          <w:szCs w:val="28"/>
        </w:rPr>
        <w:t xml:space="preserve"> воздуха</w:t>
      </w:r>
      <w:r>
        <w:rPr>
          <w:rFonts w:ascii="Times New Roman" w:hAnsi="Times New Roman"/>
          <w:sz w:val="28"/>
          <w:szCs w:val="28"/>
        </w:rPr>
        <w:t>;</w:t>
      </w:r>
    </w:p>
    <w:p w:rsidR="004C2AB7" w:rsidRPr="00077727" w:rsidRDefault="00DC2ED5" w:rsidP="00BD58A0">
      <w:pPr>
        <w:pStyle w:val="a3"/>
        <w:numPr>
          <w:ilvl w:val="0"/>
          <w:numId w:val="83"/>
        </w:numPr>
        <w:tabs>
          <w:tab w:val="left" w:pos="1120"/>
        </w:tabs>
        <w:spacing w:after="0" w:line="240" w:lineRule="auto"/>
        <w:ind w:left="0" w:firstLine="798"/>
        <w:jc w:val="both"/>
        <w:rPr>
          <w:rFonts w:ascii="Times New Roman" w:hAnsi="Times New Roman"/>
          <w:sz w:val="28"/>
          <w:szCs w:val="28"/>
        </w:rPr>
      </w:pPr>
      <w:r w:rsidRPr="00077727">
        <w:rPr>
          <w:rFonts w:ascii="Times New Roman" w:hAnsi="Times New Roman"/>
          <w:sz w:val="28"/>
          <w:szCs w:val="28"/>
        </w:rPr>
        <w:t>о</w:t>
      </w:r>
      <w:r>
        <w:rPr>
          <w:rFonts w:ascii="Times New Roman" w:hAnsi="Times New Roman"/>
          <w:sz w:val="28"/>
          <w:szCs w:val="28"/>
        </w:rPr>
        <w:t>ттягивание</w:t>
      </w:r>
      <w:r w:rsidR="007D73F6" w:rsidRPr="00077727">
        <w:rPr>
          <w:rFonts w:ascii="Times New Roman" w:hAnsi="Times New Roman"/>
          <w:sz w:val="28"/>
          <w:szCs w:val="28"/>
        </w:rPr>
        <w:t xml:space="preserve"> я</w:t>
      </w:r>
      <w:r w:rsidR="004C2AB7" w:rsidRPr="00077727">
        <w:rPr>
          <w:rFonts w:ascii="Times New Roman" w:hAnsi="Times New Roman"/>
          <w:sz w:val="28"/>
          <w:szCs w:val="28"/>
        </w:rPr>
        <w:t>дра</w:t>
      </w:r>
      <w:r w:rsidR="007D73F6" w:rsidRPr="00077727">
        <w:rPr>
          <w:rFonts w:ascii="Times New Roman" w:hAnsi="Times New Roman"/>
          <w:sz w:val="28"/>
          <w:szCs w:val="28"/>
        </w:rPr>
        <w:t>ми</w:t>
      </w:r>
      <w:r w:rsidR="004C2AB7" w:rsidRPr="00077727">
        <w:rPr>
          <w:rFonts w:ascii="Times New Roman" w:hAnsi="Times New Roman"/>
          <w:sz w:val="28"/>
          <w:szCs w:val="28"/>
        </w:rPr>
        <w:t xml:space="preserve"> агломераций производительны</w:t>
      </w:r>
      <w:r>
        <w:rPr>
          <w:rFonts w:ascii="Times New Roman" w:hAnsi="Times New Roman"/>
          <w:sz w:val="28"/>
          <w:szCs w:val="28"/>
        </w:rPr>
        <w:t>х сил</w:t>
      </w:r>
      <w:r w:rsidR="004C2AB7" w:rsidRPr="00077727">
        <w:rPr>
          <w:rFonts w:ascii="Times New Roman" w:hAnsi="Times New Roman"/>
          <w:sz w:val="28"/>
          <w:szCs w:val="28"/>
        </w:rPr>
        <w:t xml:space="preserve"> от пригородных зон</w:t>
      </w:r>
      <w:r>
        <w:rPr>
          <w:rFonts w:ascii="Times New Roman" w:hAnsi="Times New Roman"/>
          <w:sz w:val="28"/>
          <w:szCs w:val="28"/>
        </w:rPr>
        <w:t>;</w:t>
      </w:r>
    </w:p>
    <w:p w:rsidR="004C2AB7" w:rsidRPr="00077727" w:rsidRDefault="00DC2ED5" w:rsidP="00BD58A0">
      <w:pPr>
        <w:pStyle w:val="a3"/>
        <w:numPr>
          <w:ilvl w:val="0"/>
          <w:numId w:val="83"/>
        </w:numPr>
        <w:tabs>
          <w:tab w:val="left" w:pos="1120"/>
        </w:tabs>
        <w:spacing w:after="0" w:line="240" w:lineRule="auto"/>
        <w:ind w:left="0" w:firstLine="798"/>
        <w:jc w:val="both"/>
        <w:rPr>
          <w:rFonts w:ascii="Times New Roman" w:hAnsi="Times New Roman"/>
          <w:sz w:val="28"/>
          <w:szCs w:val="28"/>
        </w:rPr>
      </w:pPr>
      <w:r w:rsidRPr="00077727">
        <w:rPr>
          <w:rFonts w:ascii="Times New Roman" w:hAnsi="Times New Roman"/>
          <w:sz w:val="28"/>
          <w:szCs w:val="28"/>
        </w:rPr>
        <w:t>о</w:t>
      </w:r>
      <w:r w:rsidR="004C2AB7" w:rsidRPr="00077727">
        <w:rPr>
          <w:rFonts w:ascii="Times New Roman" w:hAnsi="Times New Roman"/>
          <w:sz w:val="28"/>
          <w:szCs w:val="28"/>
        </w:rPr>
        <w:t xml:space="preserve">тсутствие демографических ресурсов для формирования </w:t>
      </w:r>
      <w:r w:rsidR="00AD12F4" w:rsidRPr="00077727">
        <w:rPr>
          <w:rFonts w:ascii="Times New Roman" w:hAnsi="Times New Roman"/>
          <w:sz w:val="28"/>
          <w:szCs w:val="28"/>
        </w:rPr>
        <w:t>полноценных агломераций</w:t>
      </w:r>
      <w:r w:rsidR="004C2AB7" w:rsidRPr="00077727">
        <w:rPr>
          <w:rFonts w:ascii="Times New Roman" w:hAnsi="Times New Roman"/>
          <w:sz w:val="28"/>
          <w:szCs w:val="28"/>
        </w:rPr>
        <w:t xml:space="preserve">, </w:t>
      </w:r>
      <w:r w:rsidR="00AD12F4" w:rsidRPr="00077727">
        <w:rPr>
          <w:rFonts w:ascii="Times New Roman" w:hAnsi="Times New Roman"/>
          <w:sz w:val="28"/>
          <w:szCs w:val="28"/>
        </w:rPr>
        <w:t>что сказывается на</w:t>
      </w:r>
      <w:r w:rsidR="004C2AB7" w:rsidRPr="00077727">
        <w:rPr>
          <w:rFonts w:ascii="Times New Roman" w:hAnsi="Times New Roman"/>
          <w:sz w:val="28"/>
          <w:szCs w:val="28"/>
        </w:rPr>
        <w:t xml:space="preserve"> экономическо</w:t>
      </w:r>
      <w:r w:rsidR="00AD12F4" w:rsidRPr="00077727">
        <w:rPr>
          <w:rFonts w:ascii="Times New Roman" w:hAnsi="Times New Roman"/>
          <w:sz w:val="28"/>
          <w:szCs w:val="28"/>
        </w:rPr>
        <w:t>м</w:t>
      </w:r>
      <w:r w:rsidR="004C2AB7" w:rsidRPr="00077727">
        <w:rPr>
          <w:rFonts w:ascii="Times New Roman" w:hAnsi="Times New Roman"/>
          <w:sz w:val="28"/>
          <w:szCs w:val="28"/>
        </w:rPr>
        <w:t xml:space="preserve"> развити</w:t>
      </w:r>
      <w:r w:rsidR="00AD12F4" w:rsidRPr="00077727">
        <w:rPr>
          <w:rFonts w:ascii="Times New Roman" w:hAnsi="Times New Roman"/>
          <w:sz w:val="28"/>
          <w:szCs w:val="28"/>
        </w:rPr>
        <w:t>и</w:t>
      </w:r>
      <w:r w:rsidR="004C2AB7" w:rsidRPr="00077727">
        <w:rPr>
          <w:rFonts w:ascii="Times New Roman" w:hAnsi="Times New Roman"/>
          <w:sz w:val="28"/>
          <w:szCs w:val="28"/>
        </w:rPr>
        <w:t xml:space="preserve"> регионов страны</w:t>
      </w:r>
      <w:r>
        <w:rPr>
          <w:rFonts w:ascii="Times New Roman" w:hAnsi="Times New Roman"/>
          <w:sz w:val="28"/>
          <w:szCs w:val="28"/>
        </w:rPr>
        <w:t>;</w:t>
      </w:r>
    </w:p>
    <w:p w:rsidR="004C2AB7" w:rsidRPr="00077727" w:rsidRDefault="00DC2ED5" w:rsidP="00BD58A0">
      <w:pPr>
        <w:pStyle w:val="a3"/>
        <w:numPr>
          <w:ilvl w:val="0"/>
          <w:numId w:val="83"/>
        </w:numPr>
        <w:tabs>
          <w:tab w:val="left" w:pos="1120"/>
        </w:tabs>
        <w:spacing w:after="0" w:line="240" w:lineRule="auto"/>
        <w:ind w:left="0" w:firstLine="798"/>
        <w:jc w:val="both"/>
        <w:rPr>
          <w:rFonts w:ascii="Times New Roman" w:hAnsi="Times New Roman"/>
          <w:sz w:val="28"/>
          <w:szCs w:val="28"/>
        </w:rPr>
      </w:pPr>
      <w:r w:rsidRPr="00077727">
        <w:rPr>
          <w:rFonts w:ascii="Times New Roman" w:hAnsi="Times New Roman"/>
          <w:sz w:val="28"/>
          <w:szCs w:val="28"/>
        </w:rPr>
        <w:t>д</w:t>
      </w:r>
      <w:r w:rsidR="00AD12F4" w:rsidRPr="00077727">
        <w:rPr>
          <w:rFonts w:ascii="Times New Roman" w:hAnsi="Times New Roman"/>
          <w:sz w:val="28"/>
          <w:szCs w:val="28"/>
        </w:rPr>
        <w:t>авление на городскую</w:t>
      </w:r>
      <w:r w:rsidR="004C2AB7" w:rsidRPr="00077727">
        <w:rPr>
          <w:rFonts w:ascii="Times New Roman" w:hAnsi="Times New Roman"/>
          <w:sz w:val="28"/>
          <w:szCs w:val="28"/>
        </w:rPr>
        <w:t xml:space="preserve"> инфраструктур</w:t>
      </w:r>
      <w:r w:rsidR="00AD12F4" w:rsidRPr="00077727">
        <w:rPr>
          <w:rFonts w:ascii="Times New Roman" w:hAnsi="Times New Roman"/>
          <w:sz w:val="28"/>
          <w:szCs w:val="28"/>
        </w:rPr>
        <w:t xml:space="preserve">у </w:t>
      </w:r>
      <w:r w:rsidR="004C2AB7" w:rsidRPr="00077727">
        <w:rPr>
          <w:rFonts w:ascii="Times New Roman" w:hAnsi="Times New Roman"/>
          <w:sz w:val="28"/>
          <w:szCs w:val="28"/>
        </w:rPr>
        <w:t>массированн</w:t>
      </w:r>
      <w:r w:rsidR="00AD12F4" w:rsidRPr="00077727">
        <w:rPr>
          <w:rFonts w:ascii="Times New Roman" w:hAnsi="Times New Roman"/>
          <w:sz w:val="28"/>
          <w:szCs w:val="28"/>
        </w:rPr>
        <w:t>ого</w:t>
      </w:r>
      <w:r w:rsidR="004C2AB7" w:rsidRPr="00077727">
        <w:rPr>
          <w:rFonts w:ascii="Times New Roman" w:hAnsi="Times New Roman"/>
          <w:sz w:val="28"/>
          <w:szCs w:val="28"/>
        </w:rPr>
        <w:t xml:space="preserve"> приток</w:t>
      </w:r>
      <w:r w:rsidR="00AD12F4" w:rsidRPr="00077727">
        <w:rPr>
          <w:rFonts w:ascii="Times New Roman" w:hAnsi="Times New Roman"/>
          <w:sz w:val="28"/>
          <w:szCs w:val="28"/>
        </w:rPr>
        <w:t xml:space="preserve">а </w:t>
      </w:r>
      <w:r w:rsidR="004C2AB7" w:rsidRPr="00077727">
        <w:rPr>
          <w:rFonts w:ascii="Times New Roman" w:hAnsi="Times New Roman"/>
          <w:sz w:val="28"/>
          <w:szCs w:val="28"/>
        </w:rPr>
        <w:t>мигрантов</w:t>
      </w:r>
      <w:r>
        <w:rPr>
          <w:rFonts w:ascii="Times New Roman" w:hAnsi="Times New Roman"/>
          <w:sz w:val="28"/>
          <w:szCs w:val="28"/>
        </w:rPr>
        <w:t>;</w:t>
      </w:r>
    </w:p>
    <w:p w:rsidR="00AD12F4" w:rsidRPr="00077727" w:rsidRDefault="00DC2ED5" w:rsidP="00BD58A0">
      <w:pPr>
        <w:pStyle w:val="a3"/>
        <w:numPr>
          <w:ilvl w:val="0"/>
          <w:numId w:val="83"/>
        </w:numPr>
        <w:tabs>
          <w:tab w:val="left" w:pos="1120"/>
        </w:tabs>
        <w:spacing w:after="0" w:line="240" w:lineRule="auto"/>
        <w:ind w:left="0" w:firstLine="798"/>
        <w:jc w:val="both"/>
        <w:rPr>
          <w:rFonts w:ascii="Times New Roman" w:hAnsi="Times New Roman"/>
          <w:sz w:val="28"/>
          <w:szCs w:val="28"/>
        </w:rPr>
      </w:pPr>
      <w:r w:rsidRPr="00077727">
        <w:rPr>
          <w:rFonts w:ascii="Times New Roman" w:hAnsi="Times New Roman"/>
          <w:sz w:val="28"/>
          <w:szCs w:val="28"/>
        </w:rPr>
        <w:t>и</w:t>
      </w:r>
      <w:r w:rsidR="00AD12F4" w:rsidRPr="00077727">
        <w:rPr>
          <w:rFonts w:ascii="Times New Roman" w:hAnsi="Times New Roman"/>
          <w:sz w:val="28"/>
          <w:szCs w:val="28"/>
        </w:rPr>
        <w:t>знос инженерных коммунальных сетей</w:t>
      </w:r>
      <w:r>
        <w:rPr>
          <w:rFonts w:ascii="Times New Roman" w:hAnsi="Times New Roman"/>
          <w:sz w:val="28"/>
          <w:szCs w:val="28"/>
        </w:rPr>
        <w:t>;</w:t>
      </w:r>
    </w:p>
    <w:p w:rsidR="004C2AB7" w:rsidRPr="00077727" w:rsidRDefault="00DC2ED5" w:rsidP="00BD58A0">
      <w:pPr>
        <w:pStyle w:val="a3"/>
        <w:numPr>
          <w:ilvl w:val="0"/>
          <w:numId w:val="83"/>
        </w:numPr>
        <w:tabs>
          <w:tab w:val="left" w:pos="1120"/>
        </w:tabs>
        <w:spacing w:after="0" w:line="240" w:lineRule="auto"/>
        <w:ind w:left="0" w:firstLine="798"/>
        <w:jc w:val="both"/>
        <w:rPr>
          <w:rFonts w:ascii="Times New Roman" w:hAnsi="Times New Roman"/>
          <w:sz w:val="28"/>
          <w:szCs w:val="28"/>
        </w:rPr>
      </w:pPr>
      <w:r w:rsidRPr="00077727">
        <w:rPr>
          <w:rFonts w:ascii="Times New Roman" w:hAnsi="Times New Roman"/>
          <w:sz w:val="28"/>
          <w:szCs w:val="28"/>
        </w:rPr>
        <w:t>р</w:t>
      </w:r>
      <w:r w:rsidR="005A5670" w:rsidRPr="00077727">
        <w:rPr>
          <w:rFonts w:ascii="Times New Roman" w:hAnsi="Times New Roman"/>
          <w:sz w:val="28"/>
          <w:szCs w:val="28"/>
        </w:rPr>
        <w:t>ост безработицы</w:t>
      </w:r>
      <w:r w:rsidR="004C2AB7" w:rsidRPr="00077727">
        <w:rPr>
          <w:rFonts w:ascii="Times New Roman" w:hAnsi="Times New Roman"/>
          <w:sz w:val="28"/>
          <w:szCs w:val="28"/>
        </w:rPr>
        <w:t>, явля</w:t>
      </w:r>
      <w:r w:rsidR="005A5670" w:rsidRPr="00077727">
        <w:rPr>
          <w:rFonts w:ascii="Times New Roman" w:hAnsi="Times New Roman"/>
          <w:sz w:val="28"/>
          <w:szCs w:val="28"/>
        </w:rPr>
        <w:t>ющейся</w:t>
      </w:r>
      <w:r w:rsidR="004C2AB7" w:rsidRPr="00077727">
        <w:rPr>
          <w:rFonts w:ascii="Times New Roman" w:hAnsi="Times New Roman"/>
          <w:sz w:val="28"/>
          <w:szCs w:val="28"/>
        </w:rPr>
        <w:t xml:space="preserve"> источником для развития преступности, социальной – а потенциально и политической – нестабильности</w:t>
      </w:r>
      <w:r>
        <w:rPr>
          <w:rFonts w:ascii="Times New Roman" w:hAnsi="Times New Roman"/>
          <w:sz w:val="28"/>
          <w:szCs w:val="28"/>
        </w:rPr>
        <w:t>;</w:t>
      </w:r>
    </w:p>
    <w:p w:rsidR="004C2AB7" w:rsidRPr="00077727" w:rsidRDefault="00DC2ED5" w:rsidP="00BD58A0">
      <w:pPr>
        <w:pStyle w:val="a3"/>
        <w:numPr>
          <w:ilvl w:val="0"/>
          <w:numId w:val="83"/>
        </w:numPr>
        <w:tabs>
          <w:tab w:val="left" w:pos="1120"/>
        </w:tabs>
        <w:spacing w:after="0" w:line="240" w:lineRule="auto"/>
        <w:ind w:left="0" w:firstLine="798"/>
        <w:jc w:val="both"/>
        <w:rPr>
          <w:rFonts w:ascii="Times New Roman" w:hAnsi="Times New Roman"/>
          <w:sz w:val="28"/>
          <w:szCs w:val="28"/>
        </w:rPr>
      </w:pPr>
      <w:r w:rsidRPr="00077727">
        <w:rPr>
          <w:rFonts w:ascii="Times New Roman" w:hAnsi="Times New Roman"/>
          <w:sz w:val="28"/>
          <w:szCs w:val="28"/>
        </w:rPr>
        <w:t>п</w:t>
      </w:r>
      <w:r w:rsidR="004C2AB7" w:rsidRPr="00077727">
        <w:rPr>
          <w:rFonts w:ascii="Times New Roman" w:hAnsi="Times New Roman"/>
          <w:sz w:val="28"/>
          <w:szCs w:val="28"/>
        </w:rPr>
        <w:t>роблема</w:t>
      </w:r>
      <w:r w:rsidR="005A5670" w:rsidRPr="00077727">
        <w:rPr>
          <w:rFonts w:ascii="Times New Roman" w:hAnsi="Times New Roman"/>
          <w:sz w:val="28"/>
          <w:szCs w:val="28"/>
        </w:rPr>
        <w:t xml:space="preserve"> жилищной обеспеченности и</w:t>
      </w:r>
      <w:r w:rsidR="004C2AB7" w:rsidRPr="00077727">
        <w:rPr>
          <w:rFonts w:ascii="Times New Roman" w:hAnsi="Times New Roman"/>
          <w:sz w:val="28"/>
          <w:szCs w:val="28"/>
        </w:rPr>
        <w:t xml:space="preserve"> оптимизации расселения жителей</w:t>
      </w:r>
      <w:r>
        <w:rPr>
          <w:rFonts w:ascii="Times New Roman" w:hAnsi="Times New Roman"/>
          <w:sz w:val="28"/>
          <w:szCs w:val="28"/>
        </w:rPr>
        <w:t>;</w:t>
      </w:r>
    </w:p>
    <w:p w:rsidR="007D73F6" w:rsidRPr="00077727" w:rsidRDefault="00DC2ED5" w:rsidP="00BD58A0">
      <w:pPr>
        <w:pStyle w:val="a3"/>
        <w:numPr>
          <w:ilvl w:val="0"/>
          <w:numId w:val="83"/>
        </w:numPr>
        <w:tabs>
          <w:tab w:val="left" w:pos="1120"/>
        </w:tabs>
        <w:spacing w:after="0" w:line="240" w:lineRule="auto"/>
        <w:ind w:left="0" w:firstLine="798"/>
        <w:jc w:val="both"/>
        <w:rPr>
          <w:rFonts w:ascii="Times New Roman" w:hAnsi="Times New Roman"/>
          <w:sz w:val="28"/>
          <w:szCs w:val="28"/>
        </w:rPr>
      </w:pPr>
      <w:r w:rsidRPr="00077727">
        <w:rPr>
          <w:rFonts w:ascii="Times New Roman" w:hAnsi="Times New Roman"/>
          <w:sz w:val="28"/>
          <w:szCs w:val="28"/>
        </w:rPr>
        <w:t>р</w:t>
      </w:r>
      <w:r w:rsidR="004C2AB7" w:rsidRPr="00077727">
        <w:rPr>
          <w:rFonts w:ascii="Times New Roman" w:hAnsi="Times New Roman"/>
          <w:sz w:val="28"/>
          <w:szCs w:val="28"/>
        </w:rPr>
        <w:t xml:space="preserve">азвитие агломерации связано с исчерпанием возможностей города для размещения производства, инфраструктуры и т.п., и необходимостью его развития на более широкой территориальной базе. </w:t>
      </w:r>
    </w:p>
    <w:p w:rsidR="004C2AB7" w:rsidRPr="00077727" w:rsidRDefault="004C2AB7" w:rsidP="00DC2ED5">
      <w:pPr>
        <w:pStyle w:val="a3"/>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Эти вопросы должны решаться комплексно с учетом перспектив развития прилегающих к городу территорий, в формате агломерации.</w:t>
      </w:r>
    </w:p>
    <w:p w:rsidR="004C2AB7" w:rsidRPr="00077727" w:rsidRDefault="004C2AB7" w:rsidP="00DC2ED5">
      <w:pPr>
        <w:pStyle w:val="a3"/>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Для решения всех этих проблем необходимо менять управленческие подходы. При принятии управленческих государственных решений важно рассматривать городскую агломерацию как единое урбанизированное </w:t>
      </w:r>
      <w:r w:rsidRPr="00077727">
        <w:rPr>
          <w:rFonts w:ascii="Times New Roman" w:hAnsi="Times New Roman"/>
          <w:sz w:val="28"/>
          <w:szCs w:val="28"/>
        </w:rPr>
        <w:lastRenderedPageBreak/>
        <w:t>образование, использовать агломерационные эффекты на благо. Только в этом случае возможно эффективное развитие городских агломераций.</w:t>
      </w:r>
    </w:p>
    <w:p w:rsidR="005A5670" w:rsidRPr="00077727" w:rsidRDefault="005A5670" w:rsidP="00BD58A0">
      <w:pPr>
        <w:pStyle w:val="a3"/>
        <w:numPr>
          <w:ilvl w:val="0"/>
          <w:numId w:val="26"/>
        </w:numPr>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 xml:space="preserve">Анализ реализации государственных программ в городских агломерациях и областях как формы государственного управления показывает, что проблемы существуют как на стадии </w:t>
      </w:r>
      <w:r w:rsidR="00AB531F" w:rsidRPr="00077727">
        <w:rPr>
          <w:rFonts w:ascii="Times New Roman" w:hAnsi="Times New Roman"/>
          <w:sz w:val="28"/>
          <w:szCs w:val="28"/>
        </w:rPr>
        <w:t>разработки</w:t>
      </w:r>
      <w:r w:rsidRPr="00077727">
        <w:rPr>
          <w:rFonts w:ascii="Times New Roman" w:hAnsi="Times New Roman"/>
          <w:sz w:val="28"/>
          <w:szCs w:val="28"/>
        </w:rPr>
        <w:t xml:space="preserve"> программ, так и на стадии их реализации. На первой стадии наблюдается слабая обоснованность (целесообразность) некоторых целевых показателей, заниженность целевых показателей для более легкого достижения, ориентация на количественные показатели развития, ограниченность сроков для достижения масштабных задач, недостаточное информационное сопровождение прохождения программ.  </w:t>
      </w:r>
    </w:p>
    <w:p w:rsidR="005A5670" w:rsidRPr="00077727" w:rsidRDefault="005A5670" w:rsidP="00DC2ED5">
      <w:pPr>
        <w:pStyle w:val="a3"/>
        <w:tabs>
          <w:tab w:val="left" w:pos="993"/>
        </w:tabs>
        <w:spacing w:after="0" w:line="240" w:lineRule="auto"/>
        <w:ind w:left="0" w:firstLine="567"/>
        <w:jc w:val="both"/>
        <w:rPr>
          <w:rFonts w:ascii="Times New Roman" w:hAnsi="Times New Roman"/>
          <w:sz w:val="28"/>
          <w:szCs w:val="28"/>
        </w:rPr>
      </w:pPr>
      <w:r w:rsidRPr="00077727">
        <w:rPr>
          <w:rFonts w:ascii="Times New Roman" w:hAnsi="Times New Roman"/>
          <w:sz w:val="28"/>
          <w:szCs w:val="28"/>
        </w:rPr>
        <w:t>На стадии исполнения государственных программ выявлены следующие недостатки: отсутствие промежуточного анализа реализации программ с целью корректировки ее задач, показателей, бюджета и т.д., слабая информированность заинтересованных лиц – потенциальных участников программы, программы, предполагающие выделение средств в форме финансирования или кредитования забюрократизированы, в том числе банками второго уровня. В ходе реализации программ выявлено множество нарушений коррупционного характера.</w:t>
      </w:r>
    </w:p>
    <w:p w:rsidR="0049684C" w:rsidRPr="001D4F94" w:rsidRDefault="001D4FAD" w:rsidP="001D4FAD">
      <w:pPr>
        <w:pStyle w:val="1"/>
        <w:numPr>
          <w:ilvl w:val="0"/>
          <w:numId w:val="0"/>
        </w:numPr>
        <w:ind w:firstLine="567"/>
      </w:pPr>
      <w:r>
        <w:t xml:space="preserve">8. </w:t>
      </w:r>
      <w:r w:rsidR="0049684C" w:rsidRPr="00077727">
        <w:t>Выявлена необходимость разработки пакета нормативных правовых актов, которые будут регулировать процессы агломерирования в целом, вопросы управления городскими агломерациями, вопросы территориального планирования. Следует законодательно закрепить существование и функционирование такой административной единицы, как городская агломерация</w:t>
      </w:r>
      <w:r w:rsidR="007D73F6" w:rsidRPr="00077727">
        <w:t>, а</w:t>
      </w:r>
      <w:r w:rsidR="0049684C" w:rsidRPr="00077727">
        <w:t xml:space="preserve"> именно, включить в Закон Республики Казахстан от 8 декабря 1993 года Об административно-территориальном устройстве Республики Казахстан понятие «городская агломерация» путем внесения дополнения в статью 3 </w:t>
      </w:r>
      <w:r w:rsidR="0049684C" w:rsidRPr="00077727">
        <w:rPr>
          <w:rStyle w:val="s0"/>
        </w:rPr>
        <w:t>Категории городов и других населенных пунктов</w:t>
      </w:r>
      <w:r w:rsidR="0049684C" w:rsidRPr="00077727">
        <w:t xml:space="preserve">. Кроме того в целях целостного управления городской агломерацией следует внести изменения в Закон о местном государственном управлении и самоуправлении </w:t>
      </w:r>
      <w:r w:rsidR="0049684C" w:rsidRPr="00077727">
        <w:rPr>
          <w:rStyle w:val="s1"/>
        </w:rPr>
        <w:t>от 23 января 2001 года</w:t>
      </w:r>
      <w:r w:rsidR="0049684C" w:rsidRPr="00077727">
        <w:t xml:space="preserve">, а именно в часть 1 статьи 2. Основы организации местного самоуправления, а также в статью 27. Компетенция акимата области, города </w:t>
      </w:r>
      <w:r w:rsidR="0049684C" w:rsidRPr="001D4F94">
        <w:t xml:space="preserve">республиканского значения, столицы. </w:t>
      </w:r>
    </w:p>
    <w:p w:rsidR="0004060F" w:rsidRPr="001D4F94" w:rsidRDefault="001D4FAD" w:rsidP="001D4FAD">
      <w:pPr>
        <w:pStyle w:val="1"/>
        <w:numPr>
          <w:ilvl w:val="0"/>
          <w:numId w:val="0"/>
        </w:numPr>
        <w:ind w:firstLine="567"/>
      </w:pPr>
      <w:r>
        <w:t xml:space="preserve">9. </w:t>
      </w:r>
      <w:r w:rsidR="0004060F" w:rsidRPr="001D4F94">
        <w:t>На сегодняшний день в Казах</w:t>
      </w:r>
      <w:r w:rsidR="00FE5161">
        <w:t>стане сложилась явная социально</w:t>
      </w:r>
      <w:r w:rsidR="0004060F" w:rsidRPr="001D4F94">
        <w:t xml:space="preserve">–экономическая дифференциация как в городских агломерациях, так и в областях. Для эффективного управления ее необходимо измерить. Автором разработана система показателей, которая охватывает четыре блока: инфраструктурный, экономический, социальный и экологический. Данная система показателей позволяет провести интегрированную оценку социально – экономической дифференциации на основе максминного метода. Проведенная оценка на основе данного метода </w:t>
      </w:r>
      <w:r w:rsidR="00A1675A">
        <w:t xml:space="preserve">трех </w:t>
      </w:r>
      <w:r w:rsidR="0004060F" w:rsidRPr="001D4F94">
        <w:t>городских агломераций Казахстана, а именно Алматинской, Астанинской и Шымкентской агломераций показала значительную социально – экономическую дифференциацию.</w:t>
      </w:r>
    </w:p>
    <w:p w:rsidR="001D4F94" w:rsidRPr="001D4F94" w:rsidRDefault="001D4FAD" w:rsidP="001D4FAD">
      <w:pPr>
        <w:pStyle w:val="1"/>
        <w:numPr>
          <w:ilvl w:val="0"/>
          <w:numId w:val="0"/>
        </w:numPr>
        <w:ind w:firstLine="567"/>
      </w:pPr>
      <w:r>
        <w:t xml:space="preserve">10. </w:t>
      </w:r>
      <w:r w:rsidR="001D4F94" w:rsidRPr="001D4F94">
        <w:t>Для эффективного управления городской агломерацией необходимо</w:t>
      </w:r>
      <w:r w:rsidR="001D4F94">
        <w:t xml:space="preserve"> стратегическое управление ею. Для этого </w:t>
      </w:r>
      <w:r w:rsidR="001D4F94" w:rsidRPr="00091CEF">
        <w:t xml:space="preserve">предлагаем использовать организационный механизм системы управления агломерацией. Данный </w:t>
      </w:r>
      <w:r w:rsidR="001D4F94" w:rsidRPr="00091CEF">
        <w:lastRenderedPageBreak/>
        <w:t>механизм состоит из стратегии развития, методики реализации стратегического плана, разделения полномочий между ответственными лицами и органами</w:t>
      </w:r>
      <w:r w:rsidR="00A1675A">
        <w:t>.</w:t>
      </w:r>
    </w:p>
    <w:p w:rsidR="0049684C" w:rsidRPr="001D4F94" w:rsidRDefault="0049684C" w:rsidP="00DC2ED5">
      <w:pPr>
        <w:tabs>
          <w:tab w:val="left" w:pos="993"/>
        </w:tabs>
        <w:spacing w:after="0" w:line="240" w:lineRule="auto"/>
        <w:ind w:firstLine="567"/>
        <w:contextualSpacing/>
        <w:jc w:val="both"/>
        <w:rPr>
          <w:rFonts w:ascii="Times New Roman" w:hAnsi="Times New Roman"/>
          <w:sz w:val="28"/>
          <w:szCs w:val="28"/>
        </w:rPr>
      </w:pPr>
      <w:r w:rsidRPr="001D4F94">
        <w:rPr>
          <w:rFonts w:ascii="Times New Roman" w:hAnsi="Times New Roman"/>
          <w:sz w:val="28"/>
          <w:szCs w:val="28"/>
        </w:rPr>
        <w:t>Показанный механизм реализации стратегического плана устойчивого развития городской агломерации  позволяет с помощью комплексных программ социально – экономического развития, составить иерархию целей, определить общие задачи и средства достижения этих целей на стратегическом, тактическом и оперативном уровне, оптимизировать бюджетные расходы и другие ресурсы на систему связанных стратегических и тактических мероприятий, проводить расширенный глубокий мониторинг по максимальному количеству критериев социально – экономического развития агломерации для эффективного управления изменениями.</w:t>
      </w:r>
    </w:p>
    <w:p w:rsidR="001D4F94" w:rsidRPr="001D4F94" w:rsidRDefault="001D4F94" w:rsidP="00DC2ED5">
      <w:pPr>
        <w:tabs>
          <w:tab w:val="left" w:pos="993"/>
        </w:tabs>
        <w:spacing w:after="0" w:line="240" w:lineRule="auto"/>
        <w:ind w:firstLine="567"/>
        <w:contextualSpacing/>
        <w:jc w:val="both"/>
        <w:rPr>
          <w:rFonts w:ascii="Times New Roman" w:hAnsi="Times New Roman"/>
          <w:sz w:val="28"/>
          <w:szCs w:val="28"/>
        </w:rPr>
      </w:pPr>
      <w:r w:rsidRPr="001D4F94">
        <w:rPr>
          <w:rFonts w:ascii="Times New Roman" w:hAnsi="Times New Roman"/>
          <w:sz w:val="28"/>
          <w:szCs w:val="28"/>
        </w:rPr>
        <w:t>11. Трансформация управления городской агломерацией, регионом по направлению к принципам проектного менеджмента, к исполнению целевых программ, позволит оптимизировать структуру управления, сделать ее мобильной, изменяемой под влиянием изменений внешней и внутренней среды.  Такая трансформация приведет к социально</w:t>
      </w:r>
      <w:r w:rsidR="00A1675A">
        <w:rPr>
          <w:rFonts w:ascii="Times New Roman" w:hAnsi="Times New Roman"/>
          <w:sz w:val="28"/>
          <w:szCs w:val="28"/>
        </w:rPr>
        <w:t>-</w:t>
      </w:r>
      <w:r w:rsidRPr="001D4F94">
        <w:rPr>
          <w:rFonts w:ascii="Times New Roman" w:hAnsi="Times New Roman"/>
          <w:sz w:val="28"/>
          <w:szCs w:val="28"/>
        </w:rPr>
        <w:t>экономическому развитию региона, повысит инвестиционную привлекательность, улучшит качество жизни населения, увеличит производственный, финансовый, человеческий капиталы региона</w:t>
      </w:r>
    </w:p>
    <w:p w:rsidR="001D4F94" w:rsidRPr="001D4F94" w:rsidRDefault="001D4F94" w:rsidP="00DC2ED5">
      <w:pPr>
        <w:tabs>
          <w:tab w:val="left" w:pos="993"/>
        </w:tabs>
        <w:spacing w:after="0" w:line="240" w:lineRule="auto"/>
        <w:ind w:firstLine="567"/>
        <w:contextualSpacing/>
        <w:jc w:val="both"/>
        <w:rPr>
          <w:rFonts w:ascii="Times New Roman" w:hAnsi="Times New Roman"/>
          <w:sz w:val="28"/>
          <w:szCs w:val="28"/>
        </w:rPr>
      </w:pPr>
      <w:r w:rsidRPr="001D4F94">
        <w:rPr>
          <w:rFonts w:ascii="Times New Roman" w:hAnsi="Times New Roman"/>
          <w:sz w:val="28"/>
          <w:szCs w:val="28"/>
        </w:rPr>
        <w:t>12. На основе предложенных инструментов автором был разработан алгоритм управления социально-экономической дифференциацией в городской агломерации</w:t>
      </w:r>
    </w:p>
    <w:p w:rsidR="0049684C" w:rsidRPr="001D4F94" w:rsidRDefault="00D01E25" w:rsidP="00DC2ED5">
      <w:pPr>
        <w:pStyle w:val="a8"/>
        <w:tabs>
          <w:tab w:val="left" w:pos="993"/>
        </w:tabs>
        <w:spacing w:after="0"/>
        <w:ind w:firstLine="567"/>
        <w:contextualSpacing/>
        <w:mirrorIndents/>
        <w:rPr>
          <w:lang w:val="ru-RU"/>
        </w:rPr>
      </w:pPr>
      <w:r w:rsidRPr="001D4F94">
        <w:rPr>
          <w:lang w:val="ru-RU"/>
        </w:rPr>
        <w:t>Данный алгоритм</w:t>
      </w:r>
      <w:r w:rsidR="0049684C" w:rsidRPr="001D4F94">
        <w:t xml:space="preserve"> позволяет:</w:t>
      </w:r>
    </w:p>
    <w:p w:rsidR="0049684C" w:rsidRPr="001D4F94" w:rsidRDefault="0049684C" w:rsidP="00DC2ED5">
      <w:pPr>
        <w:pStyle w:val="afc"/>
        <w:tabs>
          <w:tab w:val="left" w:pos="993"/>
        </w:tabs>
        <w:spacing w:after="0" w:line="240" w:lineRule="auto"/>
        <w:ind w:firstLine="567"/>
        <w:contextualSpacing/>
        <w:jc w:val="both"/>
        <w:rPr>
          <w:rFonts w:ascii="Times New Roman" w:hAnsi="Times New Roman"/>
          <w:sz w:val="28"/>
          <w:szCs w:val="28"/>
        </w:rPr>
      </w:pPr>
      <w:r w:rsidRPr="001D4F94">
        <w:rPr>
          <w:rFonts w:ascii="Times New Roman" w:hAnsi="Times New Roman"/>
          <w:sz w:val="28"/>
          <w:szCs w:val="28"/>
        </w:rPr>
        <w:t>- на основе согласования объектов и целей управления социально- экономической дифференциацией в городской агломерации выбрать и учесть факторы, влияющие на социально-экономическую дифференциацию;</w:t>
      </w:r>
    </w:p>
    <w:p w:rsidR="0049684C" w:rsidRPr="001D4F94" w:rsidRDefault="00A1675A" w:rsidP="00DC2ED5">
      <w:pPr>
        <w:pStyle w:val="afc"/>
        <w:tabs>
          <w:tab w:val="left" w:pos="993"/>
          <w:tab w:val="left" w:pos="1071"/>
        </w:tabs>
        <w:spacing w:after="0" w:line="240" w:lineRule="auto"/>
        <w:ind w:firstLine="567"/>
        <w:contextualSpacing/>
        <w:jc w:val="both"/>
        <w:rPr>
          <w:rFonts w:ascii="Times New Roman" w:hAnsi="Times New Roman"/>
          <w:sz w:val="28"/>
          <w:szCs w:val="28"/>
        </w:rPr>
      </w:pPr>
      <w:r>
        <w:rPr>
          <w:rFonts w:ascii="Times New Roman" w:hAnsi="Times New Roman"/>
          <w:sz w:val="28"/>
          <w:szCs w:val="28"/>
        </w:rPr>
        <w:t xml:space="preserve">- </w:t>
      </w:r>
      <w:r w:rsidR="0049684C" w:rsidRPr="001D4F94">
        <w:rPr>
          <w:rFonts w:ascii="Times New Roman" w:hAnsi="Times New Roman"/>
          <w:sz w:val="28"/>
          <w:szCs w:val="28"/>
        </w:rPr>
        <w:t>комплексно оценить вариацию и выявить тенденции социально- экономического развития поселений с помощью разработанной системы выбранных показателей и методов оценки, характеризующих степень социально-экономической дифференциации, и принять управленческие решения</w:t>
      </w:r>
      <w:r>
        <w:rPr>
          <w:rFonts w:ascii="Times New Roman" w:hAnsi="Times New Roman"/>
          <w:sz w:val="28"/>
          <w:szCs w:val="28"/>
        </w:rPr>
        <w:t xml:space="preserve"> о</w:t>
      </w:r>
      <w:r w:rsidR="0049684C" w:rsidRPr="001D4F94">
        <w:rPr>
          <w:rFonts w:ascii="Times New Roman" w:hAnsi="Times New Roman"/>
          <w:sz w:val="28"/>
          <w:szCs w:val="28"/>
        </w:rPr>
        <w:t xml:space="preserve"> необходимости ее снижения;</w:t>
      </w:r>
    </w:p>
    <w:p w:rsidR="0049684C" w:rsidRPr="001D4F94" w:rsidRDefault="0049684C" w:rsidP="00DC2ED5">
      <w:pPr>
        <w:pStyle w:val="afc"/>
        <w:tabs>
          <w:tab w:val="left" w:pos="993"/>
        </w:tabs>
        <w:spacing w:after="0" w:line="240" w:lineRule="auto"/>
        <w:ind w:firstLine="567"/>
        <w:contextualSpacing/>
        <w:jc w:val="both"/>
        <w:rPr>
          <w:rFonts w:ascii="Times New Roman" w:hAnsi="Times New Roman"/>
          <w:sz w:val="28"/>
          <w:szCs w:val="28"/>
        </w:rPr>
      </w:pPr>
      <w:r w:rsidRPr="001D4F94">
        <w:rPr>
          <w:rFonts w:ascii="Times New Roman" w:hAnsi="Times New Roman"/>
          <w:sz w:val="28"/>
          <w:szCs w:val="28"/>
        </w:rPr>
        <w:t>- выявить стратегические цели по снижению социально-экономической дифференциации в городской агломерации;</w:t>
      </w:r>
    </w:p>
    <w:p w:rsidR="003D7FB1" w:rsidRPr="001D4F94" w:rsidRDefault="0049684C" w:rsidP="00DC2ED5">
      <w:pPr>
        <w:pStyle w:val="afc"/>
        <w:tabs>
          <w:tab w:val="left" w:pos="993"/>
          <w:tab w:val="left" w:pos="1057"/>
        </w:tabs>
        <w:spacing w:after="0" w:line="240" w:lineRule="auto"/>
        <w:ind w:firstLine="567"/>
        <w:contextualSpacing/>
        <w:jc w:val="both"/>
        <w:rPr>
          <w:rFonts w:ascii="Times New Roman" w:hAnsi="Times New Roman"/>
          <w:sz w:val="28"/>
          <w:szCs w:val="28"/>
        </w:rPr>
      </w:pPr>
      <w:r w:rsidRPr="001D4F94">
        <w:rPr>
          <w:rFonts w:ascii="Times New Roman" w:hAnsi="Times New Roman"/>
          <w:sz w:val="28"/>
          <w:szCs w:val="28"/>
        </w:rPr>
        <w:t>- в зависимости от возможностей и потребностей поселений выбрать инструменты, предполагающие выравнивание уровней их социально-экономического развития в городской агломерации;</w:t>
      </w:r>
    </w:p>
    <w:p w:rsidR="00053667" w:rsidRPr="001D4F94" w:rsidRDefault="0049684C" w:rsidP="00DC2ED5">
      <w:pPr>
        <w:pStyle w:val="afc"/>
        <w:tabs>
          <w:tab w:val="left" w:pos="993"/>
          <w:tab w:val="left" w:pos="1057"/>
        </w:tabs>
        <w:spacing w:after="0" w:line="240" w:lineRule="auto"/>
        <w:ind w:firstLine="567"/>
        <w:contextualSpacing/>
        <w:jc w:val="both"/>
        <w:rPr>
          <w:rFonts w:ascii="Times New Roman" w:hAnsi="Times New Roman"/>
          <w:sz w:val="28"/>
          <w:szCs w:val="28"/>
        </w:rPr>
      </w:pPr>
      <w:r w:rsidRPr="001D4F94">
        <w:rPr>
          <w:rFonts w:ascii="Times New Roman" w:hAnsi="Times New Roman"/>
          <w:sz w:val="28"/>
          <w:szCs w:val="28"/>
        </w:rPr>
        <w:t>- с использованием выбранных инструментов организовать и скоординировать деятельность по снижению социально-экономической дифференциации в городской агломерации.</w:t>
      </w:r>
    </w:p>
    <w:p w:rsidR="00053667" w:rsidRPr="00077727" w:rsidRDefault="00053667" w:rsidP="00077727">
      <w:pPr>
        <w:tabs>
          <w:tab w:val="left" w:pos="7655"/>
        </w:tabs>
        <w:spacing w:after="0" w:line="240" w:lineRule="auto"/>
        <w:jc w:val="both"/>
        <w:rPr>
          <w:rFonts w:ascii="Times New Roman" w:hAnsi="Times New Roman"/>
          <w:sz w:val="28"/>
          <w:szCs w:val="28"/>
        </w:rPr>
      </w:pPr>
    </w:p>
    <w:p w:rsidR="00053667" w:rsidRPr="00077727" w:rsidRDefault="00053667" w:rsidP="00077727">
      <w:pPr>
        <w:tabs>
          <w:tab w:val="left" w:pos="7655"/>
        </w:tabs>
        <w:spacing w:after="0" w:line="240" w:lineRule="auto"/>
        <w:jc w:val="both"/>
        <w:rPr>
          <w:rFonts w:ascii="Times New Roman" w:hAnsi="Times New Roman"/>
          <w:sz w:val="28"/>
          <w:szCs w:val="28"/>
        </w:rPr>
      </w:pPr>
    </w:p>
    <w:p w:rsidR="00053667" w:rsidRPr="00077727" w:rsidRDefault="00053667" w:rsidP="00077727">
      <w:pPr>
        <w:tabs>
          <w:tab w:val="left" w:pos="7655"/>
        </w:tabs>
        <w:spacing w:after="0" w:line="240" w:lineRule="auto"/>
        <w:jc w:val="both"/>
        <w:rPr>
          <w:rFonts w:ascii="Times New Roman" w:hAnsi="Times New Roman"/>
          <w:sz w:val="28"/>
          <w:szCs w:val="28"/>
        </w:rPr>
      </w:pPr>
    </w:p>
    <w:p w:rsidR="00053667" w:rsidRPr="00077727" w:rsidRDefault="00053667" w:rsidP="00077727">
      <w:pPr>
        <w:tabs>
          <w:tab w:val="left" w:pos="7655"/>
        </w:tabs>
        <w:spacing w:after="0" w:line="240" w:lineRule="auto"/>
        <w:jc w:val="both"/>
        <w:rPr>
          <w:rFonts w:ascii="Times New Roman" w:hAnsi="Times New Roman"/>
          <w:sz w:val="28"/>
          <w:szCs w:val="28"/>
        </w:rPr>
      </w:pPr>
    </w:p>
    <w:p w:rsidR="00053667" w:rsidRPr="00077727" w:rsidRDefault="00053667" w:rsidP="00077727">
      <w:pPr>
        <w:tabs>
          <w:tab w:val="left" w:pos="7655"/>
        </w:tabs>
        <w:spacing w:after="0" w:line="240" w:lineRule="auto"/>
        <w:jc w:val="both"/>
        <w:rPr>
          <w:rFonts w:ascii="Times New Roman" w:hAnsi="Times New Roman"/>
          <w:sz w:val="28"/>
          <w:szCs w:val="28"/>
        </w:rPr>
      </w:pPr>
    </w:p>
    <w:p w:rsidR="00C01E04" w:rsidRDefault="00C01E04" w:rsidP="002548A3">
      <w:pPr>
        <w:tabs>
          <w:tab w:val="left" w:pos="7655"/>
        </w:tabs>
        <w:spacing w:after="0" w:line="240" w:lineRule="auto"/>
        <w:jc w:val="center"/>
        <w:rPr>
          <w:rFonts w:ascii="Times New Roman" w:hAnsi="Times New Roman"/>
          <w:b/>
          <w:color w:val="FF0000"/>
          <w:sz w:val="28"/>
          <w:szCs w:val="28"/>
        </w:rPr>
      </w:pPr>
    </w:p>
    <w:p w:rsidR="00053667" w:rsidRPr="00D50004" w:rsidRDefault="003D7FB1" w:rsidP="002548A3">
      <w:pPr>
        <w:tabs>
          <w:tab w:val="left" w:pos="7655"/>
        </w:tabs>
        <w:spacing w:after="0" w:line="240" w:lineRule="auto"/>
        <w:jc w:val="center"/>
        <w:rPr>
          <w:rFonts w:ascii="Times New Roman" w:hAnsi="Times New Roman"/>
          <w:b/>
          <w:sz w:val="28"/>
          <w:szCs w:val="28"/>
        </w:rPr>
      </w:pPr>
      <w:r w:rsidRPr="00D50004">
        <w:rPr>
          <w:rFonts w:ascii="Times New Roman" w:hAnsi="Times New Roman"/>
          <w:b/>
          <w:sz w:val="28"/>
          <w:szCs w:val="28"/>
        </w:rPr>
        <w:lastRenderedPageBreak/>
        <w:t>СПИСОК ИСПОЛЬЗОВАННЫХ ИСТОЧНИКОВ</w:t>
      </w:r>
    </w:p>
    <w:p w:rsidR="003D7FB1" w:rsidRPr="00077727" w:rsidRDefault="003D7FB1" w:rsidP="00A83A6A">
      <w:pPr>
        <w:tabs>
          <w:tab w:val="left" w:pos="7655"/>
        </w:tabs>
        <w:spacing w:after="0" w:line="240" w:lineRule="auto"/>
        <w:jc w:val="both"/>
        <w:rPr>
          <w:rFonts w:ascii="Times New Roman" w:hAnsi="Times New Roman"/>
          <w:b/>
          <w:sz w:val="28"/>
          <w:szCs w:val="28"/>
        </w:rPr>
      </w:pPr>
    </w:p>
    <w:p w:rsidR="00053667" w:rsidRPr="002548A3" w:rsidRDefault="00053667" w:rsidP="00BD58A0">
      <w:pPr>
        <w:pStyle w:val="j11"/>
        <w:numPr>
          <w:ilvl w:val="0"/>
          <w:numId w:val="84"/>
        </w:numPr>
        <w:shd w:val="clear" w:color="auto" w:fill="FFFFFF"/>
        <w:tabs>
          <w:tab w:val="left" w:pos="993"/>
        </w:tabs>
        <w:spacing w:before="0" w:beforeAutospacing="0" w:after="0" w:afterAutospacing="0"/>
        <w:ind w:left="0" w:firstLine="568"/>
        <w:jc w:val="both"/>
        <w:textAlignment w:val="baseline"/>
        <w:rPr>
          <w:iCs/>
          <w:sz w:val="28"/>
          <w:szCs w:val="28"/>
        </w:rPr>
      </w:pPr>
      <w:r w:rsidRPr="00077727">
        <w:rPr>
          <w:iCs/>
          <w:sz w:val="28"/>
          <w:szCs w:val="28"/>
        </w:rPr>
        <w:t xml:space="preserve">Послание Президента </w:t>
      </w:r>
      <w:r w:rsidRPr="00077727">
        <w:rPr>
          <w:sz w:val="28"/>
          <w:szCs w:val="28"/>
          <w:shd w:val="clear" w:color="auto" w:fill="FFFFFF"/>
        </w:rPr>
        <w:t>Республики Казахстан – Лиде</w:t>
      </w:r>
      <w:r w:rsidR="008050F4">
        <w:rPr>
          <w:sz w:val="28"/>
          <w:szCs w:val="28"/>
          <w:shd w:val="clear" w:color="auto" w:fill="FFFFFF"/>
        </w:rPr>
        <w:t xml:space="preserve">ра нации Нурсултана Назарбаева </w:t>
      </w:r>
      <w:r w:rsidRPr="00077727">
        <w:rPr>
          <w:sz w:val="28"/>
          <w:szCs w:val="28"/>
          <w:shd w:val="clear" w:color="auto" w:fill="FFFFFF"/>
        </w:rPr>
        <w:t>народу Казахстану «Стратегия «Казахстан-2050»: Новый политический курс состоявшегося государства»</w:t>
      </w:r>
      <w:r w:rsidR="002548A3">
        <w:rPr>
          <w:sz w:val="28"/>
          <w:szCs w:val="28"/>
          <w:shd w:val="clear" w:color="auto" w:fill="FFFFFF"/>
        </w:rPr>
        <w:t xml:space="preserve"> //</w:t>
      </w:r>
      <w:hyperlink r:id="rId31" w:history="1">
        <w:r w:rsidRPr="002548A3">
          <w:rPr>
            <w:rStyle w:val="a7"/>
            <w:color w:val="auto"/>
            <w:sz w:val="28"/>
            <w:szCs w:val="28"/>
            <w:u w:val="none"/>
            <w:shd w:val="clear" w:color="auto" w:fill="FFFFFF"/>
          </w:rPr>
          <w:t>http://www.akorda.kz/ru/events/astana_kazakhstan/participation_in_events</w:t>
        </w:r>
      </w:hyperlink>
      <w:r w:rsidR="002548A3">
        <w:rPr>
          <w:sz w:val="28"/>
          <w:szCs w:val="28"/>
        </w:rPr>
        <w:t>.</w:t>
      </w:r>
      <w:r w:rsidRPr="002548A3">
        <w:rPr>
          <w:sz w:val="28"/>
          <w:szCs w:val="28"/>
        </w:rPr>
        <w:t xml:space="preserve"> 15.01.16.</w:t>
      </w:r>
    </w:p>
    <w:p w:rsidR="00053667" w:rsidRPr="002548A3" w:rsidRDefault="00053667" w:rsidP="00BD58A0">
      <w:pPr>
        <w:pStyle w:val="j11"/>
        <w:numPr>
          <w:ilvl w:val="0"/>
          <w:numId w:val="84"/>
        </w:numPr>
        <w:shd w:val="clear" w:color="auto" w:fill="FFFFFF"/>
        <w:tabs>
          <w:tab w:val="left" w:pos="993"/>
        </w:tabs>
        <w:spacing w:before="0" w:beforeAutospacing="0" w:after="0" w:afterAutospacing="0"/>
        <w:ind w:left="0" w:firstLine="568"/>
        <w:jc w:val="both"/>
        <w:textAlignment w:val="baseline"/>
        <w:rPr>
          <w:rStyle w:val="s3"/>
          <w:iCs/>
          <w:sz w:val="28"/>
          <w:szCs w:val="28"/>
        </w:rPr>
      </w:pPr>
      <w:r w:rsidRPr="002548A3">
        <w:rPr>
          <w:sz w:val="28"/>
          <w:szCs w:val="28"/>
        </w:rPr>
        <w:t>Постановление Правительства Республики Казахстан</w:t>
      </w:r>
      <w:r w:rsidR="002548A3">
        <w:rPr>
          <w:sz w:val="28"/>
          <w:szCs w:val="28"/>
        </w:rPr>
        <w:t xml:space="preserve">. </w:t>
      </w:r>
      <w:r w:rsidR="002548A3" w:rsidRPr="002548A3">
        <w:rPr>
          <w:rStyle w:val="s1"/>
          <w:bCs/>
          <w:sz w:val="28"/>
          <w:szCs w:val="28"/>
        </w:rPr>
        <w:t>Об утверждении Программы развития регионов до 2020 года</w:t>
      </w:r>
      <w:r w:rsidR="002548A3">
        <w:rPr>
          <w:rStyle w:val="s1"/>
          <w:bCs/>
          <w:sz w:val="28"/>
          <w:szCs w:val="28"/>
        </w:rPr>
        <w:t>: утв.</w:t>
      </w:r>
      <w:r w:rsidRPr="002548A3">
        <w:rPr>
          <w:sz w:val="28"/>
          <w:szCs w:val="28"/>
        </w:rPr>
        <w:t xml:space="preserve"> 28 июня 2014 года</w:t>
      </w:r>
      <w:r w:rsidR="002548A3">
        <w:rPr>
          <w:sz w:val="28"/>
          <w:szCs w:val="28"/>
        </w:rPr>
        <w:t>,</w:t>
      </w:r>
      <w:r w:rsidRPr="002548A3">
        <w:rPr>
          <w:sz w:val="28"/>
          <w:szCs w:val="28"/>
        </w:rPr>
        <w:t xml:space="preserve"> №728 </w:t>
      </w:r>
      <w:r w:rsidRPr="002548A3">
        <w:rPr>
          <w:rStyle w:val="s3"/>
          <w:iCs/>
          <w:sz w:val="28"/>
          <w:szCs w:val="28"/>
        </w:rPr>
        <w:t>(с</w:t>
      </w:r>
      <w:hyperlink r:id="rId32" w:tgtFrame="_parent" w:tooltip="Постановление Правительства Республики Казахстан от 28 июня 2014 года № 728 " w:history="1">
        <w:r w:rsidRPr="002548A3">
          <w:rPr>
            <w:rStyle w:val="a7"/>
            <w:iCs/>
            <w:color w:val="auto"/>
            <w:sz w:val="28"/>
            <w:szCs w:val="28"/>
            <w:u w:val="none"/>
          </w:rPr>
          <w:t>изменениями и дополнениями</w:t>
        </w:r>
      </w:hyperlink>
      <w:r w:rsidRPr="002548A3">
        <w:rPr>
          <w:rStyle w:val="s3"/>
          <w:iCs/>
          <w:sz w:val="28"/>
          <w:szCs w:val="28"/>
        </w:rPr>
        <w:t xml:space="preserve">по состоянию на 31.12.2016 г.) </w:t>
      </w:r>
      <w:r w:rsidR="002548A3">
        <w:rPr>
          <w:rStyle w:val="s3"/>
          <w:iCs/>
          <w:sz w:val="28"/>
          <w:szCs w:val="28"/>
        </w:rPr>
        <w:t xml:space="preserve">// </w:t>
      </w:r>
      <w:hyperlink r:id="rId33" w:anchor="pos=0;112" w:history="1">
        <w:r w:rsidRPr="002548A3">
          <w:rPr>
            <w:rStyle w:val="a7"/>
            <w:iCs/>
            <w:color w:val="auto"/>
            <w:sz w:val="28"/>
            <w:szCs w:val="28"/>
            <w:u w:val="none"/>
          </w:rPr>
          <w:t>https://online.zakon.kz/Document/?doc_id=31584094#pos=0;112</w:t>
        </w:r>
      </w:hyperlink>
      <w:r w:rsidR="002548A3">
        <w:rPr>
          <w:sz w:val="28"/>
          <w:szCs w:val="28"/>
        </w:rPr>
        <w:t>.</w:t>
      </w:r>
      <w:r w:rsidRPr="002548A3">
        <w:rPr>
          <w:sz w:val="28"/>
          <w:szCs w:val="28"/>
        </w:rPr>
        <w:t xml:space="preserve"> 15.01.16. </w:t>
      </w:r>
    </w:p>
    <w:p w:rsidR="00053667" w:rsidRPr="002548A3" w:rsidRDefault="00053667" w:rsidP="00BD58A0">
      <w:pPr>
        <w:pStyle w:val="j11"/>
        <w:numPr>
          <w:ilvl w:val="0"/>
          <w:numId w:val="84"/>
        </w:numPr>
        <w:shd w:val="clear" w:color="auto" w:fill="FFFFFF"/>
        <w:tabs>
          <w:tab w:val="left" w:pos="993"/>
        </w:tabs>
        <w:spacing w:before="0" w:beforeAutospacing="0" w:after="0" w:afterAutospacing="0"/>
        <w:ind w:left="0" w:firstLine="567"/>
        <w:contextualSpacing/>
        <w:jc w:val="both"/>
        <w:textAlignment w:val="baseline"/>
        <w:rPr>
          <w:sz w:val="28"/>
          <w:szCs w:val="28"/>
        </w:rPr>
      </w:pPr>
      <w:r w:rsidRPr="002548A3">
        <w:rPr>
          <w:rFonts w:eastAsia="TimesNewRomanPS-ItalicMT"/>
          <w:iCs/>
          <w:sz w:val="28"/>
          <w:szCs w:val="28"/>
        </w:rPr>
        <w:t xml:space="preserve">Вебер А. </w:t>
      </w:r>
      <w:r w:rsidRPr="002548A3">
        <w:rPr>
          <w:rFonts w:eastAsia="TimesNewRomanPSMT"/>
          <w:sz w:val="28"/>
          <w:szCs w:val="28"/>
        </w:rPr>
        <w:t xml:space="preserve">Рост городов в XIX столетии. – СПб., 1903. – 464с. </w:t>
      </w:r>
    </w:p>
    <w:p w:rsidR="00053667" w:rsidRPr="002548A3" w:rsidRDefault="00053667" w:rsidP="00BD58A0">
      <w:pPr>
        <w:pStyle w:val="j11"/>
        <w:numPr>
          <w:ilvl w:val="0"/>
          <w:numId w:val="84"/>
        </w:numPr>
        <w:shd w:val="clear" w:color="auto" w:fill="FFFFFF"/>
        <w:tabs>
          <w:tab w:val="left" w:pos="993"/>
        </w:tabs>
        <w:spacing w:before="0" w:beforeAutospacing="0" w:after="0" w:afterAutospacing="0"/>
        <w:ind w:left="0" w:firstLine="567"/>
        <w:contextualSpacing/>
        <w:jc w:val="both"/>
        <w:textAlignment w:val="baseline"/>
        <w:rPr>
          <w:sz w:val="28"/>
          <w:szCs w:val="28"/>
        </w:rPr>
      </w:pPr>
      <w:r w:rsidRPr="002548A3">
        <w:rPr>
          <w:sz w:val="28"/>
          <w:szCs w:val="28"/>
        </w:rPr>
        <w:t xml:space="preserve">Вебер А. Теория размещения промышленности. </w:t>
      </w:r>
      <w:r w:rsidR="002548A3" w:rsidRPr="002548A3">
        <w:rPr>
          <w:rFonts w:eastAsia="TimesNewRomanPSMT"/>
          <w:sz w:val="28"/>
          <w:szCs w:val="28"/>
        </w:rPr>
        <w:t>–</w:t>
      </w:r>
      <w:r w:rsidRPr="002548A3">
        <w:rPr>
          <w:sz w:val="28"/>
          <w:szCs w:val="28"/>
        </w:rPr>
        <w:t>Л.</w:t>
      </w:r>
      <w:r w:rsidR="002548A3">
        <w:rPr>
          <w:sz w:val="28"/>
          <w:szCs w:val="28"/>
        </w:rPr>
        <w:t xml:space="preserve">; </w:t>
      </w:r>
      <w:r w:rsidRPr="002548A3">
        <w:rPr>
          <w:sz w:val="28"/>
          <w:szCs w:val="28"/>
        </w:rPr>
        <w:t>М., 1926.– 337 с.</w:t>
      </w:r>
    </w:p>
    <w:p w:rsidR="00053667" w:rsidRPr="00D50004" w:rsidRDefault="00053667" w:rsidP="00BD58A0">
      <w:pPr>
        <w:pStyle w:val="a5"/>
        <w:numPr>
          <w:ilvl w:val="0"/>
          <w:numId w:val="84"/>
        </w:numPr>
        <w:tabs>
          <w:tab w:val="left" w:pos="993"/>
        </w:tabs>
        <w:autoSpaceDE w:val="0"/>
        <w:autoSpaceDN w:val="0"/>
        <w:adjustRightInd w:val="0"/>
        <w:spacing w:line="240" w:lineRule="auto"/>
        <w:ind w:left="0" w:firstLine="567"/>
        <w:contextualSpacing/>
        <w:rPr>
          <w:sz w:val="28"/>
          <w:szCs w:val="28"/>
        </w:rPr>
      </w:pPr>
      <w:r w:rsidRPr="002548A3">
        <w:rPr>
          <w:sz w:val="28"/>
          <w:szCs w:val="28"/>
        </w:rPr>
        <w:t xml:space="preserve">Дубровин П.И. Агломерация городов (генезис, экономика, морфология) </w:t>
      </w:r>
      <w:r w:rsidRPr="00D50004">
        <w:rPr>
          <w:sz w:val="28"/>
          <w:szCs w:val="28"/>
        </w:rPr>
        <w:t xml:space="preserve">// Вопросы географии.– 1959. </w:t>
      </w:r>
      <w:r w:rsidR="00D50004" w:rsidRPr="00D50004">
        <w:rPr>
          <w:sz w:val="28"/>
          <w:szCs w:val="28"/>
        </w:rPr>
        <w:t xml:space="preserve">– №45. </w:t>
      </w:r>
      <w:r w:rsidR="00E97D84" w:rsidRPr="00D50004">
        <w:rPr>
          <w:sz w:val="28"/>
          <w:szCs w:val="28"/>
        </w:rPr>
        <w:t xml:space="preserve">– </w:t>
      </w:r>
      <w:r w:rsidRPr="00D50004">
        <w:rPr>
          <w:sz w:val="28"/>
          <w:szCs w:val="28"/>
        </w:rPr>
        <w:t>С. 23</w:t>
      </w:r>
      <w:r w:rsidR="00E97D84" w:rsidRPr="00D50004">
        <w:rPr>
          <w:sz w:val="28"/>
          <w:szCs w:val="28"/>
        </w:rPr>
        <w:t>-</w:t>
      </w:r>
      <w:r w:rsidRPr="00D50004">
        <w:rPr>
          <w:sz w:val="28"/>
          <w:szCs w:val="28"/>
        </w:rPr>
        <w:t xml:space="preserve">36. </w:t>
      </w:r>
    </w:p>
    <w:p w:rsidR="00053667" w:rsidRPr="002548A3" w:rsidRDefault="002548A3" w:rsidP="00BD58A0">
      <w:pPr>
        <w:pStyle w:val="a5"/>
        <w:numPr>
          <w:ilvl w:val="0"/>
          <w:numId w:val="84"/>
        </w:numPr>
        <w:tabs>
          <w:tab w:val="left" w:pos="993"/>
        </w:tabs>
        <w:autoSpaceDE w:val="0"/>
        <w:autoSpaceDN w:val="0"/>
        <w:adjustRightInd w:val="0"/>
        <w:spacing w:line="240" w:lineRule="auto"/>
        <w:ind w:left="0" w:firstLine="567"/>
        <w:contextualSpacing/>
        <w:rPr>
          <w:sz w:val="28"/>
          <w:szCs w:val="28"/>
        </w:rPr>
      </w:pPr>
      <w:r>
        <w:rPr>
          <w:sz w:val="28"/>
          <w:szCs w:val="28"/>
        </w:rPr>
        <w:t xml:space="preserve">Давидович </w:t>
      </w:r>
      <w:r w:rsidR="00053667" w:rsidRPr="002548A3">
        <w:rPr>
          <w:sz w:val="28"/>
          <w:szCs w:val="28"/>
        </w:rPr>
        <w:t xml:space="preserve">В.Г. Городские агломерации в СССР // Основные вопросы экономической географии. </w:t>
      </w:r>
      <w:r w:rsidRPr="002548A3">
        <w:rPr>
          <w:sz w:val="28"/>
          <w:szCs w:val="28"/>
        </w:rPr>
        <w:t>–</w:t>
      </w:r>
      <w:r w:rsidR="00053667" w:rsidRPr="002548A3">
        <w:rPr>
          <w:sz w:val="28"/>
          <w:szCs w:val="28"/>
        </w:rPr>
        <w:t>Л.</w:t>
      </w:r>
      <w:r>
        <w:rPr>
          <w:sz w:val="28"/>
          <w:szCs w:val="28"/>
        </w:rPr>
        <w:t>,</w:t>
      </w:r>
      <w:r w:rsidR="00053667" w:rsidRPr="002548A3">
        <w:rPr>
          <w:sz w:val="28"/>
          <w:szCs w:val="28"/>
        </w:rPr>
        <w:t xml:space="preserve"> 1964. </w:t>
      </w:r>
      <w:r w:rsidRPr="002548A3">
        <w:rPr>
          <w:sz w:val="28"/>
          <w:szCs w:val="28"/>
        </w:rPr>
        <w:t>–</w:t>
      </w:r>
      <w:r w:rsidR="00053667" w:rsidRPr="002548A3">
        <w:rPr>
          <w:sz w:val="28"/>
          <w:szCs w:val="28"/>
        </w:rPr>
        <w:t>С. 34-47.</w:t>
      </w:r>
    </w:p>
    <w:p w:rsidR="00053667" w:rsidRPr="002548A3" w:rsidRDefault="00053667" w:rsidP="00BD58A0">
      <w:pPr>
        <w:pStyle w:val="a3"/>
        <w:numPr>
          <w:ilvl w:val="0"/>
          <w:numId w:val="84"/>
        </w:numPr>
        <w:shd w:val="clear" w:color="auto" w:fill="FFFFFF"/>
        <w:tabs>
          <w:tab w:val="left" w:pos="993"/>
        </w:tabs>
        <w:spacing w:after="0" w:line="240" w:lineRule="auto"/>
        <w:ind w:left="0" w:firstLine="567"/>
        <w:jc w:val="both"/>
        <w:rPr>
          <w:rFonts w:ascii="Times New Roman" w:hAnsi="Times New Roman"/>
          <w:bCs/>
          <w:sz w:val="28"/>
          <w:szCs w:val="28"/>
          <w:shd w:val="clear" w:color="auto" w:fill="FFFFFF"/>
        </w:rPr>
      </w:pPr>
      <w:r w:rsidRPr="002548A3">
        <w:rPr>
          <w:rFonts w:ascii="Times New Roman" w:eastAsia="TimesNewRoman" w:hAnsi="Times New Roman"/>
          <w:sz w:val="28"/>
          <w:szCs w:val="28"/>
        </w:rPr>
        <w:t>Богорад Д.И. Районная планировка. Вопросы планировки промышленных районов</w:t>
      </w:r>
      <w:r w:rsidR="002548A3">
        <w:rPr>
          <w:rFonts w:ascii="Times New Roman" w:eastAsia="TimesNewRoman" w:hAnsi="Times New Roman"/>
          <w:sz w:val="28"/>
          <w:szCs w:val="28"/>
        </w:rPr>
        <w:t xml:space="preserve">. </w:t>
      </w:r>
      <w:r w:rsidR="002548A3" w:rsidRPr="002548A3">
        <w:rPr>
          <w:rFonts w:ascii="Times New Roman" w:hAnsi="Times New Roman"/>
          <w:sz w:val="28"/>
          <w:szCs w:val="28"/>
        </w:rPr>
        <w:t>–</w:t>
      </w:r>
      <w:r w:rsidRPr="002548A3">
        <w:rPr>
          <w:rFonts w:ascii="Times New Roman" w:eastAsia="TimesNewRoman" w:hAnsi="Times New Roman"/>
          <w:sz w:val="28"/>
          <w:szCs w:val="28"/>
        </w:rPr>
        <w:t>М.: Госстройиздат, 1960.</w:t>
      </w:r>
      <w:r w:rsidR="002548A3" w:rsidRPr="002548A3">
        <w:rPr>
          <w:rFonts w:ascii="Times New Roman" w:hAnsi="Times New Roman"/>
          <w:sz w:val="28"/>
          <w:szCs w:val="28"/>
        </w:rPr>
        <w:t>–</w:t>
      </w:r>
      <w:r w:rsidRPr="002548A3">
        <w:rPr>
          <w:rFonts w:ascii="Times New Roman" w:eastAsia="TimesNewRoman" w:hAnsi="Times New Roman"/>
          <w:sz w:val="28"/>
          <w:szCs w:val="28"/>
        </w:rPr>
        <w:t>243 с.</w:t>
      </w:r>
    </w:p>
    <w:p w:rsidR="00053667" w:rsidRPr="002548A3" w:rsidRDefault="002548A3" w:rsidP="00BD58A0">
      <w:pPr>
        <w:pStyle w:val="a3"/>
        <w:numPr>
          <w:ilvl w:val="0"/>
          <w:numId w:val="84"/>
        </w:numPr>
        <w:shd w:val="clear" w:color="auto" w:fill="FFFFFF"/>
        <w:tabs>
          <w:tab w:val="left" w:pos="993"/>
        </w:tabs>
        <w:spacing w:after="0" w:line="240" w:lineRule="auto"/>
        <w:ind w:left="0" w:firstLine="567"/>
        <w:jc w:val="both"/>
        <w:textAlignment w:val="baseline"/>
        <w:outlineLvl w:val="0"/>
        <w:rPr>
          <w:rFonts w:ascii="Times New Roman" w:hAnsi="Times New Roman"/>
          <w:bCs/>
          <w:sz w:val="28"/>
          <w:szCs w:val="28"/>
          <w:shd w:val="clear" w:color="auto" w:fill="FFFFFF"/>
        </w:rPr>
      </w:pPr>
      <w:bookmarkStart w:id="152" w:name="_Toc502133841"/>
      <w:r>
        <w:rPr>
          <w:rStyle w:val="ab"/>
          <w:rFonts w:ascii="Times New Roman" w:hAnsi="Times New Roman"/>
          <w:b w:val="0"/>
          <w:sz w:val="28"/>
          <w:szCs w:val="28"/>
          <w:shd w:val="clear" w:color="auto" w:fill="FFFFFF"/>
        </w:rPr>
        <w:t xml:space="preserve">Лаппо Г., Полян П., </w:t>
      </w:r>
      <w:r w:rsidR="005D61DB">
        <w:rPr>
          <w:rStyle w:val="ab"/>
          <w:rFonts w:ascii="Times New Roman" w:hAnsi="Times New Roman"/>
          <w:b w:val="0"/>
          <w:sz w:val="28"/>
          <w:szCs w:val="28"/>
          <w:shd w:val="clear" w:color="auto" w:fill="FFFFFF"/>
        </w:rPr>
        <w:t>Селиванова Т</w:t>
      </w:r>
      <w:r w:rsidR="00053667" w:rsidRPr="002548A3">
        <w:rPr>
          <w:rStyle w:val="ab"/>
          <w:rFonts w:ascii="Times New Roman" w:hAnsi="Times New Roman"/>
          <w:b w:val="0"/>
          <w:sz w:val="28"/>
          <w:szCs w:val="28"/>
          <w:shd w:val="clear" w:color="auto" w:fill="FFFFFF"/>
        </w:rPr>
        <w:t>.</w:t>
      </w:r>
      <w:r w:rsidR="00053667" w:rsidRPr="00E97D84">
        <w:rPr>
          <w:rFonts w:ascii="Times New Roman" w:hAnsi="Times New Roman"/>
          <w:sz w:val="28"/>
          <w:szCs w:val="28"/>
        </w:rPr>
        <w:t>Откуда есть пошли агломерации</w:t>
      </w:r>
      <w:r>
        <w:rPr>
          <w:rFonts w:ascii="Times New Roman" w:hAnsi="Times New Roman"/>
          <w:sz w:val="28"/>
          <w:szCs w:val="28"/>
        </w:rPr>
        <w:t xml:space="preserve">// </w:t>
      </w:r>
      <w:hyperlink r:id="rId34" w:history="1">
        <w:r w:rsidR="00053667" w:rsidRPr="002548A3">
          <w:rPr>
            <w:rStyle w:val="a7"/>
            <w:rFonts w:ascii="Times New Roman" w:hAnsi="Times New Roman"/>
            <w:color w:val="auto"/>
            <w:sz w:val="28"/>
            <w:szCs w:val="28"/>
            <w:u w:val="none"/>
            <w:lang w:val="en-US"/>
          </w:rPr>
          <w:t>http</w:t>
        </w:r>
        <w:r w:rsidR="00053667" w:rsidRPr="002548A3">
          <w:rPr>
            <w:rStyle w:val="a7"/>
            <w:rFonts w:ascii="Times New Roman" w:hAnsi="Times New Roman"/>
            <w:color w:val="auto"/>
            <w:sz w:val="28"/>
            <w:szCs w:val="28"/>
            <w:u w:val="none"/>
          </w:rPr>
          <w:t>://</w:t>
        </w:r>
        <w:r w:rsidR="00053667" w:rsidRPr="002548A3">
          <w:rPr>
            <w:rStyle w:val="a7"/>
            <w:rFonts w:ascii="Times New Roman" w:hAnsi="Times New Roman"/>
            <w:color w:val="auto"/>
            <w:sz w:val="28"/>
            <w:szCs w:val="28"/>
            <w:u w:val="none"/>
            <w:lang w:val="en-US"/>
          </w:rPr>
          <w:t>polit</w:t>
        </w:r>
        <w:r w:rsidR="00053667" w:rsidRPr="002548A3">
          <w:rPr>
            <w:rStyle w:val="a7"/>
            <w:rFonts w:ascii="Times New Roman" w:hAnsi="Times New Roman"/>
            <w:color w:val="auto"/>
            <w:sz w:val="28"/>
            <w:szCs w:val="28"/>
            <w:u w:val="none"/>
          </w:rPr>
          <w:t>.</w:t>
        </w:r>
        <w:r w:rsidR="00053667" w:rsidRPr="002548A3">
          <w:rPr>
            <w:rStyle w:val="a7"/>
            <w:rFonts w:ascii="Times New Roman" w:hAnsi="Times New Roman"/>
            <w:color w:val="auto"/>
            <w:sz w:val="28"/>
            <w:szCs w:val="28"/>
            <w:u w:val="none"/>
            <w:lang w:val="en-US"/>
          </w:rPr>
          <w:t>ru</w:t>
        </w:r>
        <w:r w:rsidR="00053667" w:rsidRPr="002548A3">
          <w:rPr>
            <w:rStyle w:val="a7"/>
            <w:rFonts w:ascii="Times New Roman" w:hAnsi="Times New Roman"/>
            <w:color w:val="auto"/>
            <w:sz w:val="28"/>
            <w:szCs w:val="28"/>
            <w:u w:val="none"/>
          </w:rPr>
          <w:t>/</w:t>
        </w:r>
        <w:r w:rsidR="00053667" w:rsidRPr="002548A3">
          <w:rPr>
            <w:rStyle w:val="a7"/>
            <w:rFonts w:ascii="Times New Roman" w:hAnsi="Times New Roman"/>
            <w:color w:val="auto"/>
            <w:sz w:val="28"/>
            <w:szCs w:val="28"/>
            <w:u w:val="none"/>
            <w:lang w:val="en-US"/>
          </w:rPr>
          <w:t>article</w:t>
        </w:r>
        <w:r w:rsidR="00053667" w:rsidRPr="002548A3">
          <w:rPr>
            <w:rStyle w:val="a7"/>
            <w:rFonts w:ascii="Times New Roman" w:hAnsi="Times New Roman"/>
            <w:color w:val="auto"/>
            <w:sz w:val="28"/>
            <w:szCs w:val="28"/>
            <w:u w:val="none"/>
          </w:rPr>
          <w:t>/2010/02/16/</w:t>
        </w:r>
        <w:r w:rsidR="00053667" w:rsidRPr="002548A3">
          <w:rPr>
            <w:rStyle w:val="a7"/>
            <w:rFonts w:ascii="Times New Roman" w:hAnsi="Times New Roman"/>
            <w:color w:val="auto"/>
            <w:sz w:val="28"/>
            <w:szCs w:val="28"/>
            <w:u w:val="none"/>
            <w:lang w:val="en-US"/>
          </w:rPr>
          <w:t>demoscope</w:t>
        </w:r>
        <w:r w:rsidR="00053667" w:rsidRPr="002548A3">
          <w:rPr>
            <w:rStyle w:val="a7"/>
            <w:rFonts w:ascii="Times New Roman" w:hAnsi="Times New Roman"/>
            <w:color w:val="auto"/>
            <w:sz w:val="28"/>
            <w:szCs w:val="28"/>
            <w:u w:val="none"/>
          </w:rPr>
          <w:t>407/</w:t>
        </w:r>
      </w:hyperlink>
      <w:r>
        <w:rPr>
          <w:rFonts w:ascii="Times New Roman" w:hAnsi="Times New Roman"/>
          <w:sz w:val="28"/>
          <w:szCs w:val="28"/>
        </w:rPr>
        <w:t>.</w:t>
      </w:r>
      <w:r w:rsidR="00053667" w:rsidRPr="002548A3">
        <w:rPr>
          <w:rFonts w:ascii="Times New Roman" w:hAnsi="Times New Roman"/>
          <w:sz w:val="28"/>
          <w:szCs w:val="28"/>
        </w:rPr>
        <w:t xml:space="preserve"> 11.12.13.</w:t>
      </w:r>
      <w:bookmarkEnd w:id="152"/>
    </w:p>
    <w:p w:rsidR="00053667" w:rsidRPr="002548A3" w:rsidRDefault="002548A3" w:rsidP="00BD58A0">
      <w:pPr>
        <w:numPr>
          <w:ilvl w:val="0"/>
          <w:numId w:val="84"/>
        </w:numPr>
        <w:shd w:val="clear" w:color="auto" w:fill="FFFFFF"/>
        <w:tabs>
          <w:tab w:val="left" w:pos="993"/>
        </w:tabs>
        <w:spacing w:after="0" w:line="240" w:lineRule="auto"/>
        <w:ind w:left="0" w:firstLine="567"/>
        <w:jc w:val="both"/>
        <w:rPr>
          <w:rFonts w:ascii="Times New Roman" w:hAnsi="Times New Roman"/>
          <w:sz w:val="28"/>
          <w:szCs w:val="28"/>
        </w:rPr>
      </w:pPr>
      <w:r>
        <w:rPr>
          <w:rFonts w:ascii="Times New Roman" w:hAnsi="Times New Roman"/>
          <w:sz w:val="28"/>
          <w:szCs w:val="28"/>
        </w:rPr>
        <w:t>Листенгурт Ф.</w:t>
      </w:r>
      <w:r w:rsidR="00053667" w:rsidRPr="002548A3">
        <w:rPr>
          <w:rFonts w:ascii="Times New Roman" w:hAnsi="Times New Roman"/>
          <w:sz w:val="28"/>
          <w:szCs w:val="28"/>
        </w:rPr>
        <w:t>М. Пути совершенствования расселения на территории СССР // Изв. АН СССР. Сер. Геогр. – 1985.</w:t>
      </w:r>
      <w:r w:rsidR="00634386" w:rsidRPr="002548A3">
        <w:rPr>
          <w:rFonts w:ascii="Times New Roman" w:hAnsi="Times New Roman"/>
          <w:sz w:val="28"/>
          <w:szCs w:val="28"/>
        </w:rPr>
        <w:t>–</w:t>
      </w:r>
      <w:r w:rsidR="00053667" w:rsidRPr="002548A3">
        <w:rPr>
          <w:rFonts w:ascii="Times New Roman" w:hAnsi="Times New Roman"/>
          <w:sz w:val="28"/>
          <w:szCs w:val="28"/>
        </w:rPr>
        <w:t>№2. – С.68-76.</w:t>
      </w:r>
    </w:p>
    <w:p w:rsidR="00053667" w:rsidRPr="00D50004" w:rsidRDefault="00053667" w:rsidP="00BD58A0">
      <w:pPr>
        <w:pStyle w:val="a5"/>
        <w:numPr>
          <w:ilvl w:val="0"/>
          <w:numId w:val="84"/>
        </w:numPr>
        <w:tabs>
          <w:tab w:val="left" w:pos="993"/>
        </w:tabs>
        <w:spacing w:line="240" w:lineRule="auto"/>
        <w:ind w:left="0" w:firstLine="567"/>
        <w:contextualSpacing/>
        <w:rPr>
          <w:sz w:val="28"/>
          <w:szCs w:val="28"/>
        </w:rPr>
      </w:pPr>
      <w:r w:rsidRPr="00D50004">
        <w:rPr>
          <w:sz w:val="28"/>
          <w:szCs w:val="28"/>
        </w:rPr>
        <w:t xml:space="preserve">Кудрявцев О.К. Расселение и планировочная структура крупных городов агломераций. </w:t>
      </w:r>
      <w:r w:rsidR="00634386" w:rsidRPr="00D50004">
        <w:rPr>
          <w:sz w:val="28"/>
          <w:szCs w:val="28"/>
        </w:rPr>
        <w:t xml:space="preserve">– </w:t>
      </w:r>
      <w:r w:rsidRPr="00D50004">
        <w:rPr>
          <w:sz w:val="28"/>
          <w:szCs w:val="28"/>
        </w:rPr>
        <w:t xml:space="preserve">М., 1985. </w:t>
      </w:r>
      <w:r w:rsidR="00634386" w:rsidRPr="00D50004">
        <w:rPr>
          <w:sz w:val="28"/>
          <w:szCs w:val="28"/>
        </w:rPr>
        <w:t>–</w:t>
      </w:r>
      <w:r w:rsidR="00D760AB" w:rsidRPr="00D50004">
        <w:rPr>
          <w:sz w:val="28"/>
          <w:szCs w:val="28"/>
        </w:rPr>
        <w:t>136 с.</w:t>
      </w:r>
    </w:p>
    <w:p w:rsidR="00053667" w:rsidRPr="00D50004" w:rsidRDefault="00053667" w:rsidP="00BD58A0">
      <w:pPr>
        <w:pStyle w:val="ac"/>
        <w:numPr>
          <w:ilvl w:val="0"/>
          <w:numId w:val="84"/>
        </w:numPr>
        <w:tabs>
          <w:tab w:val="left" w:pos="993"/>
        </w:tabs>
        <w:spacing w:before="0" w:beforeAutospacing="0" w:after="0" w:afterAutospacing="0"/>
        <w:ind w:left="0" w:firstLine="567"/>
        <w:jc w:val="both"/>
        <w:rPr>
          <w:sz w:val="28"/>
          <w:szCs w:val="28"/>
        </w:rPr>
      </w:pPr>
      <w:r w:rsidRPr="00D50004">
        <w:rPr>
          <w:sz w:val="28"/>
          <w:szCs w:val="28"/>
        </w:rPr>
        <w:t xml:space="preserve">Пивоваров Ю.Л. Урбанизация в современном мире. </w:t>
      </w:r>
      <w:r w:rsidR="00634386" w:rsidRPr="00D50004">
        <w:rPr>
          <w:sz w:val="28"/>
          <w:szCs w:val="28"/>
        </w:rPr>
        <w:t xml:space="preserve">– </w:t>
      </w:r>
      <w:r w:rsidRPr="00D50004">
        <w:rPr>
          <w:sz w:val="28"/>
          <w:szCs w:val="28"/>
        </w:rPr>
        <w:t>М., 1982.</w:t>
      </w:r>
      <w:r w:rsidR="00634386" w:rsidRPr="00D50004">
        <w:rPr>
          <w:sz w:val="28"/>
          <w:szCs w:val="28"/>
        </w:rPr>
        <w:t xml:space="preserve"> –</w:t>
      </w:r>
      <w:r w:rsidR="00D760AB" w:rsidRPr="00D50004">
        <w:rPr>
          <w:sz w:val="28"/>
          <w:szCs w:val="28"/>
        </w:rPr>
        <w:t>232 с.</w:t>
      </w:r>
    </w:p>
    <w:p w:rsidR="00053667" w:rsidRPr="002548A3" w:rsidRDefault="00053667" w:rsidP="00BD58A0">
      <w:pPr>
        <w:pStyle w:val="a5"/>
        <w:numPr>
          <w:ilvl w:val="0"/>
          <w:numId w:val="84"/>
        </w:numPr>
        <w:tabs>
          <w:tab w:val="left" w:pos="993"/>
        </w:tabs>
        <w:autoSpaceDE w:val="0"/>
        <w:autoSpaceDN w:val="0"/>
        <w:adjustRightInd w:val="0"/>
        <w:spacing w:line="240" w:lineRule="auto"/>
        <w:ind w:left="0" w:firstLine="567"/>
        <w:contextualSpacing/>
        <w:rPr>
          <w:sz w:val="28"/>
          <w:szCs w:val="28"/>
        </w:rPr>
      </w:pPr>
      <w:r w:rsidRPr="002548A3">
        <w:rPr>
          <w:rFonts w:eastAsia="TimesNewRoman"/>
          <w:sz w:val="28"/>
          <w:szCs w:val="28"/>
        </w:rPr>
        <w:t xml:space="preserve">Перцик Е.Н. Города мира. География мировой урбанизации. </w:t>
      </w:r>
      <w:r w:rsidR="00634386" w:rsidRPr="002548A3">
        <w:rPr>
          <w:sz w:val="28"/>
          <w:szCs w:val="28"/>
        </w:rPr>
        <w:t>–</w:t>
      </w:r>
      <w:r w:rsidRPr="002548A3">
        <w:rPr>
          <w:rFonts w:eastAsia="TimesNewRoman"/>
          <w:sz w:val="28"/>
          <w:szCs w:val="28"/>
        </w:rPr>
        <w:t xml:space="preserve"> М.: Международные отношения, 1999. </w:t>
      </w:r>
      <w:r w:rsidR="00634386" w:rsidRPr="002548A3">
        <w:rPr>
          <w:sz w:val="28"/>
          <w:szCs w:val="28"/>
        </w:rPr>
        <w:t>–</w:t>
      </w:r>
      <w:r w:rsidRPr="002548A3">
        <w:rPr>
          <w:rFonts w:eastAsia="TimesNewRoman"/>
          <w:sz w:val="28"/>
          <w:szCs w:val="28"/>
        </w:rPr>
        <w:t xml:space="preserve"> 382 с.</w:t>
      </w:r>
    </w:p>
    <w:p w:rsidR="00053667" w:rsidRPr="002548A3" w:rsidRDefault="00053667" w:rsidP="00BD58A0">
      <w:pPr>
        <w:pStyle w:val="a3"/>
        <w:numPr>
          <w:ilvl w:val="0"/>
          <w:numId w:val="84"/>
        </w:numPr>
        <w:shd w:val="clear" w:color="auto" w:fill="FFFFFF"/>
        <w:tabs>
          <w:tab w:val="left" w:pos="993"/>
        </w:tabs>
        <w:spacing w:after="0" w:line="240" w:lineRule="auto"/>
        <w:ind w:left="0" w:firstLine="567"/>
        <w:jc w:val="both"/>
        <w:textAlignment w:val="baseline"/>
        <w:outlineLvl w:val="0"/>
        <w:rPr>
          <w:rFonts w:ascii="Times New Roman" w:hAnsi="Times New Roman"/>
          <w:bCs/>
          <w:sz w:val="28"/>
          <w:szCs w:val="28"/>
          <w:shd w:val="clear" w:color="auto" w:fill="FFFFFF"/>
        </w:rPr>
      </w:pPr>
      <w:bookmarkStart w:id="153" w:name="_Toc502133842"/>
      <w:r w:rsidRPr="002548A3">
        <w:rPr>
          <w:rFonts w:ascii="Times New Roman" w:eastAsia="TimesNewRoman" w:hAnsi="Times New Roman"/>
          <w:sz w:val="28"/>
          <w:szCs w:val="28"/>
        </w:rPr>
        <w:t xml:space="preserve">Полян П.М. Методика выделения и анализа опорного каркаса расселения. </w:t>
      </w:r>
      <w:r w:rsidR="00634386" w:rsidRPr="002548A3">
        <w:rPr>
          <w:rFonts w:ascii="Times New Roman" w:hAnsi="Times New Roman"/>
          <w:sz w:val="28"/>
          <w:szCs w:val="28"/>
        </w:rPr>
        <w:t>–</w:t>
      </w:r>
      <w:r w:rsidRPr="002548A3">
        <w:rPr>
          <w:rFonts w:ascii="Times New Roman" w:eastAsia="TimesNewRoman" w:hAnsi="Times New Roman"/>
          <w:sz w:val="28"/>
          <w:szCs w:val="28"/>
        </w:rPr>
        <w:t xml:space="preserve"> М.: ИГ АН СССР, 1988. </w:t>
      </w:r>
      <w:r w:rsidR="00634386" w:rsidRPr="002548A3">
        <w:rPr>
          <w:rFonts w:ascii="Times New Roman" w:hAnsi="Times New Roman"/>
          <w:sz w:val="28"/>
          <w:szCs w:val="28"/>
        </w:rPr>
        <w:t>–</w:t>
      </w:r>
      <w:r w:rsidRPr="002548A3">
        <w:rPr>
          <w:rFonts w:ascii="Times New Roman" w:eastAsia="TimesNewRoman" w:hAnsi="Times New Roman"/>
          <w:sz w:val="28"/>
          <w:szCs w:val="28"/>
        </w:rPr>
        <w:t xml:space="preserve"> Ч. 1. – 220 с.</w:t>
      </w:r>
      <w:bookmarkEnd w:id="153"/>
    </w:p>
    <w:p w:rsidR="00053667" w:rsidRPr="002548A3" w:rsidRDefault="008050F4" w:rsidP="00BD58A0">
      <w:pPr>
        <w:pStyle w:val="a3"/>
        <w:numPr>
          <w:ilvl w:val="0"/>
          <w:numId w:val="84"/>
        </w:numPr>
        <w:shd w:val="clear" w:color="auto" w:fill="FFFFFF"/>
        <w:tabs>
          <w:tab w:val="left" w:pos="993"/>
        </w:tabs>
        <w:autoSpaceDE w:val="0"/>
        <w:autoSpaceDN w:val="0"/>
        <w:adjustRightInd w:val="0"/>
        <w:spacing w:after="0" w:line="240" w:lineRule="auto"/>
        <w:ind w:left="0" w:firstLine="567"/>
        <w:jc w:val="both"/>
        <w:rPr>
          <w:rFonts w:ascii="Times New Roman" w:hAnsi="Times New Roman"/>
          <w:sz w:val="28"/>
          <w:szCs w:val="28"/>
        </w:rPr>
      </w:pPr>
      <w:r>
        <w:rPr>
          <w:rFonts w:ascii="Times New Roman" w:hAnsi="Times New Roman"/>
          <w:sz w:val="28"/>
          <w:szCs w:val="28"/>
        </w:rPr>
        <w:t xml:space="preserve">Лаппо Г.М., </w:t>
      </w:r>
      <w:r w:rsidR="00053667" w:rsidRPr="002548A3">
        <w:rPr>
          <w:rFonts w:ascii="Times New Roman" w:hAnsi="Times New Roman"/>
          <w:sz w:val="28"/>
          <w:szCs w:val="28"/>
        </w:rPr>
        <w:t xml:space="preserve">Полян П.М. и Селиванова Т. Агломерации России в </w:t>
      </w:r>
      <w:r w:rsidR="00053667" w:rsidRPr="002548A3">
        <w:rPr>
          <w:rFonts w:ascii="Times New Roman" w:hAnsi="Times New Roman"/>
          <w:sz w:val="28"/>
          <w:szCs w:val="28"/>
          <w:lang w:val="en-US"/>
        </w:rPr>
        <w:t>XXI</w:t>
      </w:r>
      <w:r w:rsidR="00053667" w:rsidRPr="002548A3">
        <w:rPr>
          <w:rFonts w:ascii="Times New Roman" w:hAnsi="Times New Roman"/>
          <w:sz w:val="28"/>
          <w:szCs w:val="28"/>
        </w:rPr>
        <w:t xml:space="preserve"> веке</w:t>
      </w:r>
      <w:r w:rsidR="00634386">
        <w:rPr>
          <w:rFonts w:ascii="Times New Roman" w:hAnsi="Times New Roman"/>
          <w:sz w:val="28"/>
          <w:szCs w:val="28"/>
        </w:rPr>
        <w:t xml:space="preserve"> //</w:t>
      </w:r>
      <w:hyperlink r:id="rId35" w:history="1">
        <w:r w:rsidR="00053667" w:rsidRPr="002548A3">
          <w:rPr>
            <w:rStyle w:val="a7"/>
            <w:rFonts w:ascii="Times New Roman" w:hAnsi="Times New Roman"/>
            <w:color w:val="auto"/>
            <w:sz w:val="28"/>
            <w:szCs w:val="28"/>
            <w:u w:val="none"/>
          </w:rPr>
          <w:t>http://www.frrio.ru/uploads_files/Lappo.pdf</w:t>
        </w:r>
      </w:hyperlink>
      <w:r w:rsidR="00634386">
        <w:rPr>
          <w:rFonts w:ascii="Times New Roman" w:hAnsi="Times New Roman"/>
          <w:sz w:val="28"/>
          <w:szCs w:val="28"/>
        </w:rPr>
        <w:t>.</w:t>
      </w:r>
      <w:r w:rsidR="00053667" w:rsidRPr="002548A3">
        <w:rPr>
          <w:rFonts w:ascii="Times New Roman" w:hAnsi="Times New Roman"/>
          <w:sz w:val="28"/>
          <w:szCs w:val="28"/>
        </w:rPr>
        <w:t xml:space="preserve"> 10.02.14.</w:t>
      </w:r>
    </w:p>
    <w:p w:rsidR="00053667" w:rsidRPr="002548A3" w:rsidRDefault="00053667" w:rsidP="00BD58A0">
      <w:pPr>
        <w:pStyle w:val="a3"/>
        <w:numPr>
          <w:ilvl w:val="0"/>
          <w:numId w:val="84"/>
        </w:numPr>
        <w:shd w:val="clear" w:color="auto" w:fill="FFFFFF"/>
        <w:tabs>
          <w:tab w:val="left" w:pos="993"/>
        </w:tabs>
        <w:autoSpaceDE w:val="0"/>
        <w:autoSpaceDN w:val="0"/>
        <w:adjustRightInd w:val="0"/>
        <w:spacing w:after="0" w:line="240" w:lineRule="auto"/>
        <w:ind w:left="0" w:firstLine="567"/>
        <w:jc w:val="both"/>
        <w:rPr>
          <w:rFonts w:ascii="Times New Roman" w:hAnsi="Times New Roman"/>
          <w:sz w:val="28"/>
          <w:szCs w:val="28"/>
        </w:rPr>
      </w:pPr>
      <w:r w:rsidRPr="002548A3">
        <w:rPr>
          <w:rFonts w:ascii="Times New Roman" w:eastAsia="TimesNewRoman" w:hAnsi="Times New Roman"/>
          <w:sz w:val="28"/>
          <w:szCs w:val="28"/>
        </w:rPr>
        <w:t>Петров Н.В. Городские агломерации: состав, подходы к делимитации /</w:t>
      </w:r>
      <w:r w:rsidR="00634386">
        <w:rPr>
          <w:rFonts w:ascii="Times New Roman" w:eastAsia="TimesNewRoman" w:hAnsi="Times New Roman"/>
          <w:sz w:val="28"/>
          <w:szCs w:val="28"/>
        </w:rPr>
        <w:t>/</w:t>
      </w:r>
      <w:r w:rsidRPr="00E97D84">
        <w:rPr>
          <w:rFonts w:ascii="Times New Roman" w:eastAsia="TimesNewRoman" w:hAnsi="Times New Roman"/>
          <w:sz w:val="28"/>
          <w:szCs w:val="28"/>
        </w:rPr>
        <w:t xml:space="preserve">Проблемы территориальной организации пространства и расселения в урбанизированных районах. </w:t>
      </w:r>
      <w:r w:rsidR="00634386" w:rsidRPr="00E97D84">
        <w:rPr>
          <w:rFonts w:ascii="Times New Roman" w:hAnsi="Times New Roman"/>
          <w:sz w:val="28"/>
          <w:szCs w:val="28"/>
        </w:rPr>
        <w:t>–</w:t>
      </w:r>
      <w:r w:rsidRPr="002548A3">
        <w:rPr>
          <w:rFonts w:ascii="Times New Roman" w:eastAsia="TimesNewRoman" w:hAnsi="Times New Roman"/>
          <w:sz w:val="28"/>
          <w:szCs w:val="28"/>
        </w:rPr>
        <w:t xml:space="preserve"> М.:АН СССР, 1988. </w:t>
      </w:r>
      <w:r w:rsidR="00E97D84">
        <w:rPr>
          <w:rFonts w:ascii="Times New Roman" w:eastAsia="TimesNewRoman" w:hAnsi="Times New Roman"/>
          <w:sz w:val="28"/>
          <w:szCs w:val="28"/>
        </w:rPr>
        <w:t xml:space="preserve">- </w:t>
      </w:r>
      <w:r w:rsidRPr="002548A3">
        <w:rPr>
          <w:rFonts w:ascii="Times New Roman" w:eastAsia="TimesNewRoman" w:hAnsi="Times New Roman"/>
          <w:sz w:val="28"/>
          <w:szCs w:val="28"/>
        </w:rPr>
        <w:t>С. 6</w:t>
      </w:r>
      <w:r w:rsidR="00634386">
        <w:rPr>
          <w:rFonts w:ascii="Times New Roman" w:eastAsia="TimesNewRoman" w:hAnsi="Times New Roman"/>
          <w:sz w:val="28"/>
          <w:szCs w:val="28"/>
        </w:rPr>
        <w:t>-</w:t>
      </w:r>
      <w:r w:rsidRPr="002548A3">
        <w:rPr>
          <w:rFonts w:ascii="Times New Roman" w:eastAsia="TimesNewRoman" w:hAnsi="Times New Roman"/>
          <w:sz w:val="28"/>
          <w:szCs w:val="28"/>
        </w:rPr>
        <w:t>25.</w:t>
      </w:r>
    </w:p>
    <w:p w:rsidR="00053667" w:rsidRPr="00D50004" w:rsidRDefault="00053667" w:rsidP="00BD58A0">
      <w:pPr>
        <w:pStyle w:val="ac"/>
        <w:numPr>
          <w:ilvl w:val="0"/>
          <w:numId w:val="84"/>
        </w:numPr>
        <w:tabs>
          <w:tab w:val="left" w:pos="993"/>
        </w:tabs>
        <w:spacing w:before="0" w:beforeAutospacing="0" w:after="0" w:afterAutospacing="0"/>
        <w:ind w:left="0" w:firstLine="567"/>
        <w:jc w:val="both"/>
        <w:rPr>
          <w:sz w:val="28"/>
          <w:szCs w:val="28"/>
        </w:rPr>
      </w:pPr>
      <w:r w:rsidRPr="002548A3">
        <w:rPr>
          <w:sz w:val="28"/>
          <w:szCs w:val="28"/>
        </w:rPr>
        <w:t xml:space="preserve">Лаппо Г.М. Городские агломерации СССР – России. Особенности </w:t>
      </w:r>
      <w:r w:rsidRPr="00D50004">
        <w:rPr>
          <w:sz w:val="28"/>
          <w:szCs w:val="28"/>
        </w:rPr>
        <w:t xml:space="preserve">динамики в ХХ в.// Российское Экспертное обозрение. </w:t>
      </w:r>
      <w:r w:rsidR="00634386" w:rsidRPr="00D50004">
        <w:rPr>
          <w:sz w:val="28"/>
          <w:szCs w:val="28"/>
        </w:rPr>
        <w:t xml:space="preserve">– </w:t>
      </w:r>
      <w:r w:rsidRPr="00D50004">
        <w:rPr>
          <w:sz w:val="28"/>
          <w:szCs w:val="28"/>
        </w:rPr>
        <w:t>2007. –</w:t>
      </w:r>
      <w:r w:rsidR="00E97D84" w:rsidRPr="00D50004">
        <w:rPr>
          <w:sz w:val="28"/>
          <w:szCs w:val="28"/>
        </w:rPr>
        <w:t>№</w:t>
      </w:r>
      <w:r w:rsidR="00D760AB" w:rsidRPr="00D50004">
        <w:rPr>
          <w:sz w:val="28"/>
          <w:szCs w:val="28"/>
        </w:rPr>
        <w:t>4-</w:t>
      </w:r>
      <w:r w:rsidRPr="00D50004">
        <w:rPr>
          <w:sz w:val="28"/>
          <w:szCs w:val="28"/>
        </w:rPr>
        <w:t xml:space="preserve">5(22). –С.6. </w:t>
      </w:r>
    </w:p>
    <w:p w:rsidR="00053667" w:rsidRPr="00D50004" w:rsidRDefault="00053667" w:rsidP="00BD58A0">
      <w:pPr>
        <w:pStyle w:val="a5"/>
        <w:numPr>
          <w:ilvl w:val="0"/>
          <w:numId w:val="84"/>
        </w:numPr>
        <w:tabs>
          <w:tab w:val="left" w:pos="993"/>
        </w:tabs>
        <w:autoSpaceDE w:val="0"/>
        <w:autoSpaceDN w:val="0"/>
        <w:adjustRightInd w:val="0"/>
        <w:spacing w:line="240" w:lineRule="auto"/>
        <w:ind w:left="0" w:firstLine="567"/>
        <w:contextualSpacing/>
        <w:rPr>
          <w:sz w:val="28"/>
          <w:szCs w:val="28"/>
        </w:rPr>
      </w:pPr>
      <w:r w:rsidRPr="002548A3">
        <w:rPr>
          <w:rFonts w:eastAsia="TimesNewRoman"/>
          <w:sz w:val="28"/>
          <w:szCs w:val="28"/>
        </w:rPr>
        <w:t xml:space="preserve">Угрюмова А.А. Управление экономическим ростом агломераций на примере Московской агломерации: дис. </w:t>
      </w:r>
      <w:r w:rsidR="00634386">
        <w:rPr>
          <w:rFonts w:eastAsia="TimesNewRoman"/>
          <w:sz w:val="28"/>
          <w:szCs w:val="28"/>
        </w:rPr>
        <w:t xml:space="preserve">… </w:t>
      </w:r>
      <w:r w:rsidRPr="002548A3">
        <w:rPr>
          <w:rFonts w:eastAsia="TimesNewRoman"/>
          <w:sz w:val="28"/>
          <w:szCs w:val="28"/>
        </w:rPr>
        <w:t>докт</w:t>
      </w:r>
      <w:r w:rsidR="00634386">
        <w:rPr>
          <w:rFonts w:eastAsia="TimesNewRoman"/>
          <w:sz w:val="28"/>
          <w:szCs w:val="28"/>
        </w:rPr>
        <w:t>.</w:t>
      </w:r>
      <w:r w:rsidRPr="002548A3">
        <w:rPr>
          <w:rFonts w:eastAsia="TimesNewRoman"/>
          <w:sz w:val="28"/>
          <w:szCs w:val="28"/>
        </w:rPr>
        <w:t xml:space="preserve">экон.наук: 08.00.05. </w:t>
      </w:r>
      <w:r w:rsidR="00634386" w:rsidRPr="002548A3">
        <w:rPr>
          <w:sz w:val="28"/>
          <w:szCs w:val="28"/>
        </w:rPr>
        <w:t>–</w:t>
      </w:r>
      <w:r w:rsidRPr="002548A3">
        <w:rPr>
          <w:rFonts w:eastAsia="TimesNewRoman"/>
          <w:sz w:val="28"/>
          <w:szCs w:val="28"/>
        </w:rPr>
        <w:t xml:space="preserve"> М., 2005. </w:t>
      </w:r>
      <w:r w:rsidR="00634386" w:rsidRPr="002548A3">
        <w:rPr>
          <w:sz w:val="28"/>
          <w:szCs w:val="28"/>
        </w:rPr>
        <w:t>–</w:t>
      </w:r>
      <w:r w:rsidRPr="002548A3">
        <w:rPr>
          <w:rFonts w:eastAsia="TimesNewRoman"/>
          <w:sz w:val="28"/>
          <w:szCs w:val="28"/>
        </w:rPr>
        <w:t xml:space="preserve"> 284 с.</w:t>
      </w:r>
      <w:r w:rsidR="008050F4">
        <w:rPr>
          <w:rFonts w:eastAsia="TimesNewRoman"/>
          <w:sz w:val="28"/>
          <w:szCs w:val="28"/>
        </w:rPr>
        <w:t xml:space="preserve"> – </w:t>
      </w:r>
      <w:r w:rsidR="008050F4" w:rsidRPr="00D50004">
        <w:rPr>
          <w:rFonts w:eastAsia="TimesNewRoman"/>
          <w:sz w:val="28"/>
          <w:szCs w:val="28"/>
        </w:rPr>
        <w:t>Инв. №</w:t>
      </w:r>
      <w:r w:rsidR="008A5B56" w:rsidRPr="00D50004">
        <w:rPr>
          <w:rFonts w:eastAsia="TimesNewRoman"/>
          <w:sz w:val="28"/>
          <w:szCs w:val="28"/>
        </w:rPr>
        <w:t>71:06</w:t>
      </w:r>
      <w:r w:rsidR="00D50004" w:rsidRPr="00D50004">
        <w:rPr>
          <w:rFonts w:eastAsia="TimesNewRoman"/>
          <w:sz w:val="28"/>
          <w:szCs w:val="28"/>
        </w:rPr>
        <w:t>-</w:t>
      </w:r>
      <w:r w:rsidR="008A5B56" w:rsidRPr="00D50004">
        <w:rPr>
          <w:rFonts w:eastAsia="TimesNewRoman"/>
          <w:sz w:val="28"/>
          <w:szCs w:val="28"/>
        </w:rPr>
        <w:t>8/67</w:t>
      </w:r>
      <w:r w:rsidR="00D50004" w:rsidRPr="00D50004">
        <w:rPr>
          <w:rFonts w:eastAsia="TimesNewRoman"/>
          <w:sz w:val="28"/>
          <w:szCs w:val="28"/>
        </w:rPr>
        <w:t>.</w:t>
      </w:r>
    </w:p>
    <w:p w:rsidR="00053667" w:rsidRPr="00876835" w:rsidRDefault="00053667" w:rsidP="00BD58A0">
      <w:pPr>
        <w:pStyle w:val="a5"/>
        <w:numPr>
          <w:ilvl w:val="0"/>
          <w:numId w:val="84"/>
        </w:numPr>
        <w:tabs>
          <w:tab w:val="left" w:pos="993"/>
        </w:tabs>
        <w:autoSpaceDE w:val="0"/>
        <w:autoSpaceDN w:val="0"/>
        <w:adjustRightInd w:val="0"/>
        <w:spacing w:line="240" w:lineRule="auto"/>
        <w:ind w:left="0" w:firstLine="567"/>
        <w:contextualSpacing/>
        <w:rPr>
          <w:sz w:val="28"/>
          <w:szCs w:val="28"/>
          <w:lang w:val="en-US"/>
        </w:rPr>
      </w:pPr>
      <w:r w:rsidRPr="002548A3">
        <w:rPr>
          <w:sz w:val="28"/>
          <w:szCs w:val="28"/>
          <w:lang w:val="en-US"/>
        </w:rPr>
        <w:t>HooverE</w:t>
      </w:r>
      <w:r w:rsidRPr="00BF77BC">
        <w:rPr>
          <w:sz w:val="28"/>
          <w:szCs w:val="28"/>
          <w:lang w:val="en-US"/>
        </w:rPr>
        <w:t>.</w:t>
      </w:r>
      <w:r w:rsidRPr="002548A3">
        <w:rPr>
          <w:sz w:val="28"/>
          <w:szCs w:val="28"/>
          <w:lang w:val="en-US"/>
        </w:rPr>
        <w:t>M</w:t>
      </w:r>
      <w:r w:rsidRPr="00BF77BC">
        <w:rPr>
          <w:sz w:val="28"/>
          <w:szCs w:val="28"/>
          <w:lang w:val="en-US"/>
        </w:rPr>
        <w:t xml:space="preserve">. </w:t>
      </w:r>
      <w:r w:rsidRPr="002548A3">
        <w:rPr>
          <w:sz w:val="28"/>
          <w:szCs w:val="28"/>
          <w:lang w:val="en-US"/>
        </w:rPr>
        <w:t>LocationofEconomicActivity</w:t>
      </w:r>
      <w:r w:rsidRPr="00BF77BC">
        <w:rPr>
          <w:sz w:val="28"/>
          <w:szCs w:val="28"/>
          <w:lang w:val="en-US"/>
        </w:rPr>
        <w:t xml:space="preserve">. </w:t>
      </w:r>
      <w:r w:rsidR="00634386" w:rsidRPr="00BF77BC">
        <w:rPr>
          <w:sz w:val="28"/>
          <w:szCs w:val="28"/>
          <w:lang w:val="en-US"/>
        </w:rPr>
        <w:t xml:space="preserve">– </w:t>
      </w:r>
      <w:r w:rsidRPr="002548A3">
        <w:rPr>
          <w:sz w:val="28"/>
          <w:szCs w:val="28"/>
          <w:lang w:val="en-US"/>
        </w:rPr>
        <w:t>N</w:t>
      </w:r>
      <w:r w:rsidRPr="00BF77BC">
        <w:rPr>
          <w:sz w:val="28"/>
          <w:szCs w:val="28"/>
          <w:lang w:val="en-US"/>
        </w:rPr>
        <w:t>.</w:t>
      </w:r>
      <w:r w:rsidRPr="002548A3">
        <w:rPr>
          <w:sz w:val="28"/>
          <w:szCs w:val="28"/>
          <w:lang w:val="en-US"/>
        </w:rPr>
        <w:t>Y</w:t>
      </w:r>
      <w:r w:rsidRPr="00BF77BC">
        <w:rPr>
          <w:sz w:val="28"/>
          <w:szCs w:val="28"/>
          <w:lang w:val="en-US"/>
        </w:rPr>
        <w:t xml:space="preserve">., 1948. </w:t>
      </w:r>
      <w:r w:rsidR="00634386" w:rsidRPr="00876835">
        <w:rPr>
          <w:sz w:val="28"/>
          <w:szCs w:val="28"/>
          <w:lang w:val="en-US"/>
        </w:rPr>
        <w:t xml:space="preserve">– </w:t>
      </w:r>
      <w:r w:rsidR="00876835" w:rsidRPr="00876835">
        <w:rPr>
          <w:sz w:val="28"/>
          <w:szCs w:val="28"/>
          <w:lang w:val="en-US"/>
        </w:rPr>
        <w:t xml:space="preserve">310 </w:t>
      </w:r>
      <w:r w:rsidR="00634386" w:rsidRPr="00876835">
        <w:rPr>
          <w:sz w:val="28"/>
          <w:szCs w:val="28"/>
        </w:rPr>
        <w:t>р</w:t>
      </w:r>
      <w:r w:rsidR="00634386" w:rsidRPr="00876835">
        <w:rPr>
          <w:sz w:val="28"/>
          <w:szCs w:val="28"/>
          <w:lang w:val="en-US"/>
        </w:rPr>
        <w:t>.</w:t>
      </w:r>
    </w:p>
    <w:p w:rsidR="00053667" w:rsidRPr="00876835" w:rsidRDefault="00634386" w:rsidP="00BD58A0">
      <w:pPr>
        <w:pStyle w:val="a5"/>
        <w:numPr>
          <w:ilvl w:val="0"/>
          <w:numId w:val="84"/>
        </w:numPr>
        <w:tabs>
          <w:tab w:val="left" w:pos="993"/>
        </w:tabs>
        <w:autoSpaceDE w:val="0"/>
        <w:autoSpaceDN w:val="0"/>
        <w:adjustRightInd w:val="0"/>
        <w:spacing w:line="240" w:lineRule="auto"/>
        <w:ind w:left="0" w:firstLine="567"/>
        <w:contextualSpacing/>
        <w:rPr>
          <w:sz w:val="28"/>
          <w:szCs w:val="28"/>
        </w:rPr>
      </w:pPr>
      <w:r w:rsidRPr="00876835">
        <w:rPr>
          <w:sz w:val="28"/>
          <w:szCs w:val="28"/>
        </w:rPr>
        <w:t>Хауке М.</w:t>
      </w:r>
      <w:r w:rsidR="00053667" w:rsidRPr="00876835">
        <w:rPr>
          <w:sz w:val="28"/>
          <w:szCs w:val="28"/>
        </w:rPr>
        <w:t>О. Пригородная зона большого города</w:t>
      </w:r>
      <w:r w:rsidRPr="00876835">
        <w:rPr>
          <w:sz w:val="28"/>
          <w:szCs w:val="28"/>
        </w:rPr>
        <w:t>. –</w:t>
      </w:r>
      <w:r w:rsidR="00053667" w:rsidRPr="00876835">
        <w:rPr>
          <w:sz w:val="28"/>
          <w:szCs w:val="28"/>
        </w:rPr>
        <w:t xml:space="preserve"> М., 1960. – 174 с.</w:t>
      </w:r>
    </w:p>
    <w:p w:rsidR="00053667" w:rsidRPr="00D50004" w:rsidRDefault="00053667" w:rsidP="00BD58A0">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contextualSpacing/>
        <w:jc w:val="both"/>
        <w:textAlignment w:val="baseline"/>
        <w:rPr>
          <w:sz w:val="28"/>
          <w:szCs w:val="28"/>
          <w:shd w:val="clear" w:color="auto" w:fill="FEFEFE"/>
        </w:rPr>
      </w:pPr>
      <w:r w:rsidRPr="002548A3">
        <w:rPr>
          <w:sz w:val="28"/>
          <w:szCs w:val="28"/>
        </w:rPr>
        <w:t xml:space="preserve">Дауешова А.Е., Куаныш С.Ж. Городские агломерации в Казахстане на примере Алматы </w:t>
      </w:r>
      <w:r w:rsidR="00634386">
        <w:rPr>
          <w:sz w:val="28"/>
          <w:szCs w:val="28"/>
        </w:rPr>
        <w:t xml:space="preserve">// </w:t>
      </w:r>
      <w:r w:rsidRPr="002548A3">
        <w:rPr>
          <w:sz w:val="28"/>
          <w:szCs w:val="28"/>
          <w:shd w:val="clear" w:color="auto" w:fill="FEFEFE"/>
        </w:rPr>
        <w:t xml:space="preserve">Научный экономический журнал Актуальные проблемы </w:t>
      </w:r>
      <w:r w:rsidRPr="00D50004">
        <w:rPr>
          <w:sz w:val="28"/>
          <w:szCs w:val="28"/>
          <w:shd w:val="clear" w:color="auto" w:fill="FEFEFE"/>
        </w:rPr>
        <w:t xml:space="preserve">экономики. </w:t>
      </w:r>
      <w:r w:rsidR="00634386" w:rsidRPr="00D50004">
        <w:rPr>
          <w:sz w:val="28"/>
          <w:szCs w:val="28"/>
        </w:rPr>
        <w:t xml:space="preserve">– </w:t>
      </w:r>
      <w:r w:rsidRPr="00D50004">
        <w:rPr>
          <w:sz w:val="28"/>
          <w:szCs w:val="28"/>
          <w:shd w:val="clear" w:color="auto" w:fill="FEFEFE"/>
        </w:rPr>
        <w:t xml:space="preserve">2016. </w:t>
      </w:r>
      <w:r w:rsidR="00634386" w:rsidRPr="00D50004">
        <w:rPr>
          <w:sz w:val="28"/>
          <w:szCs w:val="28"/>
        </w:rPr>
        <w:t xml:space="preserve">– </w:t>
      </w:r>
      <w:r w:rsidRPr="00D50004">
        <w:rPr>
          <w:sz w:val="28"/>
          <w:szCs w:val="28"/>
          <w:shd w:val="clear" w:color="auto" w:fill="FEFEFE"/>
        </w:rPr>
        <w:t>№3(177)</w:t>
      </w:r>
      <w:r w:rsidR="00634386" w:rsidRPr="00D50004">
        <w:rPr>
          <w:sz w:val="28"/>
          <w:szCs w:val="28"/>
          <w:shd w:val="clear" w:color="auto" w:fill="FEFEFE"/>
        </w:rPr>
        <w:t xml:space="preserve">. </w:t>
      </w:r>
      <w:r w:rsidR="00634386" w:rsidRPr="00D50004">
        <w:rPr>
          <w:sz w:val="28"/>
          <w:szCs w:val="28"/>
        </w:rPr>
        <w:t>– С.</w:t>
      </w:r>
      <w:r w:rsidR="008A5B56" w:rsidRPr="00D50004">
        <w:rPr>
          <w:sz w:val="28"/>
          <w:szCs w:val="28"/>
        </w:rPr>
        <w:t xml:space="preserve"> 228-237</w:t>
      </w:r>
      <w:r w:rsidR="00D50004" w:rsidRPr="00D50004">
        <w:rPr>
          <w:sz w:val="28"/>
          <w:szCs w:val="28"/>
        </w:rPr>
        <w:t>.</w:t>
      </w:r>
    </w:p>
    <w:p w:rsidR="00053667" w:rsidRPr="002548A3" w:rsidRDefault="00053667" w:rsidP="00BD58A0">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contextualSpacing/>
        <w:jc w:val="both"/>
        <w:textAlignment w:val="baseline"/>
        <w:rPr>
          <w:sz w:val="28"/>
          <w:szCs w:val="28"/>
        </w:rPr>
      </w:pPr>
      <w:r w:rsidRPr="002548A3">
        <w:rPr>
          <w:sz w:val="28"/>
          <w:szCs w:val="28"/>
        </w:rPr>
        <w:lastRenderedPageBreak/>
        <w:t>Дауешова А.Е. Городские агломерации в Казахстане</w:t>
      </w:r>
      <w:r w:rsidR="008B36B5">
        <w:rPr>
          <w:sz w:val="28"/>
          <w:szCs w:val="28"/>
        </w:rPr>
        <w:t xml:space="preserve"> //</w:t>
      </w:r>
      <w:r w:rsidRPr="002548A3">
        <w:rPr>
          <w:sz w:val="28"/>
          <w:szCs w:val="28"/>
          <w:shd w:val="clear" w:color="auto" w:fill="FEFEFE"/>
        </w:rPr>
        <w:t xml:space="preserve">Вестник Университета Туран. Серия экономическая. </w:t>
      </w:r>
      <w:r w:rsidR="008B36B5" w:rsidRPr="002548A3">
        <w:rPr>
          <w:sz w:val="28"/>
          <w:szCs w:val="28"/>
        </w:rPr>
        <w:t>–</w:t>
      </w:r>
      <w:r w:rsidRPr="002548A3">
        <w:rPr>
          <w:sz w:val="28"/>
          <w:szCs w:val="28"/>
          <w:shd w:val="clear" w:color="auto" w:fill="FEFEFE"/>
        </w:rPr>
        <w:t xml:space="preserve">2016. </w:t>
      </w:r>
      <w:r w:rsidR="008B36B5" w:rsidRPr="002548A3">
        <w:rPr>
          <w:sz w:val="28"/>
          <w:szCs w:val="28"/>
        </w:rPr>
        <w:t>–</w:t>
      </w:r>
      <w:r w:rsidRPr="002548A3">
        <w:rPr>
          <w:sz w:val="28"/>
          <w:szCs w:val="28"/>
          <w:shd w:val="clear" w:color="auto" w:fill="FEFEFE"/>
        </w:rPr>
        <w:t xml:space="preserve">№1. </w:t>
      </w:r>
      <w:r w:rsidR="008B36B5" w:rsidRPr="002548A3">
        <w:rPr>
          <w:sz w:val="28"/>
          <w:szCs w:val="28"/>
        </w:rPr>
        <w:t>–</w:t>
      </w:r>
      <w:r w:rsidRPr="002548A3">
        <w:rPr>
          <w:sz w:val="28"/>
          <w:szCs w:val="28"/>
          <w:shd w:val="clear" w:color="auto" w:fill="FEFEFE"/>
        </w:rPr>
        <w:t>С. 222-226</w:t>
      </w:r>
      <w:r w:rsidR="008B36B5">
        <w:rPr>
          <w:sz w:val="28"/>
          <w:szCs w:val="28"/>
          <w:shd w:val="clear" w:color="auto" w:fill="FEFEFE"/>
        </w:rPr>
        <w:t>.</w:t>
      </w:r>
    </w:p>
    <w:p w:rsidR="00053667" w:rsidRPr="002548A3" w:rsidRDefault="00053667" w:rsidP="00BD58A0">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contextualSpacing/>
        <w:jc w:val="both"/>
        <w:textAlignment w:val="baseline"/>
        <w:rPr>
          <w:sz w:val="28"/>
          <w:szCs w:val="28"/>
        </w:rPr>
      </w:pPr>
      <w:r w:rsidRPr="002548A3">
        <w:rPr>
          <w:sz w:val="28"/>
          <w:szCs w:val="28"/>
        </w:rPr>
        <w:t xml:space="preserve">Дауешова А.Е. Теоретические подходы к определению </w:t>
      </w:r>
      <w:r w:rsidR="00913B74">
        <w:rPr>
          <w:sz w:val="28"/>
          <w:szCs w:val="28"/>
        </w:rPr>
        <w:t xml:space="preserve">понятия </w:t>
      </w:r>
      <w:r w:rsidRPr="002548A3">
        <w:rPr>
          <w:sz w:val="28"/>
          <w:szCs w:val="28"/>
        </w:rPr>
        <w:t>«</w:t>
      </w:r>
      <w:r w:rsidRPr="002548A3">
        <w:rPr>
          <w:sz w:val="28"/>
          <w:szCs w:val="28"/>
          <w:lang w:val="kk-KZ"/>
        </w:rPr>
        <w:t>г</w:t>
      </w:r>
      <w:r w:rsidRPr="002548A3">
        <w:rPr>
          <w:sz w:val="28"/>
          <w:szCs w:val="28"/>
        </w:rPr>
        <w:t xml:space="preserve">ородская агломерация» </w:t>
      </w:r>
      <w:r w:rsidR="008B36B5">
        <w:rPr>
          <w:sz w:val="28"/>
          <w:szCs w:val="28"/>
        </w:rPr>
        <w:t xml:space="preserve">// </w:t>
      </w:r>
      <w:r w:rsidRPr="002548A3">
        <w:rPr>
          <w:sz w:val="28"/>
          <w:szCs w:val="28"/>
        </w:rPr>
        <w:t>Тр</w:t>
      </w:r>
      <w:r w:rsidR="008B36B5">
        <w:rPr>
          <w:sz w:val="28"/>
          <w:szCs w:val="28"/>
        </w:rPr>
        <w:t>.</w:t>
      </w:r>
      <w:r w:rsidR="008B36B5" w:rsidRPr="002548A3">
        <w:rPr>
          <w:sz w:val="28"/>
          <w:szCs w:val="28"/>
        </w:rPr>
        <w:t>м</w:t>
      </w:r>
      <w:r w:rsidRPr="002548A3">
        <w:rPr>
          <w:sz w:val="28"/>
          <w:szCs w:val="28"/>
        </w:rPr>
        <w:t>еждунар</w:t>
      </w:r>
      <w:r w:rsidR="008B36B5">
        <w:rPr>
          <w:sz w:val="28"/>
          <w:szCs w:val="28"/>
        </w:rPr>
        <w:t>.</w:t>
      </w:r>
      <w:r w:rsidRPr="002548A3">
        <w:rPr>
          <w:sz w:val="28"/>
          <w:szCs w:val="28"/>
        </w:rPr>
        <w:t xml:space="preserve"> науч</w:t>
      </w:r>
      <w:r w:rsidR="008B36B5">
        <w:rPr>
          <w:sz w:val="28"/>
          <w:szCs w:val="28"/>
        </w:rPr>
        <w:t>.</w:t>
      </w:r>
      <w:r w:rsidRPr="002548A3">
        <w:rPr>
          <w:sz w:val="28"/>
          <w:szCs w:val="28"/>
        </w:rPr>
        <w:t>-практ</w:t>
      </w:r>
      <w:r w:rsidR="008B36B5">
        <w:rPr>
          <w:sz w:val="28"/>
          <w:szCs w:val="28"/>
        </w:rPr>
        <w:t>.</w:t>
      </w:r>
      <w:r w:rsidRPr="002548A3">
        <w:rPr>
          <w:sz w:val="28"/>
          <w:szCs w:val="28"/>
        </w:rPr>
        <w:t>конф</w:t>
      </w:r>
      <w:r w:rsidR="008B36B5">
        <w:rPr>
          <w:sz w:val="28"/>
          <w:szCs w:val="28"/>
        </w:rPr>
        <w:t>.</w:t>
      </w:r>
      <w:r w:rsidRPr="002548A3">
        <w:rPr>
          <w:sz w:val="28"/>
          <w:szCs w:val="28"/>
        </w:rPr>
        <w:t xml:space="preserve"> «Проблемы и перспективы развития государственных институтов в современных условиях».</w:t>
      </w:r>
      <w:r w:rsidR="008B36B5" w:rsidRPr="002548A3">
        <w:rPr>
          <w:sz w:val="28"/>
          <w:szCs w:val="28"/>
        </w:rPr>
        <w:t>–</w:t>
      </w:r>
      <w:r w:rsidRPr="002548A3">
        <w:rPr>
          <w:sz w:val="28"/>
          <w:szCs w:val="28"/>
        </w:rPr>
        <w:t>Усть</w:t>
      </w:r>
      <w:r w:rsidR="008050F4">
        <w:rPr>
          <w:sz w:val="28"/>
          <w:szCs w:val="28"/>
        </w:rPr>
        <w:t>-</w:t>
      </w:r>
      <w:r w:rsidRPr="002548A3">
        <w:rPr>
          <w:sz w:val="28"/>
          <w:szCs w:val="28"/>
        </w:rPr>
        <w:t>Каменногорск: ВКГУ им. С.Аманжолова, 2014.</w:t>
      </w:r>
      <w:r w:rsidR="00A552C3" w:rsidRPr="002548A3">
        <w:rPr>
          <w:sz w:val="28"/>
          <w:szCs w:val="28"/>
        </w:rPr>
        <w:t>–</w:t>
      </w:r>
      <w:r w:rsidRPr="002548A3">
        <w:rPr>
          <w:sz w:val="28"/>
          <w:szCs w:val="28"/>
        </w:rPr>
        <w:t xml:space="preserve"> С.66-71</w:t>
      </w:r>
      <w:r w:rsidR="00A552C3">
        <w:rPr>
          <w:sz w:val="28"/>
          <w:szCs w:val="28"/>
        </w:rPr>
        <w:t>.</w:t>
      </w:r>
    </w:p>
    <w:p w:rsidR="00053667" w:rsidRPr="002548A3" w:rsidRDefault="00053667" w:rsidP="00BD58A0">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 xml:space="preserve">Дауешова А.Е. Формирование городских агломераций в Казахстане - фактор регионального развития </w:t>
      </w:r>
      <w:r w:rsidR="00A552C3">
        <w:rPr>
          <w:sz w:val="28"/>
          <w:szCs w:val="28"/>
        </w:rPr>
        <w:t xml:space="preserve">// </w:t>
      </w:r>
      <w:r w:rsidRPr="002548A3">
        <w:rPr>
          <w:sz w:val="28"/>
          <w:szCs w:val="28"/>
        </w:rPr>
        <w:t>Сб</w:t>
      </w:r>
      <w:r w:rsidR="00A552C3">
        <w:rPr>
          <w:sz w:val="28"/>
          <w:szCs w:val="28"/>
        </w:rPr>
        <w:t>.</w:t>
      </w:r>
      <w:r w:rsidRPr="002548A3">
        <w:rPr>
          <w:sz w:val="28"/>
          <w:szCs w:val="28"/>
        </w:rPr>
        <w:t>докл</w:t>
      </w:r>
      <w:r w:rsidR="00A552C3">
        <w:rPr>
          <w:sz w:val="28"/>
          <w:szCs w:val="28"/>
        </w:rPr>
        <w:t>.</w:t>
      </w:r>
      <w:r w:rsidR="00876835">
        <w:rPr>
          <w:sz w:val="28"/>
          <w:szCs w:val="28"/>
        </w:rPr>
        <w:t xml:space="preserve"> 1-й </w:t>
      </w:r>
      <w:r w:rsidR="00A552C3" w:rsidRPr="002548A3">
        <w:rPr>
          <w:sz w:val="28"/>
          <w:szCs w:val="28"/>
        </w:rPr>
        <w:t>м</w:t>
      </w:r>
      <w:r w:rsidRPr="002548A3">
        <w:rPr>
          <w:sz w:val="28"/>
          <w:szCs w:val="28"/>
        </w:rPr>
        <w:t>еждунар</w:t>
      </w:r>
      <w:r w:rsidR="00A552C3">
        <w:rPr>
          <w:sz w:val="28"/>
          <w:szCs w:val="28"/>
        </w:rPr>
        <w:t>.</w:t>
      </w:r>
      <w:r w:rsidRPr="002548A3">
        <w:rPr>
          <w:sz w:val="28"/>
          <w:szCs w:val="28"/>
        </w:rPr>
        <w:t xml:space="preserve"> науч</w:t>
      </w:r>
      <w:r w:rsidR="00A552C3">
        <w:rPr>
          <w:sz w:val="28"/>
          <w:szCs w:val="28"/>
        </w:rPr>
        <w:t>.</w:t>
      </w:r>
      <w:r w:rsidRPr="002548A3">
        <w:rPr>
          <w:sz w:val="28"/>
          <w:szCs w:val="28"/>
        </w:rPr>
        <w:t>-практ</w:t>
      </w:r>
      <w:r w:rsidR="00A552C3">
        <w:rPr>
          <w:sz w:val="28"/>
          <w:szCs w:val="28"/>
        </w:rPr>
        <w:t>.</w:t>
      </w:r>
      <w:r w:rsidRPr="002548A3">
        <w:rPr>
          <w:sz w:val="28"/>
          <w:szCs w:val="28"/>
        </w:rPr>
        <w:t>конф</w:t>
      </w:r>
      <w:r w:rsidR="00A552C3">
        <w:rPr>
          <w:sz w:val="28"/>
          <w:szCs w:val="28"/>
        </w:rPr>
        <w:t>.</w:t>
      </w:r>
      <w:r w:rsidRPr="002548A3">
        <w:rPr>
          <w:sz w:val="28"/>
          <w:szCs w:val="28"/>
        </w:rPr>
        <w:t xml:space="preserve"> для молодых ученых «Интеллектуальное лидерство: новые ориентиры развития».</w:t>
      </w:r>
      <w:r w:rsidR="00A552C3" w:rsidRPr="002548A3">
        <w:rPr>
          <w:sz w:val="28"/>
          <w:szCs w:val="28"/>
        </w:rPr>
        <w:t>–</w:t>
      </w:r>
      <w:r w:rsidRPr="002548A3">
        <w:rPr>
          <w:sz w:val="28"/>
          <w:szCs w:val="28"/>
        </w:rPr>
        <w:t xml:space="preserve"> Астана: Академ</w:t>
      </w:r>
      <w:r w:rsidR="00A552C3">
        <w:rPr>
          <w:sz w:val="28"/>
          <w:szCs w:val="28"/>
        </w:rPr>
        <w:t xml:space="preserve">ия государственного управления </w:t>
      </w:r>
      <w:r w:rsidRPr="002548A3">
        <w:rPr>
          <w:sz w:val="28"/>
          <w:szCs w:val="28"/>
        </w:rPr>
        <w:t>при Президенте РК, 2014.</w:t>
      </w:r>
      <w:r w:rsidR="00A552C3" w:rsidRPr="002548A3">
        <w:rPr>
          <w:sz w:val="28"/>
          <w:szCs w:val="28"/>
        </w:rPr>
        <w:t>–</w:t>
      </w:r>
      <w:r w:rsidRPr="002548A3">
        <w:rPr>
          <w:sz w:val="28"/>
          <w:szCs w:val="28"/>
        </w:rPr>
        <w:t>С.74-75</w:t>
      </w:r>
      <w:r w:rsidR="00A552C3">
        <w:rPr>
          <w:sz w:val="28"/>
          <w:szCs w:val="28"/>
        </w:rPr>
        <w:t>.</w:t>
      </w:r>
    </w:p>
    <w:p w:rsidR="00053667" w:rsidRPr="00D50004" w:rsidRDefault="00053667" w:rsidP="00BD58A0">
      <w:pPr>
        <w:pStyle w:val="ac"/>
        <w:numPr>
          <w:ilvl w:val="0"/>
          <w:numId w:val="84"/>
        </w:numPr>
        <w:tabs>
          <w:tab w:val="left" w:pos="993"/>
        </w:tabs>
        <w:autoSpaceDE w:val="0"/>
        <w:autoSpaceDN w:val="0"/>
        <w:adjustRightInd w:val="0"/>
        <w:spacing w:before="0" w:beforeAutospacing="0" w:after="0" w:afterAutospacing="0"/>
        <w:ind w:left="0" w:firstLine="567"/>
        <w:jc w:val="both"/>
        <w:rPr>
          <w:rFonts w:eastAsia="TimesNewRomanPSMT"/>
          <w:sz w:val="28"/>
          <w:szCs w:val="28"/>
        </w:rPr>
      </w:pPr>
      <w:r w:rsidRPr="00D50004">
        <w:rPr>
          <w:sz w:val="28"/>
          <w:szCs w:val="28"/>
        </w:rPr>
        <w:t>Нещадин А., Прилепин А. Городские агломерации как инструмент динамичного социально</w:t>
      </w:r>
      <w:r w:rsidR="0091674B">
        <w:rPr>
          <w:sz w:val="28"/>
          <w:szCs w:val="28"/>
        </w:rPr>
        <w:t>-</w:t>
      </w:r>
      <w:r w:rsidRPr="00D50004">
        <w:rPr>
          <w:sz w:val="28"/>
          <w:szCs w:val="28"/>
        </w:rPr>
        <w:t xml:space="preserve">экономического развития регионов России // Общество и экономика. – 2010. </w:t>
      </w:r>
      <w:r w:rsidR="00A552C3" w:rsidRPr="00D50004">
        <w:rPr>
          <w:sz w:val="28"/>
          <w:szCs w:val="28"/>
        </w:rPr>
        <w:t>–</w:t>
      </w:r>
      <w:r w:rsidRPr="00D50004">
        <w:rPr>
          <w:sz w:val="28"/>
          <w:szCs w:val="28"/>
        </w:rPr>
        <w:t xml:space="preserve"> №12</w:t>
      </w:r>
      <w:r w:rsidR="00A552C3" w:rsidRPr="00D50004">
        <w:rPr>
          <w:sz w:val="28"/>
          <w:szCs w:val="28"/>
        </w:rPr>
        <w:t>. – С.</w:t>
      </w:r>
      <w:r w:rsidR="008A5B56" w:rsidRPr="00D50004">
        <w:rPr>
          <w:sz w:val="28"/>
          <w:szCs w:val="28"/>
        </w:rPr>
        <w:t>121-139</w:t>
      </w:r>
      <w:r w:rsidR="00D50004" w:rsidRPr="00D50004">
        <w:rPr>
          <w:sz w:val="28"/>
          <w:szCs w:val="28"/>
        </w:rPr>
        <w:t>.</w:t>
      </w:r>
    </w:p>
    <w:p w:rsidR="00053667" w:rsidRPr="002548A3" w:rsidRDefault="00053667" w:rsidP="00BD58A0">
      <w:pPr>
        <w:pStyle w:val="ac"/>
        <w:numPr>
          <w:ilvl w:val="0"/>
          <w:numId w:val="84"/>
        </w:numPr>
        <w:tabs>
          <w:tab w:val="left" w:pos="993"/>
        </w:tabs>
        <w:autoSpaceDE w:val="0"/>
        <w:autoSpaceDN w:val="0"/>
        <w:adjustRightInd w:val="0"/>
        <w:spacing w:before="0" w:beforeAutospacing="0" w:after="0" w:afterAutospacing="0"/>
        <w:ind w:left="0" w:firstLine="567"/>
        <w:jc w:val="both"/>
        <w:rPr>
          <w:sz w:val="28"/>
          <w:szCs w:val="28"/>
        </w:rPr>
      </w:pPr>
      <w:r w:rsidRPr="002548A3">
        <w:rPr>
          <w:rFonts w:eastAsia="TimesNewRomanPSMT"/>
          <w:sz w:val="28"/>
          <w:szCs w:val="28"/>
        </w:rPr>
        <w:t xml:space="preserve">Лаппо Г.М. Рассказы о городах. </w:t>
      </w:r>
      <w:r w:rsidR="00A552C3" w:rsidRPr="002548A3">
        <w:rPr>
          <w:sz w:val="28"/>
          <w:szCs w:val="28"/>
        </w:rPr>
        <w:t>–</w:t>
      </w:r>
      <w:r w:rsidR="00787276">
        <w:rPr>
          <w:sz w:val="28"/>
          <w:szCs w:val="28"/>
        </w:rPr>
        <w:t xml:space="preserve"> </w:t>
      </w:r>
      <w:r w:rsidRPr="002548A3">
        <w:rPr>
          <w:rFonts w:eastAsia="TimesNewRomanPSMT"/>
          <w:sz w:val="28"/>
          <w:szCs w:val="28"/>
        </w:rPr>
        <w:t xml:space="preserve">М.: Мысль, 1976. </w:t>
      </w:r>
      <w:r w:rsidR="00A552C3" w:rsidRPr="002548A3">
        <w:rPr>
          <w:sz w:val="28"/>
          <w:szCs w:val="28"/>
        </w:rPr>
        <w:t>–</w:t>
      </w:r>
      <w:r w:rsidRPr="002548A3">
        <w:rPr>
          <w:rFonts w:eastAsia="TimesNewRomanPSMT"/>
          <w:sz w:val="28"/>
          <w:szCs w:val="28"/>
        </w:rPr>
        <w:t>192 с.</w:t>
      </w:r>
    </w:p>
    <w:p w:rsidR="00053667" w:rsidRPr="002548A3" w:rsidRDefault="00053667" w:rsidP="00BD58A0">
      <w:pPr>
        <w:pStyle w:val="ac"/>
        <w:numPr>
          <w:ilvl w:val="0"/>
          <w:numId w:val="84"/>
        </w:numPr>
        <w:tabs>
          <w:tab w:val="left" w:pos="993"/>
        </w:tabs>
        <w:autoSpaceDE w:val="0"/>
        <w:autoSpaceDN w:val="0"/>
        <w:adjustRightInd w:val="0"/>
        <w:spacing w:before="0" w:beforeAutospacing="0" w:after="0" w:afterAutospacing="0"/>
        <w:ind w:left="0" w:firstLine="567"/>
        <w:jc w:val="both"/>
        <w:rPr>
          <w:sz w:val="28"/>
          <w:szCs w:val="28"/>
        </w:rPr>
      </w:pPr>
      <w:r w:rsidRPr="002548A3">
        <w:rPr>
          <w:rFonts w:eastAsia="Calibri"/>
          <w:bCs/>
          <w:sz w:val="28"/>
          <w:szCs w:val="28"/>
        </w:rPr>
        <w:t xml:space="preserve">Лаппо Г.М. Развитие городских агломераций в СССР. </w:t>
      </w:r>
      <w:r w:rsidR="00A552C3" w:rsidRPr="002548A3">
        <w:rPr>
          <w:sz w:val="28"/>
          <w:szCs w:val="28"/>
        </w:rPr>
        <w:t>–</w:t>
      </w:r>
      <w:r w:rsidR="00787276">
        <w:rPr>
          <w:sz w:val="28"/>
          <w:szCs w:val="28"/>
        </w:rPr>
        <w:t xml:space="preserve"> </w:t>
      </w:r>
      <w:r w:rsidRPr="002548A3">
        <w:rPr>
          <w:rFonts w:eastAsia="Calibri"/>
          <w:bCs/>
          <w:sz w:val="28"/>
          <w:szCs w:val="28"/>
        </w:rPr>
        <w:t xml:space="preserve">М., 1978. </w:t>
      </w:r>
      <w:r w:rsidR="00A552C3" w:rsidRPr="002548A3">
        <w:rPr>
          <w:sz w:val="28"/>
          <w:szCs w:val="28"/>
        </w:rPr>
        <w:t>–</w:t>
      </w:r>
      <w:r w:rsidRPr="002548A3">
        <w:rPr>
          <w:rFonts w:eastAsia="Calibri"/>
          <w:bCs/>
          <w:sz w:val="28"/>
          <w:szCs w:val="28"/>
        </w:rPr>
        <w:t>152 с.</w:t>
      </w:r>
    </w:p>
    <w:p w:rsidR="00053667" w:rsidRPr="002548A3" w:rsidRDefault="00053667" w:rsidP="00BD58A0">
      <w:pPr>
        <w:pStyle w:val="a3"/>
        <w:numPr>
          <w:ilvl w:val="0"/>
          <w:numId w:val="84"/>
        </w:numPr>
        <w:tabs>
          <w:tab w:val="left" w:pos="993"/>
        </w:tabs>
        <w:autoSpaceDE w:val="0"/>
        <w:autoSpaceDN w:val="0"/>
        <w:adjustRightInd w:val="0"/>
        <w:spacing w:after="0" w:line="240" w:lineRule="auto"/>
        <w:ind w:left="0" w:firstLine="567"/>
        <w:jc w:val="both"/>
        <w:rPr>
          <w:rFonts w:ascii="Times New Roman" w:hAnsi="Times New Roman"/>
          <w:sz w:val="28"/>
          <w:szCs w:val="28"/>
        </w:rPr>
      </w:pPr>
      <w:r w:rsidRPr="002548A3">
        <w:rPr>
          <w:rFonts w:ascii="Times New Roman" w:eastAsia="TimesNewRomanPSMT" w:hAnsi="Times New Roman"/>
          <w:sz w:val="28"/>
          <w:szCs w:val="28"/>
        </w:rPr>
        <w:t>Наймарк Н.И.</w:t>
      </w:r>
      <w:r w:rsidR="00A552C3">
        <w:rPr>
          <w:rFonts w:ascii="Times New Roman" w:eastAsia="TimesNewRomanPSMT" w:hAnsi="Times New Roman"/>
          <w:sz w:val="28"/>
          <w:szCs w:val="28"/>
        </w:rPr>
        <w:t>, Заславский И.Н.</w:t>
      </w:r>
      <w:r w:rsidRPr="002548A3">
        <w:rPr>
          <w:rFonts w:ascii="Times New Roman" w:eastAsia="TimesNewRomanPSMT" w:hAnsi="Times New Roman"/>
          <w:sz w:val="28"/>
          <w:szCs w:val="28"/>
        </w:rPr>
        <w:t xml:space="preserve"> Динамическая типология городских агломераций СССР // Проблемы изучения городских агломераций. – М., 1988. – 203 с. </w:t>
      </w:r>
    </w:p>
    <w:p w:rsidR="00053667" w:rsidRPr="00D50004" w:rsidRDefault="00053667" w:rsidP="00BD58A0">
      <w:pPr>
        <w:pStyle w:val="ac"/>
        <w:numPr>
          <w:ilvl w:val="0"/>
          <w:numId w:val="84"/>
        </w:numPr>
        <w:tabs>
          <w:tab w:val="left" w:pos="993"/>
        </w:tabs>
        <w:autoSpaceDE w:val="0"/>
        <w:autoSpaceDN w:val="0"/>
        <w:adjustRightInd w:val="0"/>
        <w:spacing w:before="0" w:beforeAutospacing="0" w:after="0" w:afterAutospacing="0"/>
        <w:ind w:left="0" w:firstLine="567"/>
        <w:jc w:val="both"/>
        <w:rPr>
          <w:sz w:val="28"/>
          <w:szCs w:val="28"/>
        </w:rPr>
      </w:pPr>
      <w:r w:rsidRPr="00D50004">
        <w:rPr>
          <w:rFonts w:eastAsia="Calibri"/>
          <w:bCs/>
          <w:sz w:val="28"/>
          <w:szCs w:val="28"/>
          <w:lang w:eastAsia="en-US"/>
        </w:rPr>
        <w:t xml:space="preserve">Глазычев В., Стародубровская И. Челябинская агломерация: потенциал развития. </w:t>
      </w:r>
      <w:r w:rsidR="00A552C3" w:rsidRPr="00D50004">
        <w:rPr>
          <w:sz w:val="28"/>
          <w:szCs w:val="28"/>
        </w:rPr>
        <w:t xml:space="preserve">– </w:t>
      </w:r>
      <w:r w:rsidRPr="00D50004">
        <w:rPr>
          <w:rFonts w:eastAsia="Calibri"/>
          <w:bCs/>
          <w:sz w:val="28"/>
          <w:szCs w:val="28"/>
          <w:lang w:eastAsia="en-US"/>
        </w:rPr>
        <w:t xml:space="preserve">Челябинск, 2008. </w:t>
      </w:r>
      <w:r w:rsidR="00A552C3" w:rsidRPr="00D50004">
        <w:rPr>
          <w:sz w:val="28"/>
          <w:szCs w:val="28"/>
        </w:rPr>
        <w:t xml:space="preserve">– </w:t>
      </w:r>
      <w:r w:rsidR="005A4EAB" w:rsidRPr="00D50004">
        <w:rPr>
          <w:sz w:val="28"/>
          <w:szCs w:val="28"/>
        </w:rPr>
        <w:t xml:space="preserve">278 </w:t>
      </w:r>
      <w:r w:rsidR="00E97D84" w:rsidRPr="00D50004">
        <w:rPr>
          <w:sz w:val="28"/>
          <w:szCs w:val="28"/>
        </w:rPr>
        <w:t xml:space="preserve">с. </w:t>
      </w:r>
    </w:p>
    <w:p w:rsidR="00053667" w:rsidRPr="002548A3" w:rsidRDefault="00053667" w:rsidP="00BD58A0">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contextualSpacing/>
        <w:jc w:val="both"/>
        <w:textAlignment w:val="baseline"/>
        <w:rPr>
          <w:sz w:val="28"/>
          <w:szCs w:val="28"/>
          <w:shd w:val="clear" w:color="auto" w:fill="FEFEFE"/>
        </w:rPr>
      </w:pPr>
      <w:r w:rsidRPr="002548A3">
        <w:rPr>
          <w:sz w:val="28"/>
          <w:szCs w:val="28"/>
        </w:rPr>
        <w:t>Дауешова А.Е., Куаныш С.Ж. Управление городскими агломерациями</w:t>
      </w:r>
      <w:r w:rsidR="00A552C3">
        <w:rPr>
          <w:sz w:val="28"/>
          <w:szCs w:val="28"/>
          <w:shd w:val="clear" w:color="auto" w:fill="FEFEFE"/>
        </w:rPr>
        <w:t xml:space="preserve">// </w:t>
      </w:r>
      <w:r w:rsidRPr="002548A3">
        <w:rPr>
          <w:sz w:val="28"/>
          <w:szCs w:val="28"/>
          <w:shd w:val="clear" w:color="auto" w:fill="FEFEFE"/>
        </w:rPr>
        <w:t>Вестник НИА</w:t>
      </w:r>
      <w:r w:rsidR="00913B74">
        <w:rPr>
          <w:sz w:val="28"/>
          <w:szCs w:val="28"/>
          <w:shd w:val="clear" w:color="auto" w:fill="FEFEFE"/>
        </w:rPr>
        <w:t xml:space="preserve"> РК</w:t>
      </w:r>
      <w:r w:rsidRPr="002548A3">
        <w:rPr>
          <w:sz w:val="28"/>
          <w:szCs w:val="28"/>
          <w:shd w:val="clear" w:color="auto" w:fill="FEFEFE"/>
        </w:rPr>
        <w:t xml:space="preserve">. Серия экономическая. </w:t>
      </w:r>
      <w:r w:rsidR="00A552C3" w:rsidRPr="002548A3">
        <w:rPr>
          <w:sz w:val="28"/>
          <w:szCs w:val="28"/>
        </w:rPr>
        <w:t>–</w:t>
      </w:r>
      <w:r w:rsidRPr="002548A3">
        <w:rPr>
          <w:sz w:val="28"/>
          <w:szCs w:val="28"/>
          <w:shd w:val="clear" w:color="auto" w:fill="FEFEFE"/>
        </w:rPr>
        <w:t xml:space="preserve">2016. </w:t>
      </w:r>
      <w:r w:rsidR="00A552C3" w:rsidRPr="002548A3">
        <w:rPr>
          <w:sz w:val="28"/>
          <w:szCs w:val="28"/>
        </w:rPr>
        <w:t>–</w:t>
      </w:r>
      <w:r w:rsidRPr="002548A3">
        <w:rPr>
          <w:sz w:val="28"/>
          <w:szCs w:val="28"/>
          <w:shd w:val="clear" w:color="auto" w:fill="FEFEFE"/>
        </w:rPr>
        <w:t xml:space="preserve">№2. </w:t>
      </w:r>
      <w:r w:rsidR="00A552C3" w:rsidRPr="002548A3">
        <w:rPr>
          <w:sz w:val="28"/>
          <w:szCs w:val="28"/>
        </w:rPr>
        <w:t>–</w:t>
      </w:r>
      <w:r w:rsidRPr="002548A3">
        <w:rPr>
          <w:sz w:val="28"/>
          <w:szCs w:val="28"/>
          <w:shd w:val="clear" w:color="auto" w:fill="FEFEFE"/>
        </w:rPr>
        <w:t>С. 103-107</w:t>
      </w:r>
      <w:r w:rsidR="00A552C3">
        <w:rPr>
          <w:sz w:val="28"/>
          <w:szCs w:val="28"/>
          <w:shd w:val="clear" w:color="auto" w:fill="FEFEFE"/>
        </w:rPr>
        <w:t>.</w:t>
      </w:r>
    </w:p>
    <w:p w:rsidR="00053667" w:rsidRPr="002548A3" w:rsidRDefault="00053667" w:rsidP="00BD58A0">
      <w:pPr>
        <w:pStyle w:val="61"/>
        <w:numPr>
          <w:ilvl w:val="0"/>
          <w:numId w:val="84"/>
        </w:numPr>
        <w:tabs>
          <w:tab w:val="left" w:pos="716"/>
          <w:tab w:val="left" w:pos="993"/>
        </w:tabs>
        <w:spacing w:before="0" w:line="240" w:lineRule="auto"/>
        <w:ind w:left="0" w:firstLine="567"/>
        <w:jc w:val="both"/>
        <w:rPr>
          <w:rStyle w:val="60"/>
          <w:sz w:val="28"/>
          <w:szCs w:val="28"/>
        </w:rPr>
      </w:pPr>
      <w:r w:rsidRPr="002548A3">
        <w:rPr>
          <w:rStyle w:val="60"/>
          <w:sz w:val="28"/>
          <w:szCs w:val="28"/>
        </w:rPr>
        <w:t xml:space="preserve">Новиков А. Мы должны пережить этап конкуренции регионов// Экономическое обозрение. </w:t>
      </w:r>
      <w:r w:rsidR="00A552C3" w:rsidRPr="002548A3">
        <w:rPr>
          <w:sz w:val="28"/>
          <w:szCs w:val="28"/>
        </w:rPr>
        <w:t>–</w:t>
      </w:r>
      <w:r w:rsidRPr="002548A3">
        <w:rPr>
          <w:rStyle w:val="60"/>
          <w:sz w:val="28"/>
          <w:szCs w:val="28"/>
        </w:rPr>
        <w:t xml:space="preserve"> 2009. </w:t>
      </w:r>
      <w:r w:rsidR="00A552C3" w:rsidRPr="002548A3">
        <w:rPr>
          <w:sz w:val="28"/>
          <w:szCs w:val="28"/>
        </w:rPr>
        <w:t>–</w:t>
      </w:r>
      <w:r w:rsidRPr="002548A3">
        <w:rPr>
          <w:rStyle w:val="60"/>
          <w:sz w:val="28"/>
          <w:szCs w:val="28"/>
        </w:rPr>
        <w:t xml:space="preserve"> №1. </w:t>
      </w:r>
      <w:r w:rsidR="00A552C3" w:rsidRPr="002548A3">
        <w:rPr>
          <w:sz w:val="28"/>
          <w:szCs w:val="28"/>
        </w:rPr>
        <w:t>–</w:t>
      </w:r>
      <w:r w:rsidR="00A552C3" w:rsidRPr="002548A3">
        <w:rPr>
          <w:rStyle w:val="60"/>
          <w:sz w:val="28"/>
          <w:szCs w:val="28"/>
        </w:rPr>
        <w:t>С</w:t>
      </w:r>
      <w:r w:rsidRPr="002548A3">
        <w:rPr>
          <w:rStyle w:val="60"/>
          <w:sz w:val="28"/>
          <w:szCs w:val="28"/>
        </w:rPr>
        <w:t xml:space="preserve">. 18-20. </w:t>
      </w:r>
    </w:p>
    <w:p w:rsidR="00053667" w:rsidRPr="00D61082" w:rsidRDefault="00053667" w:rsidP="00BD58A0">
      <w:pPr>
        <w:pStyle w:val="61"/>
        <w:numPr>
          <w:ilvl w:val="0"/>
          <w:numId w:val="84"/>
        </w:numPr>
        <w:shd w:val="clear" w:color="auto" w:fill="auto"/>
        <w:tabs>
          <w:tab w:val="left" w:pos="716"/>
          <w:tab w:val="left" w:pos="993"/>
        </w:tabs>
        <w:spacing w:before="0" w:line="240" w:lineRule="auto"/>
        <w:ind w:left="0" w:firstLine="567"/>
        <w:jc w:val="both"/>
        <w:rPr>
          <w:rStyle w:val="60"/>
          <w:sz w:val="28"/>
          <w:szCs w:val="28"/>
          <w:lang w:val="en-US"/>
        </w:rPr>
      </w:pPr>
      <w:r w:rsidRPr="002548A3">
        <w:rPr>
          <w:sz w:val="28"/>
          <w:szCs w:val="28"/>
          <w:lang w:val="en-US"/>
        </w:rPr>
        <w:t>Impact</w:t>
      </w:r>
      <w:r w:rsidR="00787276" w:rsidRPr="00787276">
        <w:rPr>
          <w:sz w:val="28"/>
          <w:szCs w:val="28"/>
          <w:lang w:val="en-US"/>
        </w:rPr>
        <w:t xml:space="preserve"> </w:t>
      </w:r>
      <w:r w:rsidRPr="002548A3">
        <w:rPr>
          <w:sz w:val="28"/>
          <w:szCs w:val="28"/>
          <w:lang w:val="en-US"/>
        </w:rPr>
        <w:t xml:space="preserve">of Urbanization and Development of Megacities on Personal Mobility and Vehicle Technology Planning </w:t>
      </w:r>
      <w:r w:rsidR="00A552C3" w:rsidRPr="00A552C3">
        <w:rPr>
          <w:sz w:val="28"/>
          <w:szCs w:val="28"/>
          <w:lang w:val="en-US"/>
        </w:rPr>
        <w:t xml:space="preserve">// </w:t>
      </w:r>
      <w:hyperlink r:id="rId36" w:history="1">
        <w:r w:rsidRPr="002548A3">
          <w:rPr>
            <w:rStyle w:val="a7"/>
            <w:color w:val="auto"/>
            <w:sz w:val="28"/>
            <w:szCs w:val="28"/>
            <w:u w:val="none"/>
            <w:lang w:val="en-US"/>
          </w:rPr>
          <w:t>http</w:t>
        </w:r>
        <w:r w:rsidRPr="00A23BBC">
          <w:rPr>
            <w:rStyle w:val="a7"/>
            <w:color w:val="auto"/>
            <w:sz w:val="28"/>
            <w:szCs w:val="28"/>
            <w:u w:val="none"/>
            <w:lang w:val="en-US"/>
          </w:rPr>
          <w:t>://</w:t>
        </w:r>
        <w:r w:rsidRPr="002548A3">
          <w:rPr>
            <w:rStyle w:val="a7"/>
            <w:color w:val="auto"/>
            <w:sz w:val="28"/>
            <w:szCs w:val="28"/>
            <w:u w:val="none"/>
            <w:lang w:val="en-US"/>
          </w:rPr>
          <w:t>www</w:t>
        </w:r>
        <w:r w:rsidRPr="00A23BBC">
          <w:rPr>
            <w:rStyle w:val="a7"/>
            <w:color w:val="auto"/>
            <w:sz w:val="28"/>
            <w:szCs w:val="28"/>
            <w:u w:val="none"/>
            <w:lang w:val="en-US"/>
          </w:rPr>
          <w:t>.</w:t>
        </w:r>
        <w:r w:rsidRPr="002548A3">
          <w:rPr>
            <w:rStyle w:val="a7"/>
            <w:color w:val="auto"/>
            <w:sz w:val="28"/>
            <w:szCs w:val="28"/>
            <w:u w:val="none"/>
            <w:lang w:val="en-US"/>
          </w:rPr>
          <w:t>frost</w:t>
        </w:r>
        <w:r w:rsidRPr="00A23BBC">
          <w:rPr>
            <w:rStyle w:val="a7"/>
            <w:color w:val="auto"/>
            <w:sz w:val="28"/>
            <w:szCs w:val="28"/>
            <w:u w:val="none"/>
            <w:lang w:val="en-US"/>
          </w:rPr>
          <w:t>.</w:t>
        </w:r>
        <w:r w:rsidRPr="002548A3">
          <w:rPr>
            <w:rStyle w:val="a7"/>
            <w:color w:val="auto"/>
            <w:sz w:val="28"/>
            <w:szCs w:val="28"/>
            <w:u w:val="none"/>
            <w:lang w:val="en-US"/>
          </w:rPr>
          <w:t>com</w:t>
        </w:r>
        <w:r w:rsidRPr="00A23BBC">
          <w:rPr>
            <w:rStyle w:val="a7"/>
            <w:color w:val="auto"/>
            <w:sz w:val="28"/>
            <w:szCs w:val="28"/>
            <w:u w:val="none"/>
            <w:lang w:val="en-US"/>
          </w:rPr>
          <w:t>/</w:t>
        </w:r>
        <w:r w:rsidRPr="002548A3">
          <w:rPr>
            <w:rStyle w:val="a7"/>
            <w:color w:val="auto"/>
            <w:sz w:val="28"/>
            <w:szCs w:val="28"/>
            <w:u w:val="none"/>
            <w:lang w:val="en-US"/>
          </w:rPr>
          <w:t>sublib</w:t>
        </w:r>
        <w:r w:rsidRPr="00A23BBC">
          <w:rPr>
            <w:rStyle w:val="a7"/>
            <w:color w:val="auto"/>
            <w:sz w:val="28"/>
            <w:szCs w:val="28"/>
            <w:u w:val="none"/>
            <w:lang w:val="en-US"/>
          </w:rPr>
          <w:t>/</w:t>
        </w:r>
        <w:r w:rsidRPr="002548A3">
          <w:rPr>
            <w:rStyle w:val="a7"/>
            <w:color w:val="auto"/>
            <w:sz w:val="28"/>
            <w:szCs w:val="28"/>
            <w:u w:val="none"/>
            <w:lang w:val="en-US"/>
          </w:rPr>
          <w:t>display</w:t>
        </w:r>
        <w:r w:rsidRPr="00A23BBC">
          <w:rPr>
            <w:rStyle w:val="a7"/>
            <w:color w:val="auto"/>
            <w:sz w:val="28"/>
            <w:szCs w:val="28"/>
            <w:u w:val="none"/>
            <w:lang w:val="en-US"/>
          </w:rPr>
          <w:t>-</w:t>
        </w:r>
        <w:r w:rsidRPr="002548A3">
          <w:rPr>
            <w:rStyle w:val="a7"/>
            <w:color w:val="auto"/>
            <w:sz w:val="28"/>
            <w:szCs w:val="28"/>
            <w:u w:val="none"/>
            <w:lang w:val="en-US"/>
          </w:rPr>
          <w:t>report</w:t>
        </w:r>
        <w:r w:rsidRPr="00A23BBC">
          <w:rPr>
            <w:rStyle w:val="a7"/>
            <w:color w:val="auto"/>
            <w:sz w:val="28"/>
            <w:szCs w:val="28"/>
            <w:u w:val="none"/>
            <w:lang w:val="en-US"/>
          </w:rPr>
          <w:t>.</w:t>
        </w:r>
        <w:r w:rsidRPr="002548A3">
          <w:rPr>
            <w:rStyle w:val="a7"/>
            <w:color w:val="auto"/>
            <w:sz w:val="28"/>
            <w:szCs w:val="28"/>
            <w:u w:val="none"/>
            <w:lang w:val="en-US"/>
          </w:rPr>
          <w:t>do</w:t>
        </w:r>
        <w:r w:rsidRPr="00A23BBC">
          <w:rPr>
            <w:rStyle w:val="a7"/>
            <w:color w:val="auto"/>
            <w:sz w:val="28"/>
            <w:szCs w:val="28"/>
            <w:u w:val="none"/>
            <w:lang w:val="en-US"/>
          </w:rPr>
          <w:t>?</w:t>
        </w:r>
        <w:r w:rsidRPr="002548A3">
          <w:rPr>
            <w:rStyle w:val="a7"/>
            <w:color w:val="auto"/>
            <w:sz w:val="28"/>
            <w:szCs w:val="28"/>
            <w:u w:val="none"/>
            <w:lang w:val="en-US"/>
          </w:rPr>
          <w:t>searchQuery</w:t>
        </w:r>
      </w:hyperlink>
      <w:r w:rsidR="00A552C3" w:rsidRPr="00A552C3">
        <w:rPr>
          <w:sz w:val="28"/>
          <w:szCs w:val="28"/>
          <w:lang w:val="en-US"/>
        </w:rPr>
        <w:t>.</w:t>
      </w:r>
      <w:r w:rsidRPr="00BF77BC">
        <w:rPr>
          <w:sz w:val="28"/>
          <w:szCs w:val="28"/>
          <w:lang w:val="en-US"/>
        </w:rPr>
        <w:t xml:space="preserve">11. </w:t>
      </w:r>
      <w:r w:rsidRPr="00D61082">
        <w:rPr>
          <w:sz w:val="28"/>
          <w:szCs w:val="28"/>
          <w:lang w:val="en-US"/>
        </w:rPr>
        <w:t>01.14.</w:t>
      </w:r>
    </w:p>
    <w:p w:rsidR="00053667" w:rsidRPr="00E97D84" w:rsidRDefault="00A552C3" w:rsidP="00BD58A0">
      <w:pPr>
        <w:pStyle w:val="61"/>
        <w:numPr>
          <w:ilvl w:val="0"/>
          <w:numId w:val="84"/>
        </w:numPr>
        <w:shd w:val="clear" w:color="auto" w:fill="auto"/>
        <w:tabs>
          <w:tab w:val="left" w:pos="716"/>
          <w:tab w:val="left" w:pos="993"/>
        </w:tabs>
        <w:spacing w:before="0" w:line="240" w:lineRule="auto"/>
        <w:ind w:left="0" w:firstLine="567"/>
        <w:jc w:val="both"/>
        <w:rPr>
          <w:rStyle w:val="15"/>
          <w:rFonts w:ascii="Times New Roman" w:hAnsi="Times New Roman" w:cs="Times New Roman"/>
          <w:spacing w:val="0"/>
          <w:sz w:val="28"/>
          <w:szCs w:val="28"/>
          <w:shd w:val="clear" w:color="auto" w:fill="auto"/>
          <w:lang w:val="en-US"/>
        </w:rPr>
      </w:pPr>
      <w:r>
        <w:rPr>
          <w:rStyle w:val="15"/>
          <w:rFonts w:ascii="Times New Roman" w:hAnsi="Times New Roman" w:cs="Times New Roman"/>
          <w:spacing w:val="0"/>
          <w:sz w:val="28"/>
          <w:szCs w:val="28"/>
          <w:lang w:val="en-US" w:eastAsia="en-US"/>
        </w:rPr>
        <w:t>Cuadrado-Roura J.R., Guell J.</w:t>
      </w:r>
      <w:r w:rsidR="00053667" w:rsidRPr="002548A3">
        <w:rPr>
          <w:rStyle w:val="15"/>
          <w:rFonts w:ascii="Times New Roman" w:hAnsi="Times New Roman" w:cs="Times New Roman"/>
          <w:spacing w:val="0"/>
          <w:sz w:val="28"/>
          <w:szCs w:val="28"/>
          <w:lang w:val="en-US" w:eastAsia="en-US"/>
        </w:rPr>
        <w:t>M.E</w:t>
      </w:r>
      <w:r w:rsidRPr="00A552C3">
        <w:rPr>
          <w:rStyle w:val="15"/>
          <w:rFonts w:ascii="Times New Roman" w:hAnsi="Times New Roman" w:cs="Times New Roman"/>
          <w:spacing w:val="0"/>
          <w:sz w:val="28"/>
          <w:szCs w:val="28"/>
          <w:lang w:val="en-US" w:eastAsia="en-US"/>
        </w:rPr>
        <w:t>.</w:t>
      </w:r>
      <w:r w:rsidR="00053667" w:rsidRPr="002548A3">
        <w:rPr>
          <w:rStyle w:val="15"/>
          <w:rFonts w:ascii="Times New Roman" w:hAnsi="Times New Roman" w:cs="Times New Roman"/>
          <w:spacing w:val="0"/>
          <w:sz w:val="28"/>
          <w:szCs w:val="28"/>
          <w:lang w:val="en-US" w:eastAsia="en-US"/>
        </w:rPr>
        <w:t xml:space="preserve"> Metropolitan Areas and the Challenges of Competitiveness </w:t>
      </w:r>
      <w:r w:rsidR="004778A6" w:rsidRPr="00A552C3">
        <w:rPr>
          <w:rStyle w:val="afe"/>
          <w:i w:val="0"/>
          <w:lang w:val="en-US" w:eastAsia="en-US"/>
        </w:rPr>
        <w:t>//</w:t>
      </w:r>
      <w:r w:rsidR="0091674B" w:rsidRPr="00D50004">
        <w:rPr>
          <w:rStyle w:val="15"/>
          <w:rFonts w:ascii="Times New Roman" w:hAnsi="Times New Roman" w:cs="Times New Roman"/>
          <w:spacing w:val="0"/>
          <w:sz w:val="28"/>
          <w:szCs w:val="28"/>
          <w:lang w:val="en-US" w:eastAsia="en-US"/>
        </w:rPr>
        <w:t>In book:</w:t>
      </w:r>
      <w:r w:rsidR="00053667" w:rsidRPr="002548A3">
        <w:rPr>
          <w:rStyle w:val="afe"/>
          <w:i w:val="0"/>
          <w:lang w:val="en-US" w:eastAsia="en-US"/>
        </w:rPr>
        <w:t>Governing the Metropolis</w:t>
      </w:r>
      <w:r w:rsidR="004778A6" w:rsidRPr="004778A6">
        <w:rPr>
          <w:rStyle w:val="afe"/>
          <w:i w:val="0"/>
          <w:lang w:val="en-US" w:eastAsia="en-US"/>
        </w:rPr>
        <w:t xml:space="preserve">. </w:t>
      </w:r>
      <w:r w:rsidR="00053667" w:rsidRPr="00E97D84">
        <w:rPr>
          <w:rStyle w:val="afe"/>
          <w:i w:val="0"/>
          <w:lang w:val="en-US" w:eastAsia="en-US"/>
        </w:rPr>
        <w:t>Principles and Cases</w:t>
      </w:r>
      <w:r w:rsidR="00B75854" w:rsidRPr="00E97D84">
        <w:rPr>
          <w:rStyle w:val="15"/>
          <w:rFonts w:ascii="Times New Roman" w:hAnsi="Times New Roman" w:cs="Times New Roman"/>
          <w:spacing w:val="0"/>
          <w:sz w:val="28"/>
          <w:szCs w:val="28"/>
          <w:lang w:val="en-US" w:eastAsia="en-US"/>
        </w:rPr>
        <w:t>. –</w:t>
      </w:r>
      <w:r w:rsidR="00053667" w:rsidRPr="002548A3">
        <w:rPr>
          <w:rStyle w:val="15"/>
          <w:rFonts w:ascii="Times New Roman" w:hAnsi="Times New Roman" w:cs="Times New Roman"/>
          <w:spacing w:val="0"/>
          <w:sz w:val="28"/>
          <w:szCs w:val="28"/>
          <w:lang w:val="en-US" w:eastAsia="en-US"/>
        </w:rPr>
        <w:t>Washington</w:t>
      </w:r>
      <w:r w:rsidR="00B75854" w:rsidRPr="00B75854">
        <w:rPr>
          <w:rStyle w:val="15"/>
          <w:rFonts w:ascii="Times New Roman" w:hAnsi="Times New Roman" w:cs="Times New Roman"/>
          <w:spacing w:val="0"/>
          <w:sz w:val="28"/>
          <w:szCs w:val="28"/>
          <w:lang w:val="en-US" w:eastAsia="en-US"/>
        </w:rPr>
        <w:t>;</w:t>
      </w:r>
      <w:r w:rsidR="00053667" w:rsidRPr="002548A3">
        <w:rPr>
          <w:rStyle w:val="15"/>
          <w:rFonts w:ascii="Times New Roman" w:hAnsi="Times New Roman" w:cs="Times New Roman"/>
          <w:spacing w:val="0"/>
          <w:sz w:val="28"/>
          <w:szCs w:val="28"/>
          <w:lang w:val="en-US" w:eastAsia="en-US"/>
        </w:rPr>
        <w:t xml:space="preserve"> Cambridge</w:t>
      </w:r>
      <w:r w:rsidR="0091674B" w:rsidRPr="0091674B">
        <w:rPr>
          <w:rStyle w:val="15"/>
          <w:rFonts w:ascii="Times New Roman" w:hAnsi="Times New Roman" w:cs="Times New Roman"/>
          <w:spacing w:val="0"/>
          <w:sz w:val="28"/>
          <w:szCs w:val="28"/>
          <w:lang w:val="en-US" w:eastAsia="en-US"/>
        </w:rPr>
        <w:t>:</w:t>
      </w:r>
      <w:r w:rsidR="00053667" w:rsidRPr="002548A3">
        <w:rPr>
          <w:rStyle w:val="15"/>
          <w:rFonts w:ascii="Times New Roman" w:hAnsi="Times New Roman" w:cs="Times New Roman"/>
          <w:spacing w:val="0"/>
          <w:sz w:val="28"/>
          <w:szCs w:val="28"/>
          <w:lang w:val="en-US" w:eastAsia="en-US"/>
        </w:rPr>
        <w:t xml:space="preserve"> Inter-American Development Bank, David Rockefeller Center for Latin American Studies, Harvard University, 2008.</w:t>
      </w:r>
      <w:r w:rsidR="00B75854" w:rsidRPr="00E97D84">
        <w:rPr>
          <w:rStyle w:val="15"/>
          <w:rFonts w:ascii="Times New Roman" w:hAnsi="Times New Roman" w:cs="Times New Roman"/>
          <w:spacing w:val="0"/>
          <w:sz w:val="28"/>
          <w:szCs w:val="28"/>
          <w:lang w:val="en-US" w:eastAsia="en-US"/>
        </w:rPr>
        <w:t>–</w:t>
      </w:r>
      <w:r w:rsidR="004778A6">
        <w:rPr>
          <w:rStyle w:val="15"/>
          <w:rFonts w:ascii="Times New Roman" w:hAnsi="Times New Roman" w:cs="Times New Roman"/>
          <w:spacing w:val="0"/>
          <w:sz w:val="28"/>
          <w:szCs w:val="28"/>
          <w:lang w:eastAsia="en-US"/>
        </w:rPr>
        <w:t>Р</w:t>
      </w:r>
      <w:r w:rsidR="004778A6" w:rsidRPr="004778A6">
        <w:rPr>
          <w:rStyle w:val="15"/>
          <w:rFonts w:ascii="Times New Roman" w:hAnsi="Times New Roman" w:cs="Times New Roman"/>
          <w:spacing w:val="0"/>
          <w:sz w:val="28"/>
          <w:szCs w:val="28"/>
          <w:lang w:val="en-US" w:eastAsia="en-US"/>
        </w:rPr>
        <w:t>. 25-76.</w:t>
      </w:r>
    </w:p>
    <w:p w:rsidR="005034D6" w:rsidRPr="00D50004" w:rsidRDefault="00053667" w:rsidP="005A4EAB">
      <w:pPr>
        <w:pStyle w:val="34"/>
        <w:numPr>
          <w:ilvl w:val="0"/>
          <w:numId w:val="84"/>
        </w:numPr>
        <w:shd w:val="clear" w:color="auto" w:fill="auto"/>
        <w:tabs>
          <w:tab w:val="left" w:pos="993"/>
        </w:tabs>
        <w:spacing w:before="0" w:after="0" w:line="240" w:lineRule="auto"/>
        <w:ind w:left="0" w:firstLine="567"/>
        <w:jc w:val="both"/>
        <w:rPr>
          <w:rStyle w:val="60"/>
          <w:i w:val="0"/>
          <w:sz w:val="28"/>
          <w:szCs w:val="28"/>
          <w:lang w:val="en-US" w:eastAsia="fr-FR"/>
        </w:rPr>
      </w:pPr>
      <w:r w:rsidRPr="005034D6">
        <w:rPr>
          <w:rStyle w:val="33"/>
          <w:sz w:val="28"/>
          <w:szCs w:val="28"/>
          <w:lang w:val="en-US" w:eastAsia="en-US"/>
        </w:rPr>
        <w:t xml:space="preserve">State of the World's Cities </w:t>
      </w:r>
      <w:r w:rsidRPr="005034D6">
        <w:rPr>
          <w:rStyle w:val="33"/>
          <w:sz w:val="28"/>
          <w:szCs w:val="28"/>
          <w:lang w:val="en-US"/>
        </w:rPr>
        <w:t xml:space="preserve">2010/2011: </w:t>
      </w:r>
      <w:r w:rsidRPr="005034D6">
        <w:rPr>
          <w:rStyle w:val="33"/>
          <w:sz w:val="28"/>
          <w:szCs w:val="28"/>
          <w:lang w:val="en-US" w:eastAsia="en-US"/>
        </w:rPr>
        <w:t>Bridging the Urban Divide Harmonious Cities</w:t>
      </w:r>
      <w:r w:rsidR="00E97D84" w:rsidRPr="005034D6">
        <w:rPr>
          <w:rStyle w:val="33"/>
          <w:sz w:val="28"/>
          <w:szCs w:val="28"/>
          <w:lang w:val="en-US" w:eastAsia="en-US"/>
        </w:rPr>
        <w:t xml:space="preserve"> / U.N.-HABITAT. -</w:t>
      </w:r>
      <w:r w:rsidRPr="005034D6">
        <w:rPr>
          <w:rStyle w:val="35"/>
          <w:spacing w:val="0"/>
          <w:sz w:val="28"/>
          <w:szCs w:val="28"/>
          <w:lang w:val="en-US" w:eastAsia="en-US"/>
        </w:rPr>
        <w:t xml:space="preserve"> Sterling, VA, Earthscan, 2010</w:t>
      </w:r>
      <w:r w:rsidR="00B227D0" w:rsidRPr="005034D6">
        <w:rPr>
          <w:rStyle w:val="35"/>
          <w:spacing w:val="0"/>
          <w:sz w:val="28"/>
          <w:szCs w:val="28"/>
          <w:lang w:val="en-US" w:eastAsia="en-US"/>
        </w:rPr>
        <w:t xml:space="preserve"> // </w:t>
      </w:r>
      <w:hyperlink r:id="rId37" w:history="1">
        <w:r w:rsidR="005034D6" w:rsidRPr="00D50004">
          <w:rPr>
            <w:rStyle w:val="a7"/>
            <w:i w:val="0"/>
            <w:color w:val="auto"/>
            <w:sz w:val="28"/>
            <w:szCs w:val="28"/>
            <w:u w:val="none"/>
            <w:shd w:val="clear" w:color="auto" w:fill="FFFFFF"/>
            <w:lang w:val="en-US" w:eastAsia="en-US"/>
          </w:rPr>
          <w:t>https://unhabitat.org/books/state-of-the-worlds-cities-20102011-cities-for-all-bridging-the-urban-divide/</w:t>
        </w:r>
      </w:hyperlink>
      <w:r w:rsidR="00D50004" w:rsidRPr="00D50004">
        <w:rPr>
          <w:rStyle w:val="60"/>
          <w:i w:val="0"/>
          <w:sz w:val="28"/>
          <w:szCs w:val="28"/>
          <w:lang w:val="en-US" w:eastAsia="fr-FR"/>
        </w:rPr>
        <w:t>.</w:t>
      </w:r>
    </w:p>
    <w:p w:rsidR="005034D6" w:rsidRPr="00CD59EE" w:rsidRDefault="00D61082" w:rsidP="005034D6">
      <w:pPr>
        <w:pStyle w:val="34"/>
        <w:numPr>
          <w:ilvl w:val="0"/>
          <w:numId w:val="84"/>
        </w:numPr>
        <w:shd w:val="clear" w:color="auto" w:fill="auto"/>
        <w:tabs>
          <w:tab w:val="left" w:pos="993"/>
        </w:tabs>
        <w:spacing w:before="0" w:after="0" w:line="240" w:lineRule="auto"/>
        <w:ind w:left="0" w:firstLine="567"/>
        <w:jc w:val="both"/>
        <w:rPr>
          <w:rStyle w:val="60"/>
          <w:i w:val="0"/>
          <w:sz w:val="28"/>
          <w:szCs w:val="28"/>
          <w:lang w:val="en-US"/>
        </w:rPr>
      </w:pPr>
      <w:r w:rsidRPr="00D61082">
        <w:rPr>
          <w:i w:val="0"/>
          <w:sz w:val="28"/>
          <w:szCs w:val="28"/>
          <w:lang w:val="en-US"/>
        </w:rPr>
        <w:t>Smith E.K</w:t>
      </w:r>
      <w:r w:rsidRPr="00D61082">
        <w:rPr>
          <w:i w:val="0"/>
          <w:sz w:val="28"/>
          <w:szCs w:val="28"/>
          <w:lang w:val="en-US" w:eastAsia="fr-FR"/>
        </w:rPr>
        <w:t>.</w:t>
      </w:r>
      <w:r w:rsidR="00053667" w:rsidRPr="00CD59EE">
        <w:rPr>
          <w:rStyle w:val="60"/>
          <w:i w:val="0"/>
          <w:sz w:val="28"/>
          <w:szCs w:val="28"/>
          <w:lang w:val="fr-FR" w:eastAsia="fr-FR"/>
        </w:rPr>
        <w:t xml:space="preserve">New Directions in Federal Economie Development Programs </w:t>
      </w:r>
      <w:r w:rsidR="0091674B" w:rsidRPr="00CD59EE">
        <w:rPr>
          <w:rStyle w:val="60"/>
          <w:i w:val="0"/>
          <w:sz w:val="28"/>
          <w:szCs w:val="28"/>
          <w:lang w:val="en-US" w:eastAsia="fr-FR"/>
        </w:rPr>
        <w:t xml:space="preserve">// </w:t>
      </w:r>
      <w:r w:rsidR="00053667" w:rsidRPr="00CD59EE">
        <w:rPr>
          <w:rStyle w:val="60"/>
          <w:i w:val="0"/>
          <w:sz w:val="28"/>
          <w:szCs w:val="28"/>
          <w:lang w:val="fr-FR" w:eastAsia="fr-FR"/>
        </w:rPr>
        <w:t>Explorations in Economie Reseach</w:t>
      </w:r>
      <w:r w:rsidR="00B75854" w:rsidRPr="00CD59EE">
        <w:rPr>
          <w:rStyle w:val="60"/>
          <w:i w:val="0"/>
          <w:sz w:val="28"/>
          <w:szCs w:val="28"/>
          <w:lang w:val="en-US" w:eastAsia="fr-FR"/>
        </w:rPr>
        <w:t>.</w:t>
      </w:r>
      <w:r w:rsidR="00B75854" w:rsidRPr="00CD59EE">
        <w:rPr>
          <w:rStyle w:val="60"/>
          <w:i w:val="0"/>
          <w:sz w:val="28"/>
          <w:szCs w:val="28"/>
          <w:lang w:val="fr-FR" w:eastAsia="fr-FR"/>
        </w:rPr>
        <w:t>–</w:t>
      </w:r>
      <w:r w:rsidR="00053667" w:rsidRPr="00CD59EE">
        <w:rPr>
          <w:rStyle w:val="60"/>
          <w:i w:val="0"/>
          <w:sz w:val="28"/>
          <w:szCs w:val="28"/>
          <w:lang w:val="en-US"/>
        </w:rPr>
        <w:t>1977</w:t>
      </w:r>
      <w:r w:rsidR="00B75854" w:rsidRPr="00CD59EE">
        <w:rPr>
          <w:rStyle w:val="60"/>
          <w:i w:val="0"/>
          <w:sz w:val="28"/>
          <w:szCs w:val="28"/>
          <w:lang w:val="en-US"/>
        </w:rPr>
        <w:t>. –</w:t>
      </w:r>
      <w:r w:rsidR="00053667" w:rsidRPr="00CD59EE">
        <w:rPr>
          <w:rStyle w:val="60"/>
          <w:i w:val="0"/>
          <w:sz w:val="28"/>
          <w:szCs w:val="28"/>
          <w:lang w:val="fr-FR" w:eastAsia="fr-FR"/>
        </w:rPr>
        <w:t xml:space="preserve">Vol. </w:t>
      </w:r>
      <w:r w:rsidR="00053667" w:rsidRPr="00CD59EE">
        <w:rPr>
          <w:rStyle w:val="60"/>
          <w:i w:val="0"/>
          <w:sz w:val="28"/>
          <w:szCs w:val="28"/>
          <w:lang w:val="en-US"/>
        </w:rPr>
        <w:t>4, №3.</w:t>
      </w:r>
      <w:r w:rsidR="00B75854" w:rsidRPr="00CD59EE">
        <w:rPr>
          <w:rStyle w:val="60"/>
          <w:i w:val="0"/>
          <w:sz w:val="28"/>
          <w:szCs w:val="28"/>
          <w:lang w:val="en-US"/>
        </w:rPr>
        <w:t xml:space="preserve"> – </w:t>
      </w:r>
      <w:r w:rsidR="00B75854" w:rsidRPr="00CD59EE">
        <w:rPr>
          <w:rStyle w:val="60"/>
          <w:i w:val="0"/>
          <w:sz w:val="28"/>
          <w:szCs w:val="28"/>
        </w:rPr>
        <w:t>Р</w:t>
      </w:r>
      <w:r w:rsidR="00B75854" w:rsidRPr="00CD59EE">
        <w:rPr>
          <w:rStyle w:val="60"/>
          <w:i w:val="0"/>
          <w:sz w:val="28"/>
          <w:szCs w:val="28"/>
          <w:lang w:val="en-US"/>
        </w:rPr>
        <w:t>.</w:t>
      </w:r>
      <w:r w:rsidR="005A4EAB" w:rsidRPr="00CD59EE">
        <w:rPr>
          <w:rStyle w:val="60"/>
          <w:i w:val="0"/>
          <w:sz w:val="28"/>
          <w:szCs w:val="28"/>
          <w:lang w:val="en-US"/>
        </w:rPr>
        <w:t xml:space="preserve"> 345-469</w:t>
      </w:r>
      <w:r w:rsidR="00D50004" w:rsidRPr="00CD59EE">
        <w:rPr>
          <w:rStyle w:val="60"/>
          <w:i w:val="0"/>
          <w:sz w:val="28"/>
          <w:szCs w:val="28"/>
          <w:lang w:val="en-US"/>
        </w:rPr>
        <w:t>.</w:t>
      </w:r>
    </w:p>
    <w:p w:rsidR="00053667" w:rsidRPr="00D50004" w:rsidRDefault="00053667" w:rsidP="005034D6">
      <w:pPr>
        <w:pStyle w:val="34"/>
        <w:numPr>
          <w:ilvl w:val="0"/>
          <w:numId w:val="84"/>
        </w:numPr>
        <w:shd w:val="clear" w:color="auto" w:fill="auto"/>
        <w:tabs>
          <w:tab w:val="left" w:pos="993"/>
        </w:tabs>
        <w:spacing w:before="0" w:after="0" w:line="240" w:lineRule="auto"/>
        <w:ind w:left="0" w:firstLine="567"/>
        <w:jc w:val="both"/>
        <w:rPr>
          <w:rStyle w:val="15"/>
          <w:rFonts w:ascii="Times New Roman" w:hAnsi="Times New Roman" w:cs="Times New Roman"/>
          <w:i w:val="0"/>
          <w:spacing w:val="0"/>
          <w:sz w:val="28"/>
          <w:szCs w:val="28"/>
          <w:lang w:val="en-US"/>
        </w:rPr>
      </w:pPr>
      <w:r w:rsidRPr="00D50004">
        <w:rPr>
          <w:rStyle w:val="15"/>
          <w:rFonts w:ascii="Times New Roman" w:hAnsi="Times New Roman" w:cs="Times New Roman"/>
          <w:i w:val="0"/>
          <w:spacing w:val="0"/>
          <w:sz w:val="28"/>
          <w:szCs w:val="28"/>
          <w:lang w:val="en-US" w:eastAsia="en-US"/>
        </w:rPr>
        <w:t>Diamond L., Plattner</w:t>
      </w:r>
      <w:r w:rsidR="00787276" w:rsidRPr="00787276">
        <w:rPr>
          <w:rStyle w:val="15"/>
          <w:rFonts w:ascii="Times New Roman" w:hAnsi="Times New Roman" w:cs="Times New Roman"/>
          <w:i w:val="0"/>
          <w:spacing w:val="0"/>
          <w:sz w:val="28"/>
          <w:szCs w:val="28"/>
          <w:lang w:val="en-US" w:eastAsia="en-US"/>
        </w:rPr>
        <w:t xml:space="preserve"> </w:t>
      </w:r>
      <w:r w:rsidRPr="00D50004">
        <w:rPr>
          <w:rStyle w:val="15"/>
          <w:rFonts w:ascii="Times New Roman" w:hAnsi="Times New Roman" w:cs="Times New Roman"/>
          <w:i w:val="0"/>
          <w:spacing w:val="0"/>
          <w:sz w:val="28"/>
          <w:szCs w:val="28"/>
        </w:rPr>
        <w:t>М</w:t>
      </w:r>
      <w:r w:rsidR="00B227D0" w:rsidRPr="00D50004">
        <w:rPr>
          <w:rStyle w:val="15"/>
          <w:rFonts w:ascii="Times New Roman" w:hAnsi="Times New Roman" w:cs="Times New Roman"/>
          <w:i w:val="0"/>
          <w:spacing w:val="0"/>
          <w:sz w:val="28"/>
          <w:szCs w:val="28"/>
          <w:lang w:val="en-US"/>
        </w:rPr>
        <w:t>.</w:t>
      </w:r>
      <w:r w:rsidRPr="00D50004">
        <w:rPr>
          <w:rStyle w:val="15"/>
          <w:rFonts w:ascii="Times New Roman" w:hAnsi="Times New Roman" w:cs="Times New Roman"/>
          <w:i w:val="0"/>
          <w:spacing w:val="0"/>
          <w:sz w:val="28"/>
          <w:szCs w:val="28"/>
          <w:lang w:val="en-US" w:eastAsia="en-US"/>
        </w:rPr>
        <w:t xml:space="preserve">E., Brun D.A. </w:t>
      </w:r>
      <w:r w:rsidR="00B227D0" w:rsidRPr="00D50004">
        <w:rPr>
          <w:rStyle w:val="15"/>
          <w:rFonts w:ascii="Times New Roman" w:hAnsi="Times New Roman" w:cs="Times New Roman"/>
          <w:i w:val="0"/>
          <w:spacing w:val="0"/>
          <w:sz w:val="28"/>
          <w:szCs w:val="28"/>
          <w:lang w:val="en-US" w:eastAsia="en-US"/>
        </w:rPr>
        <w:t>et al</w:t>
      </w:r>
      <w:r w:rsidRPr="00D50004">
        <w:rPr>
          <w:rStyle w:val="15"/>
          <w:rFonts w:ascii="Times New Roman" w:hAnsi="Times New Roman" w:cs="Times New Roman"/>
          <w:i w:val="0"/>
          <w:spacing w:val="0"/>
          <w:sz w:val="28"/>
          <w:szCs w:val="28"/>
          <w:lang w:val="en-US" w:eastAsia="en-US"/>
        </w:rPr>
        <w:t xml:space="preserve">. </w:t>
      </w:r>
      <w:r w:rsidRPr="00D50004">
        <w:rPr>
          <w:rStyle w:val="afe"/>
          <w:lang w:val="en-US" w:eastAsia="en-US"/>
        </w:rPr>
        <w:t>Latin America's Struggle for Democracy</w:t>
      </w:r>
      <w:r w:rsidR="008050F4" w:rsidRPr="00D50004">
        <w:rPr>
          <w:rStyle w:val="afe"/>
          <w:lang w:val="en-US" w:eastAsia="en-US"/>
        </w:rPr>
        <w:t xml:space="preserve">. - </w:t>
      </w:r>
      <w:r w:rsidRPr="00D50004">
        <w:rPr>
          <w:rStyle w:val="15"/>
          <w:rFonts w:ascii="Times New Roman" w:hAnsi="Times New Roman" w:cs="Times New Roman"/>
          <w:i w:val="0"/>
          <w:spacing w:val="0"/>
          <w:sz w:val="28"/>
          <w:szCs w:val="28"/>
          <w:lang w:val="en-US" w:eastAsia="en-US"/>
        </w:rPr>
        <w:t>Baltimore, MD</w:t>
      </w:r>
      <w:r w:rsidR="008050F4" w:rsidRPr="00D50004">
        <w:rPr>
          <w:rStyle w:val="15"/>
          <w:rFonts w:ascii="Times New Roman" w:hAnsi="Times New Roman" w:cs="Times New Roman"/>
          <w:i w:val="0"/>
          <w:spacing w:val="0"/>
          <w:sz w:val="28"/>
          <w:szCs w:val="28"/>
          <w:lang w:val="en-US" w:eastAsia="en-US"/>
        </w:rPr>
        <w:t>:</w:t>
      </w:r>
      <w:r w:rsidRPr="00D50004">
        <w:rPr>
          <w:rStyle w:val="15"/>
          <w:rFonts w:ascii="Times New Roman" w:hAnsi="Times New Roman" w:cs="Times New Roman"/>
          <w:i w:val="0"/>
          <w:spacing w:val="0"/>
          <w:sz w:val="28"/>
          <w:szCs w:val="28"/>
          <w:lang w:val="en-US" w:eastAsia="en-US"/>
        </w:rPr>
        <w:t xml:space="preserve"> Johns Hopkins University Press, 2008.</w:t>
      </w:r>
      <w:r w:rsidR="008050F4" w:rsidRPr="00D50004">
        <w:rPr>
          <w:rStyle w:val="15"/>
          <w:rFonts w:ascii="Times New Roman" w:hAnsi="Times New Roman" w:cs="Times New Roman"/>
          <w:i w:val="0"/>
          <w:spacing w:val="0"/>
          <w:sz w:val="28"/>
          <w:szCs w:val="28"/>
          <w:lang w:val="en-US" w:eastAsia="en-US"/>
        </w:rPr>
        <w:t xml:space="preserve"> – </w:t>
      </w:r>
      <w:r w:rsidR="00B11A53" w:rsidRPr="00D50004">
        <w:rPr>
          <w:rStyle w:val="15"/>
          <w:rFonts w:ascii="Times New Roman" w:hAnsi="Times New Roman" w:cs="Times New Roman"/>
          <w:i w:val="0"/>
          <w:spacing w:val="0"/>
          <w:sz w:val="28"/>
          <w:szCs w:val="28"/>
          <w:lang w:val="en-US" w:eastAsia="en-US"/>
        </w:rPr>
        <w:t xml:space="preserve">150 </w:t>
      </w:r>
      <w:r w:rsidR="008050F4" w:rsidRPr="00D50004">
        <w:rPr>
          <w:rStyle w:val="15"/>
          <w:rFonts w:ascii="Times New Roman" w:hAnsi="Times New Roman" w:cs="Times New Roman"/>
          <w:i w:val="0"/>
          <w:spacing w:val="0"/>
          <w:sz w:val="28"/>
          <w:szCs w:val="28"/>
          <w:lang w:eastAsia="en-US"/>
        </w:rPr>
        <w:t>р</w:t>
      </w:r>
      <w:r w:rsidR="008050F4" w:rsidRPr="00D50004">
        <w:rPr>
          <w:rStyle w:val="15"/>
          <w:rFonts w:ascii="Times New Roman" w:hAnsi="Times New Roman" w:cs="Times New Roman"/>
          <w:i w:val="0"/>
          <w:spacing w:val="0"/>
          <w:sz w:val="28"/>
          <w:szCs w:val="28"/>
          <w:lang w:val="en-US" w:eastAsia="en-US"/>
        </w:rPr>
        <w:t>.</w:t>
      </w:r>
    </w:p>
    <w:p w:rsidR="00053667" w:rsidRPr="00D50004" w:rsidRDefault="00053667" w:rsidP="005034D6">
      <w:pPr>
        <w:pStyle w:val="afc"/>
        <w:widowControl w:val="0"/>
        <w:numPr>
          <w:ilvl w:val="0"/>
          <w:numId w:val="84"/>
        </w:numPr>
        <w:tabs>
          <w:tab w:val="left" w:pos="993"/>
        </w:tabs>
        <w:spacing w:after="0" w:line="240" w:lineRule="auto"/>
        <w:ind w:left="0" w:firstLine="567"/>
        <w:jc w:val="both"/>
        <w:rPr>
          <w:rStyle w:val="15"/>
          <w:rFonts w:ascii="Times New Roman" w:hAnsi="Times New Roman" w:cs="Times New Roman"/>
          <w:spacing w:val="0"/>
          <w:sz w:val="28"/>
          <w:szCs w:val="28"/>
          <w:lang w:val="en-US"/>
        </w:rPr>
      </w:pPr>
      <w:r w:rsidRPr="00D50004">
        <w:rPr>
          <w:rStyle w:val="15"/>
          <w:rFonts w:ascii="Times New Roman" w:hAnsi="Times New Roman" w:cs="Times New Roman"/>
          <w:spacing w:val="0"/>
          <w:sz w:val="28"/>
          <w:szCs w:val="28"/>
          <w:lang w:val="en-US" w:eastAsia="en-US"/>
        </w:rPr>
        <w:t xml:space="preserve">Manor J. </w:t>
      </w:r>
      <w:r w:rsidRPr="00D50004">
        <w:rPr>
          <w:rStyle w:val="afe"/>
          <w:i w:val="0"/>
          <w:lang w:val="en-US" w:eastAsia="en-US"/>
        </w:rPr>
        <w:t>The Political Economy of Democratic Decentralization</w:t>
      </w:r>
      <w:r w:rsidR="008050F4" w:rsidRPr="00D50004">
        <w:rPr>
          <w:rStyle w:val="afe"/>
          <w:i w:val="0"/>
          <w:lang w:val="en-US" w:eastAsia="en-US"/>
        </w:rPr>
        <w:t>.-</w:t>
      </w:r>
      <w:r w:rsidRPr="002548A3">
        <w:rPr>
          <w:rStyle w:val="15"/>
          <w:rFonts w:ascii="Times New Roman" w:hAnsi="Times New Roman" w:cs="Times New Roman"/>
          <w:spacing w:val="0"/>
          <w:sz w:val="28"/>
          <w:szCs w:val="28"/>
          <w:lang w:val="en-US" w:eastAsia="en-US"/>
        </w:rPr>
        <w:t>Washington, D.C.</w:t>
      </w:r>
      <w:r w:rsidR="008050F4" w:rsidRPr="008050F4">
        <w:rPr>
          <w:rStyle w:val="15"/>
          <w:rFonts w:ascii="Times New Roman" w:hAnsi="Times New Roman" w:cs="Times New Roman"/>
          <w:spacing w:val="0"/>
          <w:sz w:val="28"/>
          <w:szCs w:val="28"/>
          <w:lang w:val="en-US" w:eastAsia="en-US"/>
        </w:rPr>
        <w:t>:</w:t>
      </w:r>
      <w:r w:rsidRPr="002548A3">
        <w:rPr>
          <w:rStyle w:val="15"/>
          <w:rFonts w:ascii="Times New Roman" w:hAnsi="Times New Roman" w:cs="Times New Roman"/>
          <w:spacing w:val="0"/>
          <w:sz w:val="28"/>
          <w:szCs w:val="28"/>
          <w:lang w:val="en-US" w:eastAsia="en-US"/>
        </w:rPr>
        <w:t xml:space="preserve"> World Bank Publications, </w:t>
      </w:r>
      <w:r w:rsidRPr="00D50004">
        <w:rPr>
          <w:rStyle w:val="15"/>
          <w:rFonts w:ascii="Times New Roman" w:hAnsi="Times New Roman" w:cs="Times New Roman"/>
          <w:spacing w:val="0"/>
          <w:sz w:val="28"/>
          <w:szCs w:val="28"/>
          <w:lang w:val="en-US" w:eastAsia="en-US"/>
        </w:rPr>
        <w:t>1999</w:t>
      </w:r>
      <w:r w:rsidR="00D50004" w:rsidRPr="00D50004">
        <w:rPr>
          <w:rStyle w:val="15"/>
          <w:rFonts w:ascii="Times New Roman" w:hAnsi="Times New Roman" w:cs="Times New Roman"/>
          <w:spacing w:val="0"/>
          <w:sz w:val="28"/>
          <w:szCs w:val="28"/>
          <w:lang w:val="en-US" w:eastAsia="en-US"/>
        </w:rPr>
        <w:t xml:space="preserve"> //</w:t>
      </w:r>
      <w:r w:rsidR="003D4FC2" w:rsidRPr="00D50004">
        <w:rPr>
          <w:rStyle w:val="15"/>
          <w:rFonts w:ascii="Times New Roman" w:hAnsi="Times New Roman" w:cs="Times New Roman"/>
          <w:spacing w:val="0"/>
          <w:sz w:val="28"/>
          <w:szCs w:val="28"/>
          <w:lang w:val="en-US" w:eastAsia="en-US"/>
        </w:rPr>
        <w:t xml:space="preserve"> http://www.ochadza.com/the-political-economy-of-democratic-decentralization-directions-in-development.pdf</w:t>
      </w:r>
      <w:r w:rsidR="00D50004" w:rsidRPr="00D50004">
        <w:rPr>
          <w:rStyle w:val="15"/>
          <w:rFonts w:ascii="Times New Roman" w:hAnsi="Times New Roman" w:cs="Times New Roman"/>
          <w:spacing w:val="0"/>
          <w:sz w:val="28"/>
          <w:szCs w:val="28"/>
          <w:lang w:val="en-US" w:eastAsia="en-US"/>
        </w:rPr>
        <w:t>.</w:t>
      </w:r>
    </w:p>
    <w:p w:rsidR="00053667" w:rsidRPr="00D50004" w:rsidRDefault="00053667" w:rsidP="00BD58A0">
      <w:pPr>
        <w:pStyle w:val="afc"/>
        <w:widowControl w:val="0"/>
        <w:numPr>
          <w:ilvl w:val="0"/>
          <w:numId w:val="84"/>
        </w:numPr>
        <w:tabs>
          <w:tab w:val="left" w:pos="993"/>
        </w:tabs>
        <w:spacing w:after="0" w:line="240" w:lineRule="auto"/>
        <w:ind w:left="0" w:firstLine="567"/>
        <w:jc w:val="both"/>
        <w:rPr>
          <w:rFonts w:ascii="Times New Roman" w:hAnsi="Times New Roman"/>
          <w:sz w:val="28"/>
          <w:szCs w:val="28"/>
          <w:lang w:val="en-US"/>
        </w:rPr>
      </w:pPr>
      <w:r w:rsidRPr="002548A3">
        <w:rPr>
          <w:rStyle w:val="15"/>
          <w:rFonts w:ascii="Times New Roman" w:hAnsi="Times New Roman" w:cs="Times New Roman"/>
          <w:spacing w:val="0"/>
          <w:sz w:val="28"/>
          <w:szCs w:val="28"/>
          <w:lang w:val="en-US" w:eastAsia="en-US"/>
        </w:rPr>
        <w:t>Garland A.M., Massoumi</w:t>
      </w:r>
      <w:r w:rsidR="00787276" w:rsidRPr="00787276">
        <w:rPr>
          <w:rStyle w:val="15"/>
          <w:rFonts w:ascii="Times New Roman" w:hAnsi="Times New Roman" w:cs="Times New Roman"/>
          <w:spacing w:val="0"/>
          <w:sz w:val="28"/>
          <w:szCs w:val="28"/>
          <w:lang w:val="en-US" w:eastAsia="en-US"/>
        </w:rPr>
        <w:t xml:space="preserve"> </w:t>
      </w:r>
      <w:r w:rsidRPr="002548A3">
        <w:rPr>
          <w:rStyle w:val="15"/>
          <w:rFonts w:ascii="Times New Roman" w:hAnsi="Times New Roman" w:cs="Times New Roman"/>
          <w:spacing w:val="0"/>
          <w:sz w:val="28"/>
          <w:szCs w:val="28"/>
        </w:rPr>
        <w:t>М</w:t>
      </w:r>
      <w:r w:rsidRPr="002548A3">
        <w:rPr>
          <w:rStyle w:val="15"/>
          <w:rFonts w:ascii="Times New Roman" w:hAnsi="Times New Roman" w:cs="Times New Roman"/>
          <w:spacing w:val="0"/>
          <w:sz w:val="28"/>
          <w:szCs w:val="28"/>
          <w:lang w:val="en-US"/>
        </w:rPr>
        <w:t>.,</w:t>
      </w:r>
      <w:r w:rsidR="008050F4">
        <w:rPr>
          <w:rStyle w:val="15"/>
          <w:rFonts w:ascii="Times New Roman" w:hAnsi="Times New Roman" w:cs="Times New Roman"/>
          <w:spacing w:val="0"/>
          <w:sz w:val="28"/>
          <w:szCs w:val="28"/>
          <w:lang w:val="en-US" w:eastAsia="en-US"/>
        </w:rPr>
        <w:t>Ruble B.</w:t>
      </w:r>
      <w:r w:rsidRPr="002548A3">
        <w:rPr>
          <w:rStyle w:val="15"/>
          <w:rFonts w:ascii="Times New Roman" w:hAnsi="Times New Roman" w:cs="Times New Roman"/>
          <w:spacing w:val="0"/>
          <w:sz w:val="28"/>
          <w:szCs w:val="28"/>
          <w:lang w:val="en-US" w:eastAsia="en-US"/>
        </w:rPr>
        <w:t xml:space="preserve">A. </w:t>
      </w:r>
      <w:r w:rsidRPr="002548A3">
        <w:rPr>
          <w:rStyle w:val="afe"/>
          <w:i w:val="0"/>
          <w:lang w:val="en-US" w:eastAsia="en-US"/>
        </w:rPr>
        <w:t xml:space="preserve">Global Urban Poverty. Setting the </w:t>
      </w:r>
      <w:r w:rsidRPr="002548A3">
        <w:rPr>
          <w:rStyle w:val="afe"/>
          <w:i w:val="0"/>
          <w:lang w:val="en-US" w:eastAsia="en-US"/>
        </w:rPr>
        <w:lastRenderedPageBreak/>
        <w:t>Agenda</w:t>
      </w:r>
      <w:r w:rsidR="008050F4" w:rsidRPr="008050F4">
        <w:rPr>
          <w:rStyle w:val="afe"/>
          <w:i w:val="0"/>
          <w:lang w:val="en-US" w:eastAsia="en-US"/>
        </w:rPr>
        <w:t>. -</w:t>
      </w:r>
      <w:r w:rsidRPr="002548A3">
        <w:rPr>
          <w:rStyle w:val="15"/>
          <w:rFonts w:ascii="Times New Roman" w:hAnsi="Times New Roman" w:cs="Times New Roman"/>
          <w:spacing w:val="0"/>
          <w:sz w:val="28"/>
          <w:szCs w:val="28"/>
          <w:lang w:val="en-US" w:eastAsia="en-US"/>
        </w:rPr>
        <w:t xml:space="preserve"> Washington, D.C.</w:t>
      </w:r>
      <w:r w:rsidR="008050F4" w:rsidRPr="008050F4">
        <w:rPr>
          <w:rStyle w:val="15"/>
          <w:rFonts w:ascii="Times New Roman" w:hAnsi="Times New Roman" w:cs="Times New Roman"/>
          <w:spacing w:val="0"/>
          <w:sz w:val="28"/>
          <w:szCs w:val="28"/>
          <w:lang w:val="en-US" w:eastAsia="en-US"/>
        </w:rPr>
        <w:t>:</w:t>
      </w:r>
      <w:r w:rsidRPr="002548A3">
        <w:rPr>
          <w:rStyle w:val="15"/>
          <w:rFonts w:ascii="Times New Roman" w:hAnsi="Times New Roman" w:cs="Times New Roman"/>
          <w:spacing w:val="0"/>
          <w:sz w:val="28"/>
          <w:szCs w:val="28"/>
          <w:lang w:val="en-US" w:eastAsia="en-US"/>
        </w:rPr>
        <w:t xml:space="preserve"> Woodrow Wilson Center Comparative Urban Studies Project, 2007.</w:t>
      </w:r>
      <w:r w:rsidR="008050F4" w:rsidRPr="008050F4">
        <w:rPr>
          <w:rStyle w:val="15"/>
          <w:rFonts w:ascii="Times New Roman" w:hAnsi="Times New Roman" w:cs="Times New Roman"/>
          <w:spacing w:val="0"/>
          <w:sz w:val="28"/>
          <w:szCs w:val="28"/>
          <w:lang w:val="en-US" w:eastAsia="en-US"/>
        </w:rPr>
        <w:t xml:space="preserve"> – </w:t>
      </w:r>
      <w:r w:rsidR="003D4FC2" w:rsidRPr="00D50004">
        <w:rPr>
          <w:rStyle w:val="15"/>
          <w:rFonts w:ascii="Times New Roman" w:hAnsi="Times New Roman" w:cs="Times New Roman"/>
          <w:spacing w:val="0"/>
          <w:sz w:val="28"/>
          <w:szCs w:val="28"/>
          <w:lang w:val="en-US" w:eastAsia="en-US"/>
        </w:rPr>
        <w:t xml:space="preserve">269 </w:t>
      </w:r>
      <w:r w:rsidR="008050F4" w:rsidRPr="00D50004">
        <w:rPr>
          <w:rStyle w:val="15"/>
          <w:rFonts w:ascii="Times New Roman" w:hAnsi="Times New Roman" w:cs="Times New Roman"/>
          <w:spacing w:val="0"/>
          <w:sz w:val="28"/>
          <w:szCs w:val="28"/>
          <w:lang w:eastAsia="en-US"/>
        </w:rPr>
        <w:t>р</w:t>
      </w:r>
      <w:r w:rsidR="008050F4" w:rsidRPr="00D50004">
        <w:rPr>
          <w:rStyle w:val="15"/>
          <w:rFonts w:ascii="Times New Roman" w:hAnsi="Times New Roman" w:cs="Times New Roman"/>
          <w:spacing w:val="0"/>
          <w:sz w:val="28"/>
          <w:szCs w:val="28"/>
          <w:lang w:val="en-US" w:eastAsia="en-US"/>
        </w:rPr>
        <w:t>.</w:t>
      </w:r>
    </w:p>
    <w:p w:rsidR="00053667" w:rsidRPr="00D50004" w:rsidRDefault="008050F4" w:rsidP="00BD58A0">
      <w:pPr>
        <w:pStyle w:val="afc"/>
        <w:widowControl w:val="0"/>
        <w:numPr>
          <w:ilvl w:val="0"/>
          <w:numId w:val="84"/>
        </w:numPr>
        <w:tabs>
          <w:tab w:val="left" w:pos="993"/>
        </w:tabs>
        <w:spacing w:after="0" w:line="240" w:lineRule="auto"/>
        <w:ind w:left="0" w:firstLine="567"/>
        <w:jc w:val="both"/>
        <w:rPr>
          <w:rFonts w:ascii="Times New Roman" w:hAnsi="Times New Roman"/>
          <w:sz w:val="28"/>
          <w:szCs w:val="28"/>
          <w:lang w:val="en-US"/>
        </w:rPr>
      </w:pPr>
      <w:r w:rsidRPr="00D50004">
        <w:rPr>
          <w:rStyle w:val="15"/>
          <w:rFonts w:ascii="Times New Roman" w:hAnsi="Times New Roman" w:cs="Times New Roman"/>
          <w:spacing w:val="0"/>
          <w:sz w:val="28"/>
          <w:szCs w:val="28"/>
          <w:lang w:val="en-US" w:eastAsia="en-US"/>
        </w:rPr>
        <w:t>Nixon J.H., Weiss M.</w:t>
      </w:r>
      <w:r w:rsidR="00053667" w:rsidRPr="00D50004">
        <w:rPr>
          <w:rStyle w:val="15"/>
          <w:rFonts w:ascii="Times New Roman" w:hAnsi="Times New Roman" w:cs="Times New Roman"/>
          <w:spacing w:val="0"/>
          <w:sz w:val="28"/>
          <w:szCs w:val="28"/>
          <w:lang w:val="en-US" w:eastAsia="en-US"/>
        </w:rPr>
        <w:t xml:space="preserve">A. </w:t>
      </w:r>
      <w:r w:rsidR="00053667" w:rsidRPr="00D50004">
        <w:rPr>
          <w:rStyle w:val="afe"/>
          <w:i w:val="0"/>
          <w:lang w:val="en-US" w:eastAsia="en-US"/>
        </w:rPr>
        <w:t>Sustainable Economic Development Strategies</w:t>
      </w:r>
      <w:r w:rsidRPr="00D50004">
        <w:rPr>
          <w:rStyle w:val="afe"/>
          <w:i w:val="0"/>
          <w:lang w:val="en-US" w:eastAsia="en-US"/>
        </w:rPr>
        <w:t>. -</w:t>
      </w:r>
      <w:r w:rsidR="00053667" w:rsidRPr="00D50004">
        <w:rPr>
          <w:rStyle w:val="15"/>
          <w:rFonts w:ascii="Times New Roman" w:hAnsi="Times New Roman" w:cs="Times New Roman"/>
          <w:spacing w:val="0"/>
          <w:sz w:val="28"/>
          <w:szCs w:val="28"/>
          <w:lang w:val="en-US" w:eastAsia="en-US"/>
        </w:rPr>
        <w:t>Washington, D.C.</w:t>
      </w:r>
      <w:r w:rsidRPr="00D50004">
        <w:rPr>
          <w:rStyle w:val="15"/>
          <w:rFonts w:ascii="Times New Roman" w:hAnsi="Times New Roman" w:cs="Times New Roman"/>
          <w:spacing w:val="0"/>
          <w:sz w:val="28"/>
          <w:szCs w:val="28"/>
          <w:lang w:val="en-US" w:eastAsia="en-US"/>
        </w:rPr>
        <w:t>:</w:t>
      </w:r>
      <w:r w:rsidR="00053667" w:rsidRPr="00D50004">
        <w:rPr>
          <w:rStyle w:val="15"/>
          <w:rFonts w:ascii="Times New Roman" w:hAnsi="Times New Roman" w:cs="Times New Roman"/>
          <w:spacing w:val="0"/>
          <w:sz w:val="28"/>
          <w:szCs w:val="28"/>
          <w:lang w:val="en-US" w:eastAsia="en-US"/>
        </w:rPr>
        <w:t xml:space="preserve"> Global Urban Development, 2011.</w:t>
      </w:r>
      <w:r w:rsidRPr="00D50004">
        <w:rPr>
          <w:rStyle w:val="15"/>
          <w:rFonts w:ascii="Times New Roman" w:hAnsi="Times New Roman" w:cs="Times New Roman"/>
          <w:spacing w:val="0"/>
          <w:sz w:val="28"/>
          <w:szCs w:val="28"/>
          <w:lang w:val="en-US" w:eastAsia="en-US"/>
        </w:rPr>
        <w:t xml:space="preserve"> – </w:t>
      </w:r>
      <w:r w:rsidR="005B749A" w:rsidRPr="00D50004">
        <w:rPr>
          <w:rStyle w:val="15"/>
          <w:rFonts w:ascii="Times New Roman" w:hAnsi="Times New Roman" w:cs="Times New Roman"/>
          <w:spacing w:val="0"/>
          <w:sz w:val="28"/>
          <w:szCs w:val="28"/>
          <w:lang w:val="en-US" w:eastAsia="en-US"/>
        </w:rPr>
        <w:t xml:space="preserve">32 </w:t>
      </w:r>
      <w:r w:rsidRPr="00D50004">
        <w:rPr>
          <w:rStyle w:val="15"/>
          <w:rFonts w:ascii="Times New Roman" w:hAnsi="Times New Roman" w:cs="Times New Roman"/>
          <w:spacing w:val="0"/>
          <w:sz w:val="28"/>
          <w:szCs w:val="28"/>
          <w:lang w:eastAsia="en-US"/>
        </w:rPr>
        <w:t>р</w:t>
      </w:r>
      <w:r w:rsidRPr="00D50004">
        <w:rPr>
          <w:rStyle w:val="15"/>
          <w:rFonts w:ascii="Times New Roman" w:hAnsi="Times New Roman" w:cs="Times New Roman"/>
          <w:spacing w:val="0"/>
          <w:sz w:val="28"/>
          <w:szCs w:val="28"/>
          <w:lang w:val="en-US" w:eastAsia="en-US"/>
        </w:rPr>
        <w:t>.</w:t>
      </w:r>
    </w:p>
    <w:p w:rsidR="00053667" w:rsidRPr="00D50004" w:rsidRDefault="00053667" w:rsidP="00BD58A0">
      <w:pPr>
        <w:pStyle w:val="afc"/>
        <w:widowControl w:val="0"/>
        <w:numPr>
          <w:ilvl w:val="0"/>
          <w:numId w:val="84"/>
        </w:numPr>
        <w:tabs>
          <w:tab w:val="left" w:pos="993"/>
        </w:tabs>
        <w:spacing w:after="0" w:line="240" w:lineRule="auto"/>
        <w:ind w:left="0" w:firstLine="567"/>
        <w:jc w:val="both"/>
        <w:rPr>
          <w:rFonts w:ascii="Times New Roman" w:hAnsi="Times New Roman"/>
          <w:sz w:val="28"/>
          <w:szCs w:val="28"/>
          <w:lang w:val="en-US"/>
        </w:rPr>
      </w:pPr>
      <w:r w:rsidRPr="00D50004">
        <w:rPr>
          <w:rStyle w:val="15"/>
          <w:rFonts w:ascii="Times New Roman" w:hAnsi="Times New Roman" w:cs="Times New Roman"/>
          <w:spacing w:val="0"/>
          <w:sz w:val="28"/>
          <w:szCs w:val="28"/>
          <w:lang w:val="en-US" w:eastAsia="en-US"/>
        </w:rPr>
        <w:t>Klink J. Recent Perspectives on Metropolitan Organization, Functions, and Governance</w:t>
      </w:r>
      <w:r w:rsidR="00B227D0" w:rsidRPr="00D50004">
        <w:rPr>
          <w:rStyle w:val="15"/>
          <w:rFonts w:ascii="Times New Roman" w:hAnsi="Times New Roman" w:cs="Times New Roman"/>
          <w:spacing w:val="0"/>
          <w:sz w:val="28"/>
          <w:szCs w:val="28"/>
          <w:lang w:val="en-US" w:eastAsia="en-US"/>
        </w:rPr>
        <w:t xml:space="preserve"> //In book: </w:t>
      </w:r>
      <w:r w:rsidRPr="00D50004">
        <w:rPr>
          <w:rStyle w:val="afe"/>
          <w:i w:val="0"/>
          <w:lang w:val="en-US" w:eastAsia="en-US"/>
        </w:rPr>
        <w:t>Governing the Metropolis. Principles and Cases</w:t>
      </w:r>
      <w:r w:rsidR="008050F4" w:rsidRPr="00D50004">
        <w:rPr>
          <w:rStyle w:val="15"/>
          <w:rFonts w:ascii="Times New Roman" w:hAnsi="Times New Roman" w:cs="Times New Roman"/>
          <w:spacing w:val="0"/>
          <w:sz w:val="28"/>
          <w:szCs w:val="28"/>
          <w:lang w:val="en-US" w:eastAsia="en-US"/>
        </w:rPr>
        <w:t xml:space="preserve">. </w:t>
      </w:r>
      <w:r w:rsidR="008A0F98" w:rsidRPr="00D50004">
        <w:rPr>
          <w:rStyle w:val="15"/>
          <w:rFonts w:ascii="Times New Roman" w:hAnsi="Times New Roman" w:cs="Times New Roman"/>
          <w:spacing w:val="0"/>
          <w:sz w:val="28"/>
          <w:szCs w:val="28"/>
          <w:lang w:val="en-US" w:eastAsia="en-US"/>
        </w:rPr>
        <w:t>–</w:t>
      </w:r>
      <w:r w:rsidRPr="00D50004">
        <w:rPr>
          <w:rStyle w:val="15"/>
          <w:rFonts w:ascii="Times New Roman" w:hAnsi="Times New Roman" w:cs="Times New Roman"/>
          <w:spacing w:val="0"/>
          <w:sz w:val="28"/>
          <w:szCs w:val="28"/>
          <w:lang w:val="en-US" w:eastAsia="en-US"/>
        </w:rPr>
        <w:t xml:space="preserve"> Washington</w:t>
      </w:r>
      <w:r w:rsidR="008A0F98" w:rsidRPr="00D50004">
        <w:rPr>
          <w:rStyle w:val="15"/>
          <w:rFonts w:ascii="Times New Roman" w:hAnsi="Times New Roman" w:cs="Times New Roman"/>
          <w:spacing w:val="0"/>
          <w:sz w:val="28"/>
          <w:szCs w:val="28"/>
          <w:lang w:val="kk-KZ" w:eastAsia="en-US"/>
        </w:rPr>
        <w:t>;</w:t>
      </w:r>
      <w:r w:rsidRPr="00D50004">
        <w:rPr>
          <w:rStyle w:val="15"/>
          <w:rFonts w:ascii="Times New Roman" w:hAnsi="Times New Roman" w:cs="Times New Roman"/>
          <w:spacing w:val="0"/>
          <w:sz w:val="28"/>
          <w:szCs w:val="28"/>
          <w:lang w:val="en-US" w:eastAsia="en-US"/>
        </w:rPr>
        <w:t xml:space="preserve"> Cambridge</w:t>
      </w:r>
      <w:r w:rsidR="0091674B" w:rsidRPr="0091674B">
        <w:rPr>
          <w:rStyle w:val="15"/>
          <w:rFonts w:ascii="Times New Roman" w:hAnsi="Times New Roman" w:cs="Times New Roman"/>
          <w:spacing w:val="0"/>
          <w:sz w:val="28"/>
          <w:szCs w:val="28"/>
          <w:lang w:val="en-US" w:eastAsia="en-US"/>
        </w:rPr>
        <w:t>:</w:t>
      </w:r>
      <w:r w:rsidRPr="00D50004">
        <w:rPr>
          <w:rStyle w:val="15"/>
          <w:rFonts w:ascii="Times New Roman" w:hAnsi="Times New Roman" w:cs="Times New Roman"/>
          <w:spacing w:val="0"/>
          <w:sz w:val="28"/>
          <w:szCs w:val="28"/>
          <w:lang w:val="en-US" w:eastAsia="en-US"/>
        </w:rPr>
        <w:t xml:space="preserve"> Inter-American Development Bank, David Rockefeller Center for Latin American Studies, Harvard University, 2008</w:t>
      </w:r>
      <w:r w:rsidR="00B227D0" w:rsidRPr="00D50004">
        <w:rPr>
          <w:rStyle w:val="15"/>
          <w:rFonts w:ascii="Times New Roman" w:hAnsi="Times New Roman" w:cs="Times New Roman"/>
          <w:spacing w:val="0"/>
          <w:sz w:val="28"/>
          <w:szCs w:val="28"/>
          <w:lang w:val="kk-KZ" w:eastAsia="en-US"/>
        </w:rPr>
        <w:t>. -</w:t>
      </w:r>
      <w:r w:rsidR="00B227D0" w:rsidRPr="00D50004">
        <w:rPr>
          <w:rStyle w:val="15"/>
          <w:rFonts w:ascii="Times New Roman" w:hAnsi="Times New Roman" w:cs="Times New Roman"/>
          <w:spacing w:val="0"/>
          <w:sz w:val="28"/>
          <w:szCs w:val="28"/>
          <w:lang w:val="en-US" w:eastAsia="en-US"/>
        </w:rPr>
        <w:t>P</w:t>
      </w:r>
      <w:r w:rsidRPr="00D50004">
        <w:rPr>
          <w:rStyle w:val="15"/>
          <w:rFonts w:ascii="Times New Roman" w:hAnsi="Times New Roman" w:cs="Times New Roman"/>
          <w:spacing w:val="0"/>
          <w:sz w:val="28"/>
          <w:szCs w:val="28"/>
          <w:lang w:val="en-US" w:eastAsia="en-US"/>
        </w:rPr>
        <w:t>. 77</w:t>
      </w:r>
      <w:r w:rsidR="00B227D0" w:rsidRPr="00D50004">
        <w:rPr>
          <w:rStyle w:val="15"/>
          <w:rFonts w:ascii="Times New Roman" w:hAnsi="Times New Roman" w:cs="Times New Roman"/>
          <w:spacing w:val="0"/>
          <w:sz w:val="28"/>
          <w:szCs w:val="28"/>
          <w:lang w:val="kk-KZ" w:eastAsia="en-US"/>
        </w:rPr>
        <w:t>-</w:t>
      </w:r>
      <w:r w:rsidRPr="00D50004">
        <w:rPr>
          <w:rStyle w:val="15"/>
          <w:rFonts w:ascii="Times New Roman" w:hAnsi="Times New Roman" w:cs="Times New Roman"/>
          <w:spacing w:val="0"/>
          <w:sz w:val="28"/>
          <w:szCs w:val="28"/>
          <w:lang w:val="en-US" w:eastAsia="en-US"/>
        </w:rPr>
        <w:t>134.</w:t>
      </w:r>
    </w:p>
    <w:p w:rsidR="00053667" w:rsidRPr="00D50004" w:rsidRDefault="00053667" w:rsidP="00BD58A0">
      <w:pPr>
        <w:pStyle w:val="afc"/>
        <w:widowControl w:val="0"/>
        <w:numPr>
          <w:ilvl w:val="0"/>
          <w:numId w:val="84"/>
        </w:numPr>
        <w:tabs>
          <w:tab w:val="left" w:pos="993"/>
        </w:tabs>
        <w:spacing w:after="0" w:line="240" w:lineRule="auto"/>
        <w:ind w:left="0" w:firstLine="567"/>
        <w:jc w:val="both"/>
        <w:rPr>
          <w:rFonts w:ascii="Times New Roman" w:hAnsi="Times New Roman"/>
          <w:sz w:val="28"/>
          <w:szCs w:val="28"/>
          <w:lang w:val="en-US"/>
        </w:rPr>
      </w:pPr>
      <w:r w:rsidRPr="00D50004">
        <w:rPr>
          <w:rStyle w:val="15"/>
          <w:rFonts w:ascii="Times New Roman" w:hAnsi="Times New Roman" w:cs="Times New Roman"/>
          <w:spacing w:val="0"/>
          <w:sz w:val="28"/>
          <w:szCs w:val="28"/>
          <w:lang w:val="en-US" w:eastAsia="en-US"/>
        </w:rPr>
        <w:t>Lefevre C. Democratic Governability of Metropolitan Areas: International Experiences and Lessons for Latin American Cities</w:t>
      </w:r>
      <w:r w:rsidR="00B227D0" w:rsidRPr="00D50004">
        <w:rPr>
          <w:rStyle w:val="15"/>
          <w:rFonts w:ascii="Times New Roman" w:hAnsi="Times New Roman" w:cs="Times New Roman"/>
          <w:spacing w:val="0"/>
          <w:sz w:val="28"/>
          <w:szCs w:val="28"/>
          <w:lang w:val="kk-KZ" w:eastAsia="en-US"/>
        </w:rPr>
        <w:t xml:space="preserve"> //</w:t>
      </w:r>
      <w:r w:rsidR="00B227D0" w:rsidRPr="00D50004">
        <w:rPr>
          <w:rStyle w:val="15"/>
          <w:rFonts w:ascii="Times New Roman" w:hAnsi="Times New Roman" w:cs="Times New Roman"/>
          <w:spacing w:val="0"/>
          <w:sz w:val="28"/>
          <w:szCs w:val="28"/>
          <w:lang w:val="en-US" w:eastAsia="en-US"/>
        </w:rPr>
        <w:t xml:space="preserve">In book: </w:t>
      </w:r>
      <w:r w:rsidRPr="00D50004">
        <w:rPr>
          <w:rStyle w:val="afe"/>
          <w:i w:val="0"/>
          <w:lang w:val="en-US" w:eastAsia="en-US"/>
        </w:rPr>
        <w:t>Governing the Metropolis. Principles and Cases</w:t>
      </w:r>
      <w:r w:rsidR="00B227D0" w:rsidRPr="00D50004">
        <w:rPr>
          <w:rStyle w:val="afe"/>
          <w:i w:val="0"/>
          <w:lang w:val="kk-KZ" w:eastAsia="en-US"/>
        </w:rPr>
        <w:t>.</w:t>
      </w:r>
      <w:r w:rsidR="0091674B">
        <w:rPr>
          <w:rStyle w:val="15"/>
          <w:rFonts w:ascii="Times New Roman" w:hAnsi="Times New Roman" w:cs="Times New Roman"/>
          <w:spacing w:val="0"/>
          <w:sz w:val="28"/>
          <w:szCs w:val="28"/>
          <w:lang w:val="kk-KZ" w:eastAsia="en-US"/>
        </w:rPr>
        <w:t>–</w:t>
      </w:r>
      <w:r w:rsidRPr="00D50004">
        <w:rPr>
          <w:rStyle w:val="15"/>
          <w:rFonts w:ascii="Times New Roman" w:hAnsi="Times New Roman" w:cs="Times New Roman"/>
          <w:spacing w:val="0"/>
          <w:sz w:val="28"/>
          <w:szCs w:val="28"/>
          <w:lang w:val="en-US" w:eastAsia="en-US"/>
        </w:rPr>
        <w:t>Washington</w:t>
      </w:r>
      <w:r w:rsidR="0091674B" w:rsidRPr="0091674B">
        <w:rPr>
          <w:rStyle w:val="15"/>
          <w:rFonts w:ascii="Times New Roman" w:hAnsi="Times New Roman" w:cs="Times New Roman"/>
          <w:spacing w:val="0"/>
          <w:sz w:val="28"/>
          <w:szCs w:val="28"/>
          <w:lang w:val="en-US" w:eastAsia="en-US"/>
        </w:rPr>
        <w:t>;</w:t>
      </w:r>
      <w:r w:rsidRPr="00D50004">
        <w:rPr>
          <w:rStyle w:val="15"/>
          <w:rFonts w:ascii="Times New Roman" w:hAnsi="Times New Roman" w:cs="Times New Roman"/>
          <w:spacing w:val="0"/>
          <w:sz w:val="28"/>
          <w:szCs w:val="28"/>
          <w:lang w:val="en-US" w:eastAsia="en-US"/>
        </w:rPr>
        <w:t xml:space="preserve"> Cambridge</w:t>
      </w:r>
      <w:r w:rsidR="0091674B" w:rsidRPr="0091674B">
        <w:rPr>
          <w:rStyle w:val="15"/>
          <w:rFonts w:ascii="Times New Roman" w:hAnsi="Times New Roman" w:cs="Times New Roman"/>
          <w:spacing w:val="0"/>
          <w:sz w:val="28"/>
          <w:szCs w:val="28"/>
          <w:lang w:val="en-US" w:eastAsia="en-US"/>
        </w:rPr>
        <w:t>:</w:t>
      </w:r>
      <w:r w:rsidRPr="00D50004">
        <w:rPr>
          <w:rStyle w:val="15"/>
          <w:rFonts w:ascii="Times New Roman" w:hAnsi="Times New Roman" w:cs="Times New Roman"/>
          <w:spacing w:val="0"/>
          <w:sz w:val="28"/>
          <w:szCs w:val="28"/>
          <w:lang w:val="en-US" w:eastAsia="en-US"/>
        </w:rPr>
        <w:t xml:space="preserve"> Inter-American Development Bank, David Rockefeller Center for Latin American Studies, Harvard University, 2008.</w:t>
      </w:r>
      <w:r w:rsidR="00B227D0" w:rsidRPr="00D50004">
        <w:rPr>
          <w:rStyle w:val="15"/>
          <w:rFonts w:ascii="Times New Roman" w:hAnsi="Times New Roman" w:cs="Times New Roman"/>
          <w:spacing w:val="0"/>
          <w:sz w:val="28"/>
          <w:szCs w:val="28"/>
          <w:lang w:val="kk-KZ" w:eastAsia="en-US"/>
        </w:rPr>
        <w:t xml:space="preserve"> – Р.</w:t>
      </w:r>
      <w:r w:rsidR="005B749A" w:rsidRPr="00D50004">
        <w:rPr>
          <w:rStyle w:val="15"/>
          <w:rFonts w:ascii="Times New Roman" w:hAnsi="Times New Roman" w:cs="Times New Roman"/>
          <w:spacing w:val="0"/>
          <w:sz w:val="28"/>
          <w:szCs w:val="28"/>
          <w:lang w:val="kk-KZ" w:eastAsia="en-US"/>
        </w:rPr>
        <w:t>137-193.</w:t>
      </w:r>
    </w:p>
    <w:p w:rsidR="00902CED" w:rsidRPr="00D50004" w:rsidRDefault="00053667" w:rsidP="00902CED">
      <w:pPr>
        <w:pStyle w:val="afc"/>
        <w:widowControl w:val="0"/>
        <w:numPr>
          <w:ilvl w:val="0"/>
          <w:numId w:val="84"/>
        </w:numPr>
        <w:tabs>
          <w:tab w:val="left" w:pos="993"/>
        </w:tabs>
        <w:spacing w:after="0" w:line="240" w:lineRule="auto"/>
        <w:ind w:left="0" w:firstLine="567"/>
        <w:jc w:val="both"/>
        <w:rPr>
          <w:rStyle w:val="15"/>
          <w:rFonts w:ascii="Times New Roman" w:hAnsi="Times New Roman" w:cs="Times New Roman"/>
          <w:spacing w:val="0"/>
          <w:sz w:val="28"/>
          <w:szCs w:val="28"/>
          <w:shd w:val="clear" w:color="auto" w:fill="auto"/>
          <w:lang w:val="en-US"/>
        </w:rPr>
      </w:pPr>
      <w:r w:rsidRPr="00902CED">
        <w:rPr>
          <w:rStyle w:val="15"/>
          <w:rFonts w:ascii="Times New Roman" w:hAnsi="Times New Roman" w:cs="Times New Roman"/>
          <w:spacing w:val="0"/>
          <w:sz w:val="28"/>
          <w:szCs w:val="28"/>
          <w:lang w:val="en-US" w:eastAsia="en-US"/>
        </w:rPr>
        <w:t>Bird R., Slack E. Fiscal Aspects of Metropolitan Governance</w:t>
      </w:r>
      <w:r w:rsidR="00B227D0" w:rsidRPr="00902CED">
        <w:rPr>
          <w:rStyle w:val="15"/>
          <w:rFonts w:ascii="Times New Roman" w:hAnsi="Times New Roman" w:cs="Times New Roman"/>
          <w:spacing w:val="0"/>
          <w:sz w:val="28"/>
          <w:szCs w:val="28"/>
          <w:lang w:val="kk-KZ" w:eastAsia="en-US"/>
        </w:rPr>
        <w:t xml:space="preserve"> // </w:t>
      </w:r>
      <w:r w:rsidR="00B227D0" w:rsidRPr="00902CED">
        <w:rPr>
          <w:rStyle w:val="15"/>
          <w:rFonts w:ascii="Times New Roman" w:hAnsi="Times New Roman" w:cs="Times New Roman"/>
          <w:spacing w:val="0"/>
          <w:sz w:val="28"/>
          <w:szCs w:val="28"/>
          <w:lang w:val="en-US" w:eastAsia="en-US"/>
        </w:rPr>
        <w:t>In book:</w:t>
      </w:r>
      <w:r w:rsidR="00787276" w:rsidRPr="00787276">
        <w:rPr>
          <w:rStyle w:val="15"/>
          <w:rFonts w:ascii="Times New Roman" w:hAnsi="Times New Roman" w:cs="Times New Roman"/>
          <w:spacing w:val="0"/>
          <w:sz w:val="28"/>
          <w:szCs w:val="28"/>
          <w:lang w:val="en-US" w:eastAsia="en-US"/>
        </w:rPr>
        <w:t xml:space="preserve"> </w:t>
      </w:r>
      <w:r w:rsidRPr="00902CED">
        <w:rPr>
          <w:rStyle w:val="afe"/>
          <w:i w:val="0"/>
          <w:lang w:val="en-US" w:eastAsia="en-US"/>
        </w:rPr>
        <w:t>Governing the Metropolis. Principles and Cases</w:t>
      </w:r>
      <w:r w:rsidR="00B227D0" w:rsidRPr="00902CED">
        <w:rPr>
          <w:rStyle w:val="15"/>
          <w:rFonts w:ascii="Times New Roman" w:hAnsi="Times New Roman" w:cs="Times New Roman"/>
          <w:spacing w:val="0"/>
          <w:sz w:val="28"/>
          <w:szCs w:val="28"/>
          <w:lang w:val="kk-KZ" w:eastAsia="en-US"/>
        </w:rPr>
        <w:t xml:space="preserve">/ </w:t>
      </w:r>
      <w:r w:rsidRPr="00902CED">
        <w:rPr>
          <w:rStyle w:val="15"/>
          <w:rFonts w:ascii="Times New Roman" w:hAnsi="Times New Roman" w:cs="Times New Roman"/>
          <w:spacing w:val="0"/>
          <w:sz w:val="28"/>
          <w:szCs w:val="28"/>
          <w:lang w:val="en-US" w:eastAsia="en-US"/>
        </w:rPr>
        <w:t>eds. J.R.</w:t>
      </w:r>
      <w:r w:rsidR="00876835">
        <w:rPr>
          <w:rStyle w:val="15"/>
          <w:rFonts w:ascii="Times New Roman" w:hAnsi="Times New Roman" w:cs="Times New Roman"/>
          <w:spacing w:val="0"/>
          <w:sz w:val="28"/>
          <w:szCs w:val="28"/>
          <w:lang w:val="en-US" w:eastAsia="en-US"/>
        </w:rPr>
        <w:t>Cuadrado-Roura, J.</w:t>
      </w:r>
      <w:r w:rsidRPr="00902CED">
        <w:rPr>
          <w:rStyle w:val="15"/>
          <w:rFonts w:ascii="Times New Roman" w:hAnsi="Times New Roman" w:cs="Times New Roman"/>
          <w:spacing w:val="0"/>
          <w:sz w:val="28"/>
          <w:szCs w:val="28"/>
          <w:lang w:val="en-US" w:eastAsia="en-US"/>
        </w:rPr>
        <w:t>M.F.</w:t>
      </w:r>
      <w:r w:rsidRPr="00D50004">
        <w:rPr>
          <w:rStyle w:val="15"/>
          <w:rFonts w:ascii="Times New Roman" w:hAnsi="Times New Roman" w:cs="Times New Roman"/>
          <w:spacing w:val="0"/>
          <w:sz w:val="28"/>
          <w:szCs w:val="28"/>
          <w:lang w:val="en-US" w:eastAsia="en-US"/>
        </w:rPr>
        <w:t>Guell</w:t>
      </w:r>
      <w:r w:rsidR="008A0F98" w:rsidRPr="00D50004">
        <w:rPr>
          <w:rStyle w:val="15"/>
          <w:rFonts w:ascii="Times New Roman" w:hAnsi="Times New Roman" w:cs="Times New Roman"/>
          <w:spacing w:val="0"/>
          <w:sz w:val="28"/>
          <w:szCs w:val="28"/>
          <w:lang w:val="kk-KZ" w:eastAsia="en-US"/>
        </w:rPr>
        <w:t>а</w:t>
      </w:r>
      <w:r w:rsidR="00B227D0" w:rsidRPr="00D50004">
        <w:rPr>
          <w:rStyle w:val="15"/>
          <w:rFonts w:ascii="Times New Roman" w:hAnsi="Times New Roman" w:cs="Times New Roman"/>
          <w:spacing w:val="0"/>
          <w:sz w:val="28"/>
          <w:szCs w:val="28"/>
          <w:lang w:val="kk-KZ" w:eastAsia="en-US"/>
        </w:rPr>
        <w:t xml:space="preserve">. </w:t>
      </w:r>
      <w:r w:rsidR="008A0F98" w:rsidRPr="00D50004">
        <w:rPr>
          <w:rStyle w:val="15"/>
          <w:rFonts w:ascii="Times New Roman" w:hAnsi="Times New Roman" w:cs="Times New Roman"/>
          <w:spacing w:val="0"/>
          <w:sz w:val="28"/>
          <w:szCs w:val="28"/>
          <w:lang w:val="kk-KZ" w:eastAsia="en-US"/>
        </w:rPr>
        <w:t>–</w:t>
      </w:r>
      <w:r w:rsidRPr="00D50004">
        <w:rPr>
          <w:rStyle w:val="15"/>
          <w:rFonts w:ascii="Times New Roman" w:hAnsi="Times New Roman" w:cs="Times New Roman"/>
          <w:spacing w:val="0"/>
          <w:sz w:val="28"/>
          <w:szCs w:val="28"/>
          <w:lang w:val="en-US" w:eastAsia="en-US"/>
        </w:rPr>
        <w:t>Washington</w:t>
      </w:r>
      <w:r w:rsidR="008A0F98" w:rsidRPr="00D50004">
        <w:rPr>
          <w:rStyle w:val="15"/>
          <w:rFonts w:ascii="Times New Roman" w:hAnsi="Times New Roman" w:cs="Times New Roman"/>
          <w:spacing w:val="0"/>
          <w:sz w:val="28"/>
          <w:szCs w:val="28"/>
          <w:lang w:val="kk-KZ" w:eastAsia="en-US"/>
        </w:rPr>
        <w:t>;</w:t>
      </w:r>
      <w:r w:rsidRPr="00D50004">
        <w:rPr>
          <w:rStyle w:val="15"/>
          <w:rFonts w:ascii="Times New Roman" w:hAnsi="Times New Roman" w:cs="Times New Roman"/>
          <w:spacing w:val="0"/>
          <w:sz w:val="28"/>
          <w:szCs w:val="28"/>
          <w:lang w:val="en-US" w:eastAsia="en-US"/>
        </w:rPr>
        <w:t xml:space="preserve"> Cambridge</w:t>
      </w:r>
      <w:r w:rsidR="0091674B" w:rsidRPr="0091674B">
        <w:rPr>
          <w:rStyle w:val="15"/>
          <w:rFonts w:ascii="Times New Roman" w:hAnsi="Times New Roman" w:cs="Times New Roman"/>
          <w:spacing w:val="0"/>
          <w:sz w:val="28"/>
          <w:szCs w:val="28"/>
          <w:lang w:val="en-US" w:eastAsia="en-US"/>
        </w:rPr>
        <w:t>:</w:t>
      </w:r>
      <w:r w:rsidRPr="00D50004">
        <w:rPr>
          <w:rStyle w:val="15"/>
          <w:rFonts w:ascii="Times New Roman" w:hAnsi="Times New Roman" w:cs="Times New Roman"/>
          <w:spacing w:val="0"/>
          <w:sz w:val="28"/>
          <w:szCs w:val="28"/>
          <w:lang w:val="en-US" w:eastAsia="en-US"/>
        </w:rPr>
        <w:t xml:space="preserve"> Inter-</w:t>
      </w:r>
      <w:r w:rsidRPr="00D50004">
        <w:rPr>
          <w:rFonts w:ascii="Times New Roman" w:hAnsi="Times New Roman"/>
          <w:sz w:val="28"/>
          <w:szCs w:val="28"/>
          <w:lang w:val="en-US" w:eastAsia="en-US"/>
        </w:rPr>
        <w:t>Am</w:t>
      </w:r>
      <w:r w:rsidRPr="00D50004">
        <w:rPr>
          <w:rStyle w:val="15"/>
          <w:rFonts w:ascii="Times New Roman" w:hAnsi="Times New Roman" w:cs="Times New Roman"/>
          <w:spacing w:val="0"/>
          <w:sz w:val="28"/>
          <w:szCs w:val="28"/>
          <w:lang w:val="en-US" w:eastAsia="en-US"/>
        </w:rPr>
        <w:t xml:space="preserve">erican Development Bank, David Rockefeller Center for Latin </w:t>
      </w:r>
      <w:r w:rsidRPr="00D50004">
        <w:rPr>
          <w:rFonts w:ascii="Times New Roman" w:hAnsi="Times New Roman"/>
          <w:sz w:val="28"/>
          <w:szCs w:val="28"/>
          <w:lang w:val="en-US" w:eastAsia="en-US"/>
        </w:rPr>
        <w:t>Am</w:t>
      </w:r>
      <w:r w:rsidRPr="00D50004">
        <w:rPr>
          <w:rStyle w:val="15"/>
          <w:rFonts w:ascii="Times New Roman" w:hAnsi="Times New Roman" w:cs="Times New Roman"/>
          <w:spacing w:val="0"/>
          <w:sz w:val="28"/>
          <w:szCs w:val="28"/>
          <w:lang w:val="en-US" w:eastAsia="en-US"/>
        </w:rPr>
        <w:t>erican Studies, Harvard University, 2008.</w:t>
      </w:r>
      <w:r w:rsidR="008A0F98" w:rsidRPr="00D50004">
        <w:rPr>
          <w:rStyle w:val="15"/>
          <w:rFonts w:ascii="Times New Roman" w:hAnsi="Times New Roman" w:cs="Times New Roman"/>
          <w:spacing w:val="0"/>
          <w:sz w:val="28"/>
          <w:szCs w:val="28"/>
          <w:lang w:val="kk-KZ" w:eastAsia="en-US"/>
        </w:rPr>
        <w:t xml:space="preserve"> – Р.</w:t>
      </w:r>
      <w:r w:rsidR="005B749A" w:rsidRPr="00D50004">
        <w:rPr>
          <w:rStyle w:val="15"/>
          <w:rFonts w:ascii="Times New Roman" w:hAnsi="Times New Roman" w:cs="Times New Roman"/>
          <w:spacing w:val="0"/>
          <w:sz w:val="28"/>
          <w:szCs w:val="28"/>
          <w:lang w:val="kk-KZ" w:eastAsia="en-US"/>
        </w:rPr>
        <w:t xml:space="preserve"> 193-263</w:t>
      </w:r>
      <w:r w:rsidR="00876835">
        <w:rPr>
          <w:rStyle w:val="15"/>
          <w:rFonts w:ascii="Times New Roman" w:hAnsi="Times New Roman" w:cs="Times New Roman"/>
          <w:spacing w:val="0"/>
          <w:sz w:val="28"/>
          <w:szCs w:val="28"/>
          <w:lang w:val="kk-KZ" w:eastAsia="en-US"/>
        </w:rPr>
        <w:t>.</w:t>
      </w:r>
    </w:p>
    <w:p w:rsidR="00053667" w:rsidRPr="00D50004" w:rsidRDefault="00A83A6A" w:rsidP="00902CED">
      <w:pPr>
        <w:pStyle w:val="afc"/>
        <w:widowControl w:val="0"/>
        <w:numPr>
          <w:ilvl w:val="0"/>
          <w:numId w:val="84"/>
        </w:numPr>
        <w:tabs>
          <w:tab w:val="left" w:pos="993"/>
        </w:tabs>
        <w:spacing w:after="0" w:line="240" w:lineRule="auto"/>
        <w:ind w:left="0" w:firstLine="567"/>
        <w:jc w:val="both"/>
        <w:rPr>
          <w:rFonts w:ascii="Times New Roman" w:hAnsi="Times New Roman"/>
          <w:sz w:val="28"/>
          <w:szCs w:val="28"/>
          <w:lang w:val="en-US"/>
        </w:rPr>
      </w:pPr>
      <w:r w:rsidRPr="00D50004">
        <w:rPr>
          <w:rStyle w:val="15"/>
          <w:rFonts w:ascii="Times New Roman" w:hAnsi="Times New Roman" w:cs="Times New Roman"/>
          <w:spacing w:val="0"/>
          <w:sz w:val="28"/>
          <w:szCs w:val="28"/>
          <w:lang w:val="en-US" w:eastAsia="en-US"/>
        </w:rPr>
        <w:t>Doig J.</w:t>
      </w:r>
      <w:r w:rsidR="00053667" w:rsidRPr="00D50004">
        <w:rPr>
          <w:rStyle w:val="15"/>
          <w:rFonts w:ascii="Times New Roman" w:hAnsi="Times New Roman" w:cs="Times New Roman"/>
          <w:spacing w:val="0"/>
          <w:sz w:val="28"/>
          <w:szCs w:val="28"/>
          <w:lang w:val="en-US" w:eastAsia="en-US"/>
        </w:rPr>
        <w:t xml:space="preserve">W. </w:t>
      </w:r>
      <w:r w:rsidR="00053667" w:rsidRPr="00D50004">
        <w:rPr>
          <w:rStyle w:val="afe"/>
          <w:i w:val="0"/>
          <w:lang w:val="en-US" w:eastAsia="en-US"/>
        </w:rPr>
        <w:t>Empire on the Hudson</w:t>
      </w:r>
      <w:r w:rsidR="00902CED" w:rsidRPr="00D50004">
        <w:rPr>
          <w:rFonts w:ascii="Times New Roman" w:hAnsi="Times New Roman"/>
          <w:sz w:val="28"/>
          <w:szCs w:val="28"/>
          <w:lang w:val="en-US"/>
        </w:rPr>
        <w:t>: Entrepreneurial Vision and Political Power at the Port of New York Authority</w:t>
      </w:r>
      <w:r w:rsidR="00DC2ED5" w:rsidRPr="00D50004">
        <w:rPr>
          <w:rStyle w:val="afe"/>
          <w:i w:val="0"/>
          <w:lang w:val="en-US" w:eastAsia="en-US"/>
        </w:rPr>
        <w:t>.</w:t>
      </w:r>
      <w:r w:rsidR="008A0F98" w:rsidRPr="00D50004">
        <w:rPr>
          <w:rStyle w:val="15"/>
          <w:rFonts w:ascii="Times New Roman" w:hAnsi="Times New Roman" w:cs="Times New Roman"/>
          <w:spacing w:val="0"/>
          <w:sz w:val="28"/>
          <w:szCs w:val="28"/>
          <w:lang w:val="kk-KZ" w:eastAsia="en-US"/>
        </w:rPr>
        <w:t>-</w:t>
      </w:r>
      <w:r w:rsidR="00053667" w:rsidRPr="00D50004">
        <w:rPr>
          <w:rStyle w:val="15"/>
          <w:rFonts w:ascii="Times New Roman" w:hAnsi="Times New Roman" w:cs="Times New Roman"/>
          <w:spacing w:val="0"/>
          <w:sz w:val="28"/>
          <w:szCs w:val="28"/>
          <w:lang w:val="en-US" w:eastAsia="en-US"/>
        </w:rPr>
        <w:t>New York</w:t>
      </w:r>
      <w:r w:rsidR="008A0F98" w:rsidRPr="00D50004">
        <w:rPr>
          <w:rStyle w:val="15"/>
          <w:rFonts w:ascii="Times New Roman" w:hAnsi="Times New Roman" w:cs="Times New Roman"/>
          <w:spacing w:val="0"/>
          <w:sz w:val="28"/>
          <w:szCs w:val="28"/>
          <w:lang w:val="kk-KZ" w:eastAsia="en-US"/>
        </w:rPr>
        <w:t>:</w:t>
      </w:r>
      <w:r w:rsidR="00053667" w:rsidRPr="00D50004">
        <w:rPr>
          <w:rStyle w:val="15"/>
          <w:rFonts w:ascii="Times New Roman" w:hAnsi="Times New Roman" w:cs="Times New Roman"/>
          <w:spacing w:val="0"/>
          <w:sz w:val="28"/>
          <w:szCs w:val="28"/>
          <w:lang w:val="en-US" w:eastAsia="en-US"/>
        </w:rPr>
        <w:t xml:space="preserve"> Columbia University Press, 2001</w:t>
      </w:r>
      <w:r w:rsidR="00053667" w:rsidRPr="00D50004">
        <w:rPr>
          <w:rStyle w:val="Tahoma1"/>
          <w:rFonts w:ascii="Times New Roman" w:hAnsi="Times New Roman" w:cs="Times New Roman"/>
          <w:sz w:val="28"/>
          <w:szCs w:val="28"/>
          <w:lang w:val="en-US" w:eastAsia="en-US"/>
        </w:rPr>
        <w:t>.</w:t>
      </w:r>
      <w:r w:rsidR="008A0F98" w:rsidRPr="00D50004">
        <w:rPr>
          <w:rStyle w:val="Tahoma1"/>
          <w:rFonts w:ascii="Times New Roman" w:hAnsi="Times New Roman" w:cs="Times New Roman"/>
          <w:sz w:val="28"/>
          <w:szCs w:val="28"/>
          <w:lang w:val="kk-KZ" w:eastAsia="en-US"/>
        </w:rPr>
        <w:t xml:space="preserve"> – </w:t>
      </w:r>
      <w:r w:rsidR="00696AD5" w:rsidRPr="00D50004">
        <w:rPr>
          <w:rStyle w:val="Tahoma1"/>
          <w:rFonts w:ascii="Times New Roman" w:hAnsi="Times New Roman" w:cs="Times New Roman"/>
          <w:sz w:val="28"/>
          <w:szCs w:val="28"/>
          <w:lang w:val="kk-KZ" w:eastAsia="en-US"/>
        </w:rPr>
        <w:t xml:space="preserve">586 </w:t>
      </w:r>
      <w:r w:rsidR="008A0F98" w:rsidRPr="00D50004">
        <w:rPr>
          <w:rStyle w:val="Tahoma1"/>
          <w:rFonts w:ascii="Times New Roman" w:hAnsi="Times New Roman" w:cs="Times New Roman"/>
          <w:sz w:val="28"/>
          <w:szCs w:val="28"/>
          <w:lang w:val="kk-KZ" w:eastAsia="en-US"/>
        </w:rPr>
        <w:t>р.</w:t>
      </w:r>
    </w:p>
    <w:p w:rsidR="00053667" w:rsidRPr="00D50004" w:rsidRDefault="00053667" w:rsidP="00BD58A0">
      <w:pPr>
        <w:pStyle w:val="afc"/>
        <w:widowControl w:val="0"/>
        <w:numPr>
          <w:ilvl w:val="0"/>
          <w:numId w:val="84"/>
        </w:numPr>
        <w:tabs>
          <w:tab w:val="left" w:pos="993"/>
        </w:tabs>
        <w:spacing w:after="0" w:line="240" w:lineRule="auto"/>
        <w:ind w:left="0" w:firstLine="567"/>
        <w:jc w:val="both"/>
        <w:rPr>
          <w:rFonts w:ascii="Times New Roman" w:hAnsi="Times New Roman"/>
          <w:sz w:val="28"/>
          <w:szCs w:val="28"/>
          <w:lang w:val="en-US"/>
        </w:rPr>
      </w:pPr>
      <w:r w:rsidRPr="00D50004">
        <w:rPr>
          <w:rStyle w:val="15"/>
          <w:rFonts w:ascii="Times New Roman" w:hAnsi="Times New Roman" w:cs="Times New Roman"/>
          <w:spacing w:val="0"/>
          <w:sz w:val="28"/>
          <w:szCs w:val="28"/>
          <w:lang w:val="en-US" w:eastAsia="en-US"/>
        </w:rPr>
        <w:t>Selee A., Peruzzotti</w:t>
      </w:r>
      <w:r w:rsidR="00787276" w:rsidRPr="00787276">
        <w:rPr>
          <w:rStyle w:val="15"/>
          <w:rFonts w:ascii="Times New Roman" w:hAnsi="Times New Roman" w:cs="Times New Roman"/>
          <w:spacing w:val="0"/>
          <w:sz w:val="28"/>
          <w:szCs w:val="28"/>
          <w:lang w:val="en-US" w:eastAsia="en-US"/>
        </w:rPr>
        <w:t xml:space="preserve"> </w:t>
      </w:r>
      <w:r w:rsidRPr="00D50004">
        <w:rPr>
          <w:rStyle w:val="15"/>
          <w:rFonts w:ascii="Times New Roman" w:hAnsi="Times New Roman" w:cs="Times New Roman"/>
          <w:spacing w:val="0"/>
          <w:sz w:val="28"/>
          <w:szCs w:val="28"/>
          <w:lang w:val="en-US" w:eastAsia="en-US"/>
        </w:rPr>
        <w:t>E.</w:t>
      </w:r>
      <w:r w:rsidR="00787276" w:rsidRPr="00787276">
        <w:rPr>
          <w:rStyle w:val="15"/>
          <w:rFonts w:ascii="Times New Roman" w:hAnsi="Times New Roman" w:cs="Times New Roman"/>
          <w:spacing w:val="0"/>
          <w:sz w:val="28"/>
          <w:szCs w:val="28"/>
          <w:lang w:val="en-US" w:eastAsia="en-US"/>
        </w:rPr>
        <w:t xml:space="preserve"> </w:t>
      </w:r>
      <w:r w:rsidRPr="00D50004">
        <w:rPr>
          <w:rStyle w:val="afe"/>
          <w:i w:val="0"/>
          <w:lang w:val="en-US" w:eastAsia="en-US"/>
        </w:rPr>
        <w:t>Participatory Innovation and Representative Democracy in Latin America</w:t>
      </w:r>
      <w:r w:rsidR="008A0F98" w:rsidRPr="00D50004">
        <w:rPr>
          <w:rStyle w:val="afe"/>
          <w:i w:val="0"/>
          <w:lang w:val="en-US" w:eastAsia="en-US"/>
        </w:rPr>
        <w:t xml:space="preserve"> / </w:t>
      </w:r>
      <w:r w:rsidR="008A0F98" w:rsidRPr="00D50004">
        <w:rPr>
          <w:rStyle w:val="15"/>
          <w:rFonts w:ascii="Times New Roman" w:hAnsi="Times New Roman" w:cs="Times New Roman"/>
          <w:spacing w:val="0"/>
          <w:sz w:val="28"/>
          <w:szCs w:val="28"/>
          <w:lang w:val="en-US" w:eastAsia="en-US"/>
        </w:rPr>
        <w:t>Woodrow Wilson Center</w:t>
      </w:r>
      <w:r w:rsidR="008A0F98" w:rsidRPr="00D50004">
        <w:rPr>
          <w:rStyle w:val="afe"/>
          <w:i w:val="0"/>
          <w:lang w:val="en-US" w:eastAsia="en-US"/>
        </w:rPr>
        <w:t>. –</w:t>
      </w:r>
      <w:r w:rsidRPr="00D50004">
        <w:rPr>
          <w:rStyle w:val="15"/>
          <w:rFonts w:ascii="Times New Roman" w:hAnsi="Times New Roman" w:cs="Times New Roman"/>
          <w:spacing w:val="0"/>
          <w:sz w:val="28"/>
          <w:szCs w:val="28"/>
          <w:lang w:val="en-US" w:eastAsia="en-US"/>
        </w:rPr>
        <w:t xml:space="preserve"> Washington</w:t>
      </w:r>
      <w:r w:rsidR="008A0F98" w:rsidRPr="00D50004">
        <w:rPr>
          <w:rStyle w:val="15"/>
          <w:rFonts w:ascii="Times New Roman" w:hAnsi="Times New Roman" w:cs="Times New Roman"/>
          <w:spacing w:val="0"/>
          <w:sz w:val="28"/>
          <w:szCs w:val="28"/>
          <w:lang w:val="en-US" w:eastAsia="en-US"/>
        </w:rPr>
        <w:t>;</w:t>
      </w:r>
      <w:r w:rsidRPr="00D50004">
        <w:rPr>
          <w:rStyle w:val="15"/>
          <w:rFonts w:ascii="Times New Roman" w:hAnsi="Times New Roman" w:cs="Times New Roman"/>
          <w:spacing w:val="0"/>
          <w:sz w:val="28"/>
          <w:szCs w:val="28"/>
          <w:lang w:val="en-US" w:eastAsia="en-US"/>
        </w:rPr>
        <w:t xml:space="preserve"> Baltimore</w:t>
      </w:r>
      <w:r w:rsidR="008A0F98" w:rsidRPr="00D50004">
        <w:rPr>
          <w:rStyle w:val="15"/>
          <w:rFonts w:ascii="Times New Roman" w:hAnsi="Times New Roman" w:cs="Times New Roman"/>
          <w:spacing w:val="0"/>
          <w:sz w:val="28"/>
          <w:szCs w:val="28"/>
          <w:lang w:val="en-US" w:eastAsia="en-US"/>
        </w:rPr>
        <w:t>:</w:t>
      </w:r>
      <w:r w:rsidRPr="00D50004">
        <w:rPr>
          <w:rStyle w:val="15"/>
          <w:rFonts w:ascii="Times New Roman" w:hAnsi="Times New Roman" w:cs="Times New Roman"/>
          <w:spacing w:val="0"/>
          <w:sz w:val="28"/>
          <w:szCs w:val="28"/>
          <w:lang w:val="en-US" w:eastAsia="en-US"/>
        </w:rPr>
        <w:t xml:space="preserve"> The Johns Hopkins University Presses, 2009.</w:t>
      </w:r>
      <w:r w:rsidR="008A0F98" w:rsidRPr="00D50004">
        <w:rPr>
          <w:rStyle w:val="15"/>
          <w:rFonts w:ascii="Times New Roman" w:hAnsi="Times New Roman" w:cs="Times New Roman"/>
          <w:spacing w:val="0"/>
          <w:sz w:val="28"/>
          <w:szCs w:val="28"/>
          <w:lang w:val="en-US" w:eastAsia="en-US"/>
        </w:rPr>
        <w:t xml:space="preserve"> – </w:t>
      </w:r>
      <w:r w:rsidR="00696AD5" w:rsidRPr="00D50004">
        <w:rPr>
          <w:rStyle w:val="15"/>
          <w:rFonts w:ascii="Times New Roman" w:hAnsi="Times New Roman" w:cs="Times New Roman"/>
          <w:spacing w:val="0"/>
          <w:sz w:val="28"/>
          <w:szCs w:val="28"/>
          <w:lang w:val="en-US" w:eastAsia="en-US"/>
        </w:rPr>
        <w:t xml:space="preserve">184 </w:t>
      </w:r>
      <w:r w:rsidR="008A0F98" w:rsidRPr="00D50004">
        <w:rPr>
          <w:rStyle w:val="15"/>
          <w:rFonts w:ascii="Times New Roman" w:hAnsi="Times New Roman" w:cs="Times New Roman"/>
          <w:spacing w:val="0"/>
          <w:sz w:val="28"/>
          <w:szCs w:val="28"/>
          <w:lang w:eastAsia="en-US"/>
        </w:rPr>
        <w:t>р</w:t>
      </w:r>
      <w:r w:rsidR="008A0F98" w:rsidRPr="00D50004">
        <w:rPr>
          <w:rStyle w:val="15"/>
          <w:rFonts w:ascii="Times New Roman" w:hAnsi="Times New Roman" w:cs="Times New Roman"/>
          <w:spacing w:val="0"/>
          <w:sz w:val="28"/>
          <w:szCs w:val="28"/>
          <w:lang w:val="en-US" w:eastAsia="en-US"/>
        </w:rPr>
        <w:t>.</w:t>
      </w:r>
    </w:p>
    <w:p w:rsidR="00053667" w:rsidRPr="00D50004" w:rsidRDefault="00053667" w:rsidP="00BD58A0">
      <w:pPr>
        <w:pStyle w:val="afc"/>
        <w:widowControl w:val="0"/>
        <w:numPr>
          <w:ilvl w:val="0"/>
          <w:numId w:val="84"/>
        </w:numPr>
        <w:tabs>
          <w:tab w:val="left" w:pos="993"/>
        </w:tabs>
        <w:spacing w:after="0" w:line="240" w:lineRule="auto"/>
        <w:ind w:left="0" w:right="-1" w:firstLine="567"/>
        <w:jc w:val="both"/>
        <w:rPr>
          <w:rFonts w:ascii="Times New Roman" w:hAnsi="Times New Roman"/>
          <w:sz w:val="28"/>
          <w:szCs w:val="28"/>
          <w:lang w:val="en-US"/>
        </w:rPr>
      </w:pPr>
      <w:r w:rsidRPr="00D50004">
        <w:rPr>
          <w:rStyle w:val="15"/>
          <w:rFonts w:ascii="Times New Roman" w:hAnsi="Times New Roman" w:cs="Times New Roman"/>
          <w:spacing w:val="0"/>
          <w:sz w:val="28"/>
          <w:szCs w:val="28"/>
          <w:lang w:val="en-US" w:eastAsia="en-US"/>
        </w:rPr>
        <w:t xml:space="preserve">Avritzer L. </w:t>
      </w:r>
      <w:r w:rsidRPr="00D50004">
        <w:rPr>
          <w:rStyle w:val="afe"/>
          <w:i w:val="0"/>
          <w:lang w:val="en-US" w:eastAsia="en-US"/>
        </w:rPr>
        <w:t>Participatory Institutions in Democratic Brazil</w:t>
      </w:r>
      <w:r w:rsidR="008A0F98" w:rsidRPr="00D50004">
        <w:rPr>
          <w:rStyle w:val="afe"/>
          <w:i w:val="0"/>
          <w:lang w:val="en-US" w:eastAsia="en-US"/>
        </w:rPr>
        <w:t xml:space="preserve"> /</w:t>
      </w:r>
      <w:r w:rsidR="008A0F98" w:rsidRPr="00D50004">
        <w:rPr>
          <w:rStyle w:val="15"/>
          <w:rFonts w:ascii="Times New Roman" w:hAnsi="Times New Roman" w:cs="Times New Roman"/>
          <w:spacing w:val="0"/>
          <w:sz w:val="28"/>
          <w:szCs w:val="28"/>
          <w:lang w:val="en-US" w:eastAsia="en-US"/>
        </w:rPr>
        <w:t xml:space="preserve"> Woodrow Wilson Center</w:t>
      </w:r>
      <w:r w:rsidR="008A0F98" w:rsidRPr="00D50004">
        <w:rPr>
          <w:rStyle w:val="afe"/>
          <w:i w:val="0"/>
          <w:lang w:val="en-US" w:eastAsia="en-US"/>
        </w:rPr>
        <w:t>. –</w:t>
      </w:r>
      <w:r w:rsidRPr="00D50004">
        <w:rPr>
          <w:rStyle w:val="15"/>
          <w:rFonts w:ascii="Times New Roman" w:hAnsi="Times New Roman" w:cs="Times New Roman"/>
          <w:spacing w:val="0"/>
          <w:sz w:val="28"/>
          <w:szCs w:val="28"/>
          <w:lang w:val="en-US" w:eastAsia="en-US"/>
        </w:rPr>
        <w:t xml:space="preserve"> Washington</w:t>
      </w:r>
      <w:r w:rsidR="008A0F98" w:rsidRPr="00D50004">
        <w:rPr>
          <w:rStyle w:val="15"/>
          <w:rFonts w:ascii="Times New Roman" w:hAnsi="Times New Roman" w:cs="Times New Roman"/>
          <w:spacing w:val="0"/>
          <w:sz w:val="28"/>
          <w:szCs w:val="28"/>
          <w:lang w:val="en-US" w:eastAsia="en-US"/>
        </w:rPr>
        <w:t>;</w:t>
      </w:r>
      <w:r w:rsidRPr="00D50004">
        <w:rPr>
          <w:rStyle w:val="15"/>
          <w:rFonts w:ascii="Times New Roman" w:hAnsi="Times New Roman" w:cs="Times New Roman"/>
          <w:spacing w:val="0"/>
          <w:sz w:val="28"/>
          <w:szCs w:val="28"/>
          <w:lang w:val="en-US" w:eastAsia="en-US"/>
        </w:rPr>
        <w:t xml:space="preserve"> Baltimore</w:t>
      </w:r>
      <w:r w:rsidR="008A0F98" w:rsidRPr="00D50004">
        <w:rPr>
          <w:rStyle w:val="15"/>
          <w:rFonts w:ascii="Times New Roman" w:hAnsi="Times New Roman" w:cs="Times New Roman"/>
          <w:spacing w:val="0"/>
          <w:sz w:val="28"/>
          <w:szCs w:val="28"/>
          <w:lang w:val="en-US" w:eastAsia="en-US"/>
        </w:rPr>
        <w:t>:</w:t>
      </w:r>
      <w:r w:rsidRPr="00D50004">
        <w:rPr>
          <w:rStyle w:val="15"/>
          <w:rFonts w:ascii="Times New Roman" w:hAnsi="Times New Roman" w:cs="Times New Roman"/>
          <w:spacing w:val="0"/>
          <w:sz w:val="28"/>
          <w:szCs w:val="28"/>
          <w:lang w:val="en-US" w:eastAsia="en-US"/>
        </w:rPr>
        <w:t xml:space="preserve"> The Johns Hopkins University Presses, 2009.</w:t>
      </w:r>
      <w:r w:rsidR="008A0F98" w:rsidRPr="00D50004">
        <w:rPr>
          <w:rStyle w:val="15"/>
          <w:rFonts w:ascii="Times New Roman" w:hAnsi="Times New Roman" w:cs="Times New Roman"/>
          <w:spacing w:val="0"/>
          <w:sz w:val="28"/>
          <w:szCs w:val="28"/>
          <w:lang w:val="en-US" w:eastAsia="en-US"/>
        </w:rPr>
        <w:t xml:space="preserve"> – </w:t>
      </w:r>
      <w:r w:rsidR="00696AD5" w:rsidRPr="00D50004">
        <w:rPr>
          <w:rStyle w:val="15"/>
          <w:rFonts w:ascii="Times New Roman" w:hAnsi="Times New Roman" w:cs="Times New Roman"/>
          <w:spacing w:val="0"/>
          <w:sz w:val="28"/>
          <w:szCs w:val="28"/>
          <w:lang w:val="en-US" w:eastAsia="en-US"/>
        </w:rPr>
        <w:t xml:space="preserve">224 </w:t>
      </w:r>
      <w:r w:rsidR="008A0F98" w:rsidRPr="00D50004">
        <w:rPr>
          <w:rStyle w:val="15"/>
          <w:rFonts w:ascii="Times New Roman" w:hAnsi="Times New Roman" w:cs="Times New Roman"/>
          <w:spacing w:val="0"/>
          <w:sz w:val="28"/>
          <w:szCs w:val="28"/>
          <w:lang w:eastAsia="en-US"/>
        </w:rPr>
        <w:t>р</w:t>
      </w:r>
      <w:r w:rsidR="008A0F98" w:rsidRPr="00D50004">
        <w:rPr>
          <w:rStyle w:val="15"/>
          <w:rFonts w:ascii="Times New Roman" w:hAnsi="Times New Roman" w:cs="Times New Roman"/>
          <w:spacing w:val="0"/>
          <w:sz w:val="28"/>
          <w:szCs w:val="28"/>
          <w:lang w:val="en-US" w:eastAsia="en-US"/>
        </w:rPr>
        <w:t>.</w:t>
      </w:r>
    </w:p>
    <w:p w:rsidR="00053667" w:rsidRPr="00D50004" w:rsidRDefault="00053667" w:rsidP="00BD58A0">
      <w:pPr>
        <w:pStyle w:val="34"/>
        <w:numPr>
          <w:ilvl w:val="0"/>
          <w:numId w:val="84"/>
        </w:numPr>
        <w:shd w:val="clear" w:color="auto" w:fill="auto"/>
        <w:tabs>
          <w:tab w:val="left" w:pos="993"/>
        </w:tabs>
        <w:spacing w:before="0" w:after="0" w:line="240" w:lineRule="auto"/>
        <w:ind w:left="0" w:right="-1" w:firstLine="567"/>
        <w:jc w:val="both"/>
        <w:rPr>
          <w:i w:val="0"/>
          <w:sz w:val="28"/>
          <w:szCs w:val="28"/>
          <w:lang w:val="en-US"/>
        </w:rPr>
      </w:pPr>
      <w:r w:rsidRPr="00D50004">
        <w:rPr>
          <w:rStyle w:val="35"/>
          <w:spacing w:val="0"/>
          <w:sz w:val="28"/>
          <w:szCs w:val="28"/>
          <w:lang w:val="en-US" w:eastAsia="en-US"/>
        </w:rPr>
        <w:t>Wampler B., Mc</w:t>
      </w:r>
      <w:r w:rsidR="008A0F98" w:rsidRPr="00D50004">
        <w:rPr>
          <w:rStyle w:val="35"/>
          <w:spacing w:val="0"/>
          <w:sz w:val="28"/>
          <w:szCs w:val="28"/>
          <w:lang w:val="en-US" w:eastAsia="en-US"/>
        </w:rPr>
        <w:t>Nulty S.</w:t>
      </w:r>
      <w:r w:rsidRPr="00D50004">
        <w:rPr>
          <w:rStyle w:val="35"/>
          <w:spacing w:val="0"/>
          <w:sz w:val="28"/>
          <w:szCs w:val="28"/>
          <w:lang w:val="en-US" w:eastAsia="en-US"/>
        </w:rPr>
        <w:t xml:space="preserve">L. </w:t>
      </w:r>
      <w:r w:rsidRPr="00D50004">
        <w:rPr>
          <w:rStyle w:val="33"/>
          <w:sz w:val="28"/>
          <w:szCs w:val="28"/>
          <w:lang w:val="en-US" w:eastAsia="en-US"/>
        </w:rPr>
        <w:t>Does Participatory Governance Matter? Exploring the Nature and Impact of Participatory Reforms</w:t>
      </w:r>
      <w:r w:rsidR="008A0F98" w:rsidRPr="00D50004">
        <w:rPr>
          <w:rStyle w:val="33"/>
          <w:sz w:val="28"/>
          <w:szCs w:val="28"/>
          <w:lang w:val="en-US" w:eastAsia="en-US"/>
        </w:rPr>
        <w:t xml:space="preserve">. - </w:t>
      </w:r>
      <w:r w:rsidRPr="00D50004">
        <w:rPr>
          <w:rStyle w:val="35"/>
          <w:spacing w:val="0"/>
          <w:sz w:val="28"/>
          <w:szCs w:val="28"/>
          <w:lang w:val="en-US" w:eastAsia="en-US"/>
        </w:rPr>
        <w:t xml:space="preserve">Washington, </w:t>
      </w:r>
      <w:r w:rsidRPr="00D50004">
        <w:rPr>
          <w:rStyle w:val="15"/>
          <w:rFonts w:ascii="Times New Roman" w:hAnsi="Times New Roman" w:cs="Times New Roman"/>
          <w:i w:val="0"/>
          <w:spacing w:val="0"/>
          <w:sz w:val="28"/>
          <w:szCs w:val="28"/>
          <w:lang w:val="en-US" w:eastAsia="en-US"/>
        </w:rPr>
        <w:t>D.C.</w:t>
      </w:r>
      <w:r w:rsidR="008A0F98" w:rsidRPr="00D50004">
        <w:rPr>
          <w:rStyle w:val="15"/>
          <w:rFonts w:ascii="Times New Roman" w:hAnsi="Times New Roman" w:cs="Times New Roman"/>
          <w:i w:val="0"/>
          <w:spacing w:val="0"/>
          <w:sz w:val="28"/>
          <w:szCs w:val="28"/>
          <w:lang w:val="en-US" w:eastAsia="en-US"/>
        </w:rPr>
        <w:t>:</w:t>
      </w:r>
      <w:r w:rsidRPr="00D50004">
        <w:rPr>
          <w:rStyle w:val="15"/>
          <w:rFonts w:ascii="Times New Roman" w:hAnsi="Times New Roman" w:cs="Times New Roman"/>
          <w:i w:val="0"/>
          <w:spacing w:val="0"/>
          <w:sz w:val="28"/>
          <w:szCs w:val="28"/>
          <w:lang w:val="en-US" w:eastAsia="en-US"/>
        </w:rPr>
        <w:t xml:space="preserve"> The Woodrow Wilson Center, 2011.</w:t>
      </w:r>
      <w:r w:rsidR="008A0F98" w:rsidRPr="00D50004">
        <w:rPr>
          <w:rStyle w:val="15"/>
          <w:rFonts w:ascii="Times New Roman" w:hAnsi="Times New Roman" w:cs="Times New Roman"/>
          <w:i w:val="0"/>
          <w:spacing w:val="0"/>
          <w:sz w:val="28"/>
          <w:szCs w:val="28"/>
          <w:lang w:val="en-US" w:eastAsia="en-US"/>
        </w:rPr>
        <w:t xml:space="preserve"> – </w:t>
      </w:r>
      <w:r w:rsidR="00696AD5" w:rsidRPr="00D50004">
        <w:rPr>
          <w:rStyle w:val="15"/>
          <w:rFonts w:ascii="Times New Roman" w:hAnsi="Times New Roman" w:cs="Times New Roman"/>
          <w:i w:val="0"/>
          <w:spacing w:val="0"/>
          <w:sz w:val="28"/>
          <w:szCs w:val="28"/>
          <w:lang w:val="en-US" w:eastAsia="en-US"/>
        </w:rPr>
        <w:t xml:space="preserve">41 </w:t>
      </w:r>
      <w:r w:rsidR="008A0F98" w:rsidRPr="00D50004">
        <w:rPr>
          <w:rStyle w:val="15"/>
          <w:rFonts w:ascii="Times New Roman" w:hAnsi="Times New Roman" w:cs="Times New Roman"/>
          <w:i w:val="0"/>
          <w:spacing w:val="0"/>
          <w:sz w:val="28"/>
          <w:szCs w:val="28"/>
          <w:lang w:eastAsia="en-US"/>
        </w:rPr>
        <w:t>р</w:t>
      </w:r>
      <w:r w:rsidR="008A0F98" w:rsidRPr="00D50004">
        <w:rPr>
          <w:rStyle w:val="15"/>
          <w:rFonts w:ascii="Times New Roman" w:hAnsi="Times New Roman" w:cs="Times New Roman"/>
          <w:i w:val="0"/>
          <w:spacing w:val="0"/>
          <w:sz w:val="28"/>
          <w:szCs w:val="28"/>
          <w:lang w:val="en-US" w:eastAsia="en-US"/>
        </w:rPr>
        <w:t>.</w:t>
      </w:r>
    </w:p>
    <w:p w:rsidR="00053667" w:rsidRPr="0091674B" w:rsidRDefault="00053667" w:rsidP="00BD58A0">
      <w:pPr>
        <w:pStyle w:val="afc"/>
        <w:widowControl w:val="0"/>
        <w:numPr>
          <w:ilvl w:val="0"/>
          <w:numId w:val="84"/>
        </w:numPr>
        <w:tabs>
          <w:tab w:val="left" w:pos="993"/>
        </w:tabs>
        <w:spacing w:after="0" w:line="240" w:lineRule="auto"/>
        <w:ind w:left="0" w:right="-1" w:firstLine="567"/>
        <w:jc w:val="both"/>
        <w:rPr>
          <w:rStyle w:val="15"/>
          <w:rFonts w:ascii="Times New Roman" w:hAnsi="Times New Roman" w:cs="Times New Roman"/>
          <w:spacing w:val="0"/>
          <w:sz w:val="28"/>
          <w:szCs w:val="28"/>
          <w:lang w:val="en-US"/>
        </w:rPr>
      </w:pPr>
      <w:r w:rsidRPr="0091674B">
        <w:rPr>
          <w:rStyle w:val="15"/>
          <w:rFonts w:ascii="Times New Roman" w:hAnsi="Times New Roman" w:cs="Times New Roman"/>
          <w:spacing w:val="0"/>
          <w:sz w:val="28"/>
          <w:szCs w:val="28"/>
          <w:lang w:val="en-US" w:eastAsia="en-US"/>
        </w:rPr>
        <w:t xml:space="preserve">Ward P., Wilson R., Spink P. Directions and Dynamics of Change, and the Prospects for Metropolitan Governance in the </w:t>
      </w:r>
      <w:r w:rsidRPr="0091674B">
        <w:rPr>
          <w:rFonts w:ascii="Times New Roman" w:hAnsi="Times New Roman"/>
          <w:sz w:val="28"/>
          <w:szCs w:val="28"/>
          <w:lang w:val="en-US" w:eastAsia="en-US"/>
        </w:rPr>
        <w:t>Am</w:t>
      </w:r>
      <w:r w:rsidRPr="0091674B">
        <w:rPr>
          <w:rStyle w:val="15"/>
          <w:rFonts w:ascii="Times New Roman" w:hAnsi="Times New Roman" w:cs="Times New Roman"/>
          <w:spacing w:val="0"/>
          <w:sz w:val="28"/>
          <w:szCs w:val="28"/>
          <w:lang w:val="en-US" w:eastAsia="en-US"/>
        </w:rPr>
        <w:t>ericas</w:t>
      </w:r>
      <w:r w:rsidR="008A0F98" w:rsidRPr="0091674B">
        <w:rPr>
          <w:rStyle w:val="15"/>
          <w:rFonts w:ascii="Times New Roman" w:hAnsi="Times New Roman" w:cs="Times New Roman"/>
          <w:spacing w:val="0"/>
          <w:sz w:val="28"/>
          <w:szCs w:val="28"/>
          <w:lang w:val="en-US" w:eastAsia="en-US"/>
        </w:rPr>
        <w:t xml:space="preserve"> //In book: </w:t>
      </w:r>
      <w:r w:rsidRPr="0091674B">
        <w:rPr>
          <w:rStyle w:val="afe"/>
          <w:i w:val="0"/>
          <w:lang w:val="en-US" w:eastAsia="en-US"/>
        </w:rPr>
        <w:t>Metropolitan Governance in the Federalist Americas: Case Studies and Strategies for Equitable and Integrated Development</w:t>
      </w:r>
      <w:r w:rsidR="008A0F98" w:rsidRPr="0091674B">
        <w:rPr>
          <w:rStyle w:val="15"/>
          <w:rFonts w:ascii="Times New Roman" w:hAnsi="Times New Roman" w:cs="Times New Roman"/>
          <w:spacing w:val="0"/>
          <w:sz w:val="28"/>
          <w:szCs w:val="28"/>
          <w:lang w:val="en-US" w:eastAsia="en-US"/>
        </w:rPr>
        <w:t xml:space="preserve">. – </w:t>
      </w:r>
      <w:r w:rsidR="00A76722" w:rsidRPr="0091674B">
        <w:rPr>
          <w:rStyle w:val="15"/>
          <w:rFonts w:ascii="Times New Roman" w:hAnsi="Times New Roman" w:cs="Times New Roman"/>
          <w:spacing w:val="0"/>
          <w:sz w:val="28"/>
          <w:szCs w:val="28"/>
          <w:lang w:val="en-US" w:eastAsia="en-US"/>
        </w:rPr>
        <w:t>Notre Dame</w:t>
      </w:r>
      <w:r w:rsidR="008A0F98" w:rsidRPr="0091674B">
        <w:rPr>
          <w:rStyle w:val="15"/>
          <w:rFonts w:ascii="Times New Roman" w:hAnsi="Times New Roman" w:cs="Times New Roman"/>
          <w:spacing w:val="0"/>
          <w:sz w:val="28"/>
          <w:szCs w:val="28"/>
          <w:lang w:val="en-US" w:eastAsia="en-US"/>
        </w:rPr>
        <w:t>:</w:t>
      </w:r>
      <w:r w:rsidRPr="0091674B">
        <w:rPr>
          <w:rStyle w:val="15"/>
          <w:rFonts w:ascii="Times New Roman" w:hAnsi="Times New Roman" w:cs="Times New Roman"/>
          <w:spacing w:val="0"/>
          <w:sz w:val="28"/>
          <w:szCs w:val="28"/>
          <w:lang w:val="en-US" w:eastAsia="en-US"/>
        </w:rPr>
        <w:t xml:space="preserve"> South Bend, IN</w:t>
      </w:r>
      <w:r w:rsidR="00A76722" w:rsidRPr="0091674B">
        <w:rPr>
          <w:rStyle w:val="15"/>
          <w:rFonts w:ascii="Times New Roman" w:hAnsi="Times New Roman" w:cs="Times New Roman"/>
          <w:spacing w:val="0"/>
          <w:sz w:val="28"/>
          <w:szCs w:val="28"/>
          <w:lang w:val="en-US" w:eastAsia="en-US"/>
        </w:rPr>
        <w:t>:</w:t>
      </w:r>
      <w:r w:rsidRPr="0091674B">
        <w:rPr>
          <w:rStyle w:val="15"/>
          <w:rFonts w:ascii="Times New Roman" w:hAnsi="Times New Roman" w:cs="Times New Roman"/>
          <w:spacing w:val="0"/>
          <w:sz w:val="28"/>
          <w:szCs w:val="28"/>
          <w:lang w:val="en-US" w:eastAsia="en-US"/>
        </w:rPr>
        <w:t xml:space="preserve"> University of Notre Dame Press, 2012.</w:t>
      </w:r>
      <w:r w:rsidR="008A0F98" w:rsidRPr="0091674B">
        <w:rPr>
          <w:rStyle w:val="15"/>
          <w:rFonts w:ascii="Times New Roman" w:hAnsi="Times New Roman" w:cs="Times New Roman"/>
          <w:spacing w:val="0"/>
          <w:sz w:val="28"/>
          <w:szCs w:val="28"/>
          <w:lang w:val="en-US" w:eastAsia="en-US"/>
        </w:rPr>
        <w:t xml:space="preserve"> – </w:t>
      </w:r>
      <w:r w:rsidR="008A0F98" w:rsidRPr="0091674B">
        <w:rPr>
          <w:rStyle w:val="15"/>
          <w:rFonts w:ascii="Times New Roman" w:hAnsi="Times New Roman" w:cs="Times New Roman"/>
          <w:spacing w:val="0"/>
          <w:sz w:val="28"/>
          <w:szCs w:val="28"/>
          <w:lang w:eastAsia="en-US"/>
        </w:rPr>
        <w:t>Р</w:t>
      </w:r>
      <w:r w:rsidR="008A0F98" w:rsidRPr="0091674B">
        <w:rPr>
          <w:rStyle w:val="15"/>
          <w:rFonts w:ascii="Times New Roman" w:hAnsi="Times New Roman" w:cs="Times New Roman"/>
          <w:spacing w:val="0"/>
          <w:sz w:val="28"/>
          <w:szCs w:val="28"/>
          <w:lang w:val="en-US" w:eastAsia="en-US"/>
        </w:rPr>
        <w:t>.</w:t>
      </w:r>
      <w:r w:rsidR="00A76722" w:rsidRPr="0091674B">
        <w:rPr>
          <w:rStyle w:val="15"/>
          <w:rFonts w:ascii="Times New Roman" w:hAnsi="Times New Roman" w:cs="Times New Roman"/>
          <w:spacing w:val="0"/>
          <w:sz w:val="28"/>
          <w:szCs w:val="28"/>
          <w:lang w:val="en-US" w:eastAsia="en-US"/>
        </w:rPr>
        <w:t xml:space="preserve"> 247</w:t>
      </w:r>
      <w:r w:rsidR="009035B5" w:rsidRPr="0091674B">
        <w:rPr>
          <w:rStyle w:val="15"/>
          <w:rFonts w:ascii="Times New Roman" w:hAnsi="Times New Roman" w:cs="Times New Roman"/>
          <w:spacing w:val="0"/>
          <w:sz w:val="28"/>
          <w:szCs w:val="28"/>
          <w:lang w:val="en-US" w:eastAsia="en-US"/>
        </w:rPr>
        <w:t>-</w:t>
      </w:r>
      <w:r w:rsidR="00A76722" w:rsidRPr="0091674B">
        <w:rPr>
          <w:rStyle w:val="15"/>
          <w:rFonts w:ascii="Times New Roman" w:hAnsi="Times New Roman" w:cs="Times New Roman"/>
          <w:spacing w:val="0"/>
          <w:sz w:val="28"/>
          <w:szCs w:val="28"/>
          <w:lang w:val="en-US" w:eastAsia="en-US"/>
        </w:rPr>
        <w:t>2</w:t>
      </w:r>
      <w:r w:rsidR="009035B5" w:rsidRPr="0091674B">
        <w:rPr>
          <w:rStyle w:val="15"/>
          <w:rFonts w:ascii="Times New Roman" w:hAnsi="Times New Roman" w:cs="Times New Roman"/>
          <w:spacing w:val="0"/>
          <w:sz w:val="28"/>
          <w:szCs w:val="28"/>
          <w:lang w:val="en-US" w:eastAsia="en-US"/>
        </w:rPr>
        <w:t>8</w:t>
      </w:r>
      <w:r w:rsidR="00A76722" w:rsidRPr="0091674B">
        <w:rPr>
          <w:rStyle w:val="15"/>
          <w:rFonts w:ascii="Times New Roman" w:hAnsi="Times New Roman" w:cs="Times New Roman"/>
          <w:spacing w:val="0"/>
          <w:sz w:val="28"/>
          <w:szCs w:val="28"/>
          <w:lang w:val="en-US" w:eastAsia="en-US"/>
        </w:rPr>
        <w:t>2</w:t>
      </w:r>
      <w:r w:rsidR="00D50004" w:rsidRPr="0091674B">
        <w:rPr>
          <w:rStyle w:val="15"/>
          <w:rFonts w:ascii="Times New Roman" w:hAnsi="Times New Roman" w:cs="Times New Roman"/>
          <w:spacing w:val="0"/>
          <w:sz w:val="28"/>
          <w:szCs w:val="28"/>
          <w:lang w:val="en-US" w:eastAsia="en-US"/>
        </w:rPr>
        <w:t>.</w:t>
      </w:r>
    </w:p>
    <w:p w:rsidR="00053667" w:rsidRPr="00D50004" w:rsidRDefault="00053667" w:rsidP="00BD58A0">
      <w:pPr>
        <w:pStyle w:val="afc"/>
        <w:widowControl w:val="0"/>
        <w:numPr>
          <w:ilvl w:val="0"/>
          <w:numId w:val="84"/>
        </w:numPr>
        <w:tabs>
          <w:tab w:val="left" w:pos="993"/>
        </w:tabs>
        <w:spacing w:after="0" w:line="240" w:lineRule="auto"/>
        <w:ind w:left="0" w:right="-1" w:firstLine="567"/>
        <w:jc w:val="both"/>
        <w:rPr>
          <w:rFonts w:ascii="Times New Roman" w:hAnsi="Times New Roman"/>
          <w:sz w:val="28"/>
          <w:szCs w:val="28"/>
        </w:rPr>
      </w:pPr>
      <w:r w:rsidRPr="00D50004">
        <w:rPr>
          <w:rFonts w:ascii="Times New Roman" w:hAnsi="Times New Roman"/>
          <w:sz w:val="28"/>
          <w:szCs w:val="28"/>
          <w:lang w:val="en-US"/>
        </w:rPr>
        <w:t xml:space="preserve">Habitat III issue papers 6 - Urban Governance New York, 31 May 2015. </w:t>
      </w:r>
      <w:hyperlink r:id="rId38" w:history="1">
        <w:r w:rsidR="008050F4" w:rsidRPr="00D50004">
          <w:rPr>
            <w:rStyle w:val="a7"/>
            <w:rFonts w:ascii="Times New Roman" w:hAnsi="Times New Roman"/>
            <w:color w:val="auto"/>
            <w:sz w:val="28"/>
            <w:szCs w:val="28"/>
            <w:u w:val="none"/>
            <w:lang w:val="en-US"/>
          </w:rPr>
          <w:t>http</w:t>
        </w:r>
        <w:r w:rsidR="008050F4" w:rsidRPr="00D50004">
          <w:rPr>
            <w:rStyle w:val="a7"/>
            <w:rFonts w:ascii="Times New Roman" w:hAnsi="Times New Roman"/>
            <w:color w:val="auto"/>
            <w:sz w:val="28"/>
            <w:szCs w:val="28"/>
            <w:u w:val="none"/>
          </w:rPr>
          <w:t>://</w:t>
        </w:r>
        <w:r w:rsidR="008050F4" w:rsidRPr="00D50004">
          <w:rPr>
            <w:rStyle w:val="a7"/>
            <w:rFonts w:ascii="Times New Roman" w:hAnsi="Times New Roman"/>
            <w:color w:val="auto"/>
            <w:sz w:val="28"/>
            <w:szCs w:val="28"/>
            <w:u w:val="none"/>
            <w:lang w:val="en-US"/>
          </w:rPr>
          <w:t>www</w:t>
        </w:r>
        <w:r w:rsidR="008050F4" w:rsidRPr="00D50004">
          <w:rPr>
            <w:rStyle w:val="a7"/>
            <w:rFonts w:ascii="Times New Roman" w:hAnsi="Times New Roman"/>
            <w:color w:val="auto"/>
            <w:sz w:val="28"/>
            <w:szCs w:val="28"/>
            <w:u w:val="none"/>
          </w:rPr>
          <w:t>.</w:t>
        </w:r>
        <w:r w:rsidR="008050F4" w:rsidRPr="00D50004">
          <w:rPr>
            <w:rStyle w:val="a7"/>
            <w:rFonts w:ascii="Times New Roman" w:hAnsi="Times New Roman"/>
            <w:color w:val="auto"/>
            <w:sz w:val="28"/>
            <w:szCs w:val="28"/>
            <w:u w:val="none"/>
            <w:lang w:val="en-US"/>
          </w:rPr>
          <w:t>europeanhabitat</w:t>
        </w:r>
        <w:r w:rsidR="008050F4" w:rsidRPr="00D50004">
          <w:rPr>
            <w:rStyle w:val="a7"/>
            <w:rFonts w:ascii="Times New Roman" w:hAnsi="Times New Roman"/>
            <w:color w:val="auto"/>
            <w:sz w:val="28"/>
            <w:szCs w:val="28"/>
            <w:u w:val="none"/>
          </w:rPr>
          <w:t>.</w:t>
        </w:r>
        <w:r w:rsidR="008050F4" w:rsidRPr="00D50004">
          <w:rPr>
            <w:rStyle w:val="a7"/>
            <w:rFonts w:ascii="Times New Roman" w:hAnsi="Times New Roman"/>
            <w:color w:val="auto"/>
            <w:sz w:val="28"/>
            <w:szCs w:val="28"/>
            <w:u w:val="none"/>
            <w:lang w:val="en-US"/>
          </w:rPr>
          <w:t>com</w:t>
        </w:r>
        <w:r w:rsidR="008050F4" w:rsidRPr="00D50004">
          <w:rPr>
            <w:rStyle w:val="a7"/>
            <w:rFonts w:ascii="Times New Roman" w:hAnsi="Times New Roman"/>
            <w:color w:val="auto"/>
            <w:sz w:val="28"/>
            <w:szCs w:val="28"/>
            <w:u w:val="none"/>
          </w:rPr>
          <w:t>/</w:t>
        </w:r>
        <w:r w:rsidR="008050F4" w:rsidRPr="00D50004">
          <w:rPr>
            <w:rStyle w:val="a7"/>
            <w:rFonts w:ascii="Times New Roman" w:hAnsi="Times New Roman"/>
            <w:color w:val="auto"/>
            <w:sz w:val="28"/>
            <w:szCs w:val="28"/>
            <w:u w:val="none"/>
            <w:lang w:val="en-US"/>
          </w:rPr>
          <w:t>wp</w:t>
        </w:r>
        <w:r w:rsidR="008050F4" w:rsidRPr="00D50004">
          <w:rPr>
            <w:rStyle w:val="a7"/>
            <w:rFonts w:ascii="Times New Roman" w:hAnsi="Times New Roman"/>
            <w:color w:val="auto"/>
            <w:sz w:val="28"/>
            <w:szCs w:val="28"/>
            <w:u w:val="none"/>
          </w:rPr>
          <w:t>-</w:t>
        </w:r>
        <w:r w:rsidR="008050F4" w:rsidRPr="00D50004">
          <w:rPr>
            <w:rStyle w:val="a7"/>
            <w:rFonts w:ascii="Times New Roman" w:hAnsi="Times New Roman"/>
            <w:color w:val="auto"/>
            <w:sz w:val="28"/>
            <w:szCs w:val="28"/>
            <w:u w:val="none"/>
            <w:lang w:val="en-US"/>
          </w:rPr>
          <w:t>content</w:t>
        </w:r>
        <w:r w:rsidR="008050F4" w:rsidRPr="00D50004">
          <w:rPr>
            <w:rStyle w:val="a7"/>
            <w:rFonts w:ascii="Times New Roman" w:hAnsi="Times New Roman"/>
            <w:color w:val="auto"/>
            <w:sz w:val="28"/>
            <w:szCs w:val="28"/>
            <w:u w:val="none"/>
          </w:rPr>
          <w:t>/</w:t>
        </w:r>
        <w:r w:rsidR="008050F4" w:rsidRPr="00D50004">
          <w:rPr>
            <w:rStyle w:val="a7"/>
            <w:rFonts w:ascii="Times New Roman" w:hAnsi="Times New Roman"/>
            <w:color w:val="auto"/>
            <w:sz w:val="28"/>
            <w:szCs w:val="28"/>
            <w:u w:val="none"/>
            <w:lang w:val="en-US"/>
          </w:rPr>
          <w:t>uploads</w:t>
        </w:r>
        <w:r w:rsidR="008050F4" w:rsidRPr="00D50004">
          <w:rPr>
            <w:rStyle w:val="a7"/>
            <w:rFonts w:ascii="Times New Roman" w:hAnsi="Times New Roman"/>
            <w:color w:val="auto"/>
            <w:sz w:val="28"/>
            <w:szCs w:val="28"/>
            <w:u w:val="none"/>
          </w:rPr>
          <w:t>/2016/03/6-</w:t>
        </w:r>
        <w:r w:rsidR="008050F4" w:rsidRPr="00D50004">
          <w:rPr>
            <w:rStyle w:val="a7"/>
            <w:rFonts w:ascii="Times New Roman" w:hAnsi="Times New Roman"/>
            <w:color w:val="auto"/>
            <w:sz w:val="28"/>
            <w:szCs w:val="28"/>
            <w:u w:val="none"/>
            <w:lang w:val="en-US"/>
          </w:rPr>
          <w:t>Urban</w:t>
        </w:r>
        <w:r w:rsidR="008050F4" w:rsidRPr="00D50004">
          <w:rPr>
            <w:rStyle w:val="a7"/>
            <w:rFonts w:ascii="Times New Roman" w:hAnsi="Times New Roman"/>
            <w:color w:val="auto"/>
            <w:sz w:val="28"/>
            <w:szCs w:val="28"/>
            <w:u w:val="none"/>
          </w:rPr>
          <w:t>-</w:t>
        </w:r>
        <w:r w:rsidR="008050F4" w:rsidRPr="00D50004">
          <w:rPr>
            <w:rStyle w:val="a7"/>
            <w:rFonts w:ascii="Times New Roman" w:hAnsi="Times New Roman"/>
            <w:color w:val="auto"/>
            <w:sz w:val="28"/>
            <w:szCs w:val="28"/>
            <w:u w:val="none"/>
            <w:lang w:val="en-US"/>
          </w:rPr>
          <w:t>Governance</w:t>
        </w:r>
        <w:r w:rsidR="008050F4" w:rsidRPr="00D50004">
          <w:rPr>
            <w:rStyle w:val="a7"/>
            <w:rFonts w:ascii="Times New Roman" w:hAnsi="Times New Roman"/>
            <w:color w:val="auto"/>
            <w:sz w:val="28"/>
            <w:szCs w:val="28"/>
            <w:u w:val="none"/>
          </w:rPr>
          <w:t>_</w:t>
        </w:r>
        <w:r w:rsidR="008050F4" w:rsidRPr="00D50004">
          <w:rPr>
            <w:rStyle w:val="a7"/>
            <w:rFonts w:ascii="Times New Roman" w:hAnsi="Times New Roman"/>
            <w:color w:val="auto"/>
            <w:sz w:val="28"/>
            <w:szCs w:val="28"/>
            <w:u w:val="none"/>
            <w:lang w:val="en-US"/>
          </w:rPr>
          <w:t>rus</w:t>
        </w:r>
        <w:r w:rsidR="008050F4" w:rsidRPr="00D50004">
          <w:rPr>
            <w:rStyle w:val="a7"/>
            <w:rFonts w:ascii="Times New Roman" w:hAnsi="Times New Roman"/>
            <w:color w:val="auto"/>
            <w:sz w:val="28"/>
            <w:szCs w:val="28"/>
            <w:u w:val="none"/>
          </w:rPr>
          <w:t>.</w:t>
        </w:r>
        <w:r w:rsidR="008050F4" w:rsidRPr="00D50004">
          <w:rPr>
            <w:rStyle w:val="a7"/>
            <w:rFonts w:ascii="Times New Roman" w:hAnsi="Times New Roman"/>
            <w:color w:val="auto"/>
            <w:sz w:val="28"/>
            <w:szCs w:val="28"/>
            <w:u w:val="none"/>
            <w:lang w:val="en-US"/>
          </w:rPr>
          <w:t>pdf</w:t>
        </w:r>
        <w:r w:rsidR="008050F4" w:rsidRPr="00D50004">
          <w:rPr>
            <w:rStyle w:val="a7"/>
            <w:rFonts w:ascii="Times New Roman" w:hAnsi="Times New Roman"/>
            <w:color w:val="auto"/>
            <w:sz w:val="28"/>
            <w:szCs w:val="28"/>
            <w:u w:val="none"/>
          </w:rPr>
          <w:t>. 10.03.16</w:t>
        </w:r>
      </w:hyperlink>
      <w:r w:rsidRPr="00D50004">
        <w:rPr>
          <w:rFonts w:ascii="Times New Roman" w:hAnsi="Times New Roman"/>
          <w:sz w:val="28"/>
          <w:szCs w:val="28"/>
        </w:rPr>
        <w:t>.</w:t>
      </w:r>
    </w:p>
    <w:p w:rsidR="00053667" w:rsidRPr="00BF77BC" w:rsidRDefault="00053667" w:rsidP="008050F4">
      <w:pPr>
        <w:pStyle w:val="afc"/>
        <w:widowControl w:val="0"/>
        <w:numPr>
          <w:ilvl w:val="0"/>
          <w:numId w:val="84"/>
        </w:numPr>
        <w:tabs>
          <w:tab w:val="left" w:pos="993"/>
        </w:tabs>
        <w:spacing w:after="0" w:line="240" w:lineRule="auto"/>
        <w:ind w:left="0" w:right="-1" w:firstLine="567"/>
        <w:jc w:val="both"/>
        <w:rPr>
          <w:rStyle w:val="15"/>
          <w:rFonts w:ascii="Times New Roman" w:hAnsi="Times New Roman" w:cs="Times New Roman"/>
          <w:spacing w:val="0"/>
          <w:sz w:val="28"/>
          <w:szCs w:val="28"/>
          <w:shd w:val="clear" w:color="auto" w:fill="auto"/>
        </w:rPr>
      </w:pPr>
      <w:r w:rsidRPr="00D50004">
        <w:rPr>
          <w:rFonts w:ascii="Times New Roman" w:hAnsi="Times New Roman"/>
          <w:bCs/>
          <w:sz w:val="28"/>
          <w:szCs w:val="28"/>
          <w:bdr w:val="none" w:sz="0" w:space="0" w:color="auto" w:frame="1"/>
        </w:rPr>
        <w:t>Программа развития регионов до 2020 года</w:t>
      </w:r>
      <w:r w:rsidR="00B75854" w:rsidRPr="00D50004">
        <w:rPr>
          <w:rFonts w:ascii="Times New Roman" w:hAnsi="Times New Roman"/>
          <w:bCs/>
          <w:sz w:val="28"/>
          <w:szCs w:val="28"/>
          <w:bdr w:val="none" w:sz="0" w:space="0" w:color="auto" w:frame="1"/>
        </w:rPr>
        <w:t>:</w:t>
      </w:r>
      <w:r w:rsidRPr="00D50004">
        <w:rPr>
          <w:rFonts w:ascii="Times New Roman" w:hAnsi="Times New Roman"/>
          <w:sz w:val="28"/>
          <w:szCs w:val="28"/>
        </w:rPr>
        <w:t xml:space="preserve"> утв</w:t>
      </w:r>
      <w:r w:rsidR="00B75854" w:rsidRPr="00D50004">
        <w:rPr>
          <w:rFonts w:ascii="Times New Roman" w:hAnsi="Times New Roman"/>
          <w:sz w:val="28"/>
          <w:szCs w:val="28"/>
        </w:rPr>
        <w:t xml:space="preserve">. </w:t>
      </w:r>
      <w:r w:rsidRPr="00D50004">
        <w:rPr>
          <w:rFonts w:ascii="Times New Roman" w:hAnsi="Times New Roman"/>
          <w:sz w:val="28"/>
          <w:szCs w:val="28"/>
        </w:rPr>
        <w:t>постановлением Правительства Республики Казахстан 28 июня 2014 года</w:t>
      </w:r>
      <w:r w:rsidR="00B75854" w:rsidRPr="00D50004">
        <w:rPr>
          <w:rFonts w:ascii="Times New Roman" w:hAnsi="Times New Roman"/>
          <w:sz w:val="28"/>
          <w:szCs w:val="28"/>
        </w:rPr>
        <w:t>,</w:t>
      </w:r>
      <w:r w:rsidRPr="00D50004">
        <w:rPr>
          <w:rFonts w:ascii="Times New Roman" w:hAnsi="Times New Roman"/>
          <w:sz w:val="28"/>
          <w:szCs w:val="28"/>
        </w:rPr>
        <w:t xml:space="preserve"> №728</w:t>
      </w:r>
      <w:r w:rsidR="00B75854" w:rsidRPr="00D50004">
        <w:rPr>
          <w:rFonts w:ascii="Times New Roman" w:hAnsi="Times New Roman"/>
          <w:sz w:val="28"/>
          <w:szCs w:val="28"/>
        </w:rPr>
        <w:t xml:space="preserve"> //</w:t>
      </w:r>
      <w:hyperlink r:id="rId39" w:history="1">
        <w:r w:rsidRPr="00D50004">
          <w:rPr>
            <w:rStyle w:val="a7"/>
            <w:rFonts w:ascii="Times New Roman" w:hAnsi="Times New Roman"/>
            <w:color w:val="auto"/>
            <w:sz w:val="28"/>
            <w:szCs w:val="28"/>
            <w:u w:val="none"/>
            <w:lang w:val="en-US"/>
          </w:rPr>
          <w:t>http</w:t>
        </w:r>
        <w:r w:rsidRPr="00D50004">
          <w:rPr>
            <w:rStyle w:val="a7"/>
            <w:rFonts w:ascii="Times New Roman" w:hAnsi="Times New Roman"/>
            <w:color w:val="auto"/>
            <w:sz w:val="28"/>
            <w:szCs w:val="28"/>
            <w:u w:val="none"/>
          </w:rPr>
          <w:t>://</w:t>
        </w:r>
        <w:r w:rsidRPr="00D50004">
          <w:rPr>
            <w:rStyle w:val="a7"/>
            <w:rFonts w:ascii="Times New Roman" w:hAnsi="Times New Roman"/>
            <w:color w:val="auto"/>
            <w:sz w:val="28"/>
            <w:szCs w:val="28"/>
            <w:u w:val="none"/>
            <w:lang w:val="en-US"/>
          </w:rPr>
          <w:t>adilet</w:t>
        </w:r>
        <w:r w:rsidRPr="00D50004">
          <w:rPr>
            <w:rStyle w:val="a7"/>
            <w:rFonts w:ascii="Times New Roman" w:hAnsi="Times New Roman"/>
            <w:color w:val="auto"/>
            <w:sz w:val="28"/>
            <w:szCs w:val="28"/>
            <w:u w:val="none"/>
          </w:rPr>
          <w:t>.</w:t>
        </w:r>
        <w:r w:rsidRPr="00D50004">
          <w:rPr>
            <w:rStyle w:val="a7"/>
            <w:rFonts w:ascii="Times New Roman" w:hAnsi="Times New Roman"/>
            <w:color w:val="auto"/>
            <w:sz w:val="28"/>
            <w:szCs w:val="28"/>
            <w:u w:val="none"/>
            <w:lang w:val="en-US"/>
          </w:rPr>
          <w:t>zan</w:t>
        </w:r>
        <w:r w:rsidRPr="00D50004">
          <w:rPr>
            <w:rStyle w:val="a7"/>
            <w:rFonts w:ascii="Times New Roman" w:hAnsi="Times New Roman"/>
            <w:color w:val="auto"/>
            <w:sz w:val="28"/>
            <w:szCs w:val="28"/>
            <w:u w:val="none"/>
          </w:rPr>
          <w:t>.</w:t>
        </w:r>
        <w:r w:rsidRPr="00D50004">
          <w:rPr>
            <w:rStyle w:val="a7"/>
            <w:rFonts w:ascii="Times New Roman" w:hAnsi="Times New Roman"/>
            <w:color w:val="auto"/>
            <w:sz w:val="28"/>
            <w:szCs w:val="28"/>
            <w:u w:val="none"/>
            <w:lang w:val="en-US"/>
          </w:rPr>
          <w:t>kz</w:t>
        </w:r>
        <w:r w:rsidRPr="00D50004">
          <w:rPr>
            <w:rStyle w:val="a7"/>
            <w:rFonts w:ascii="Times New Roman" w:hAnsi="Times New Roman"/>
            <w:color w:val="auto"/>
            <w:sz w:val="28"/>
            <w:szCs w:val="28"/>
            <w:u w:val="none"/>
          </w:rPr>
          <w:t>/</w:t>
        </w:r>
        <w:r w:rsidRPr="00D50004">
          <w:rPr>
            <w:rStyle w:val="a7"/>
            <w:rFonts w:ascii="Times New Roman" w:hAnsi="Times New Roman"/>
            <w:color w:val="auto"/>
            <w:sz w:val="28"/>
            <w:szCs w:val="28"/>
            <w:u w:val="none"/>
            <w:lang w:val="en-US"/>
          </w:rPr>
          <w:t>rus</w:t>
        </w:r>
        <w:r w:rsidRPr="00D50004">
          <w:rPr>
            <w:rStyle w:val="a7"/>
            <w:rFonts w:ascii="Times New Roman" w:hAnsi="Times New Roman"/>
            <w:color w:val="auto"/>
            <w:sz w:val="28"/>
            <w:szCs w:val="28"/>
            <w:u w:val="none"/>
          </w:rPr>
          <w:t>/</w:t>
        </w:r>
        <w:r w:rsidRPr="00D50004">
          <w:rPr>
            <w:rStyle w:val="a7"/>
            <w:rFonts w:ascii="Times New Roman" w:hAnsi="Times New Roman"/>
            <w:color w:val="auto"/>
            <w:sz w:val="28"/>
            <w:szCs w:val="28"/>
            <w:u w:val="none"/>
            <w:lang w:val="en-US"/>
          </w:rPr>
          <w:t>docs</w:t>
        </w:r>
        <w:r w:rsidRPr="00D50004">
          <w:rPr>
            <w:rStyle w:val="a7"/>
            <w:rFonts w:ascii="Times New Roman" w:hAnsi="Times New Roman"/>
            <w:color w:val="auto"/>
            <w:sz w:val="28"/>
            <w:szCs w:val="28"/>
            <w:u w:val="none"/>
          </w:rPr>
          <w:t>/</w:t>
        </w:r>
        <w:r w:rsidRPr="00D50004">
          <w:rPr>
            <w:rStyle w:val="a7"/>
            <w:rFonts w:ascii="Times New Roman" w:hAnsi="Times New Roman"/>
            <w:color w:val="auto"/>
            <w:sz w:val="28"/>
            <w:szCs w:val="28"/>
            <w:u w:val="none"/>
            <w:lang w:val="en-US"/>
          </w:rPr>
          <w:t>P</w:t>
        </w:r>
        <w:r w:rsidRPr="00D50004">
          <w:rPr>
            <w:rStyle w:val="a7"/>
            <w:rFonts w:ascii="Times New Roman" w:hAnsi="Times New Roman"/>
            <w:color w:val="auto"/>
            <w:sz w:val="28"/>
            <w:szCs w:val="28"/>
            <w:u w:val="none"/>
          </w:rPr>
          <w:t>1400000728</w:t>
        </w:r>
      </w:hyperlink>
      <w:r w:rsidR="00B75854" w:rsidRPr="00D50004">
        <w:rPr>
          <w:rFonts w:ascii="Times New Roman" w:hAnsi="Times New Roman"/>
          <w:sz w:val="28"/>
          <w:szCs w:val="28"/>
        </w:rPr>
        <w:t>.</w:t>
      </w:r>
      <w:r w:rsidRPr="00D50004">
        <w:rPr>
          <w:rFonts w:ascii="Times New Roman" w:hAnsi="Times New Roman"/>
          <w:sz w:val="28"/>
          <w:szCs w:val="28"/>
        </w:rPr>
        <w:t>05.10.14.</w:t>
      </w:r>
    </w:p>
    <w:p w:rsidR="00053667" w:rsidRPr="00D50004" w:rsidRDefault="00053667" w:rsidP="00BD58A0">
      <w:pPr>
        <w:pStyle w:val="ac"/>
        <w:numPr>
          <w:ilvl w:val="0"/>
          <w:numId w:val="84"/>
        </w:numPr>
        <w:shd w:val="clear" w:color="auto" w:fill="FFFFFF"/>
        <w:tabs>
          <w:tab w:val="left" w:pos="993"/>
        </w:tabs>
        <w:spacing w:before="0" w:beforeAutospacing="0" w:after="0" w:afterAutospacing="0"/>
        <w:ind w:left="0" w:firstLine="567"/>
        <w:jc w:val="both"/>
        <w:textAlignment w:val="baseline"/>
        <w:rPr>
          <w:sz w:val="28"/>
          <w:szCs w:val="28"/>
        </w:rPr>
      </w:pPr>
      <w:r w:rsidRPr="00D50004">
        <w:rPr>
          <w:sz w:val="28"/>
          <w:szCs w:val="28"/>
        </w:rPr>
        <w:t>Данные депар</w:t>
      </w:r>
      <w:r w:rsidR="00B75854" w:rsidRPr="00D50004">
        <w:rPr>
          <w:sz w:val="28"/>
          <w:szCs w:val="28"/>
        </w:rPr>
        <w:t>тамента статистики по г. Астана //</w:t>
      </w:r>
      <w:r w:rsidR="00250664" w:rsidRPr="00D50004">
        <w:rPr>
          <w:sz w:val="28"/>
          <w:szCs w:val="28"/>
        </w:rPr>
        <w:t>http://stat.gov.kz/faces/astana/reg_main/regDinamo?_afrLoop</w:t>
      </w:r>
      <w:r w:rsidR="00B75854" w:rsidRPr="00D50004">
        <w:rPr>
          <w:sz w:val="28"/>
          <w:szCs w:val="28"/>
        </w:rPr>
        <w:t>.</w:t>
      </w:r>
    </w:p>
    <w:p w:rsidR="00053667" w:rsidRPr="002548A3" w:rsidRDefault="00053667" w:rsidP="00BD58A0">
      <w:pPr>
        <w:pStyle w:val="ac"/>
        <w:numPr>
          <w:ilvl w:val="0"/>
          <w:numId w:val="84"/>
        </w:numPr>
        <w:shd w:val="clear" w:color="auto" w:fill="FFFFFF"/>
        <w:tabs>
          <w:tab w:val="left" w:pos="993"/>
        </w:tabs>
        <w:spacing w:before="0" w:beforeAutospacing="0" w:after="0" w:afterAutospacing="0"/>
        <w:ind w:left="0" w:firstLine="567"/>
        <w:jc w:val="both"/>
        <w:textAlignment w:val="baseline"/>
        <w:rPr>
          <w:sz w:val="28"/>
          <w:szCs w:val="28"/>
        </w:rPr>
      </w:pPr>
      <w:r w:rsidRPr="002548A3">
        <w:rPr>
          <w:sz w:val="28"/>
          <w:szCs w:val="28"/>
        </w:rPr>
        <w:lastRenderedPageBreak/>
        <w:t>Данные Комитета статистики МНЭ РК</w:t>
      </w:r>
      <w:r w:rsidR="00CE56A7">
        <w:rPr>
          <w:sz w:val="28"/>
          <w:szCs w:val="28"/>
        </w:rPr>
        <w:t xml:space="preserve"> //</w:t>
      </w:r>
      <w:r w:rsidR="00182A32" w:rsidRPr="00182A32">
        <w:rPr>
          <w:sz w:val="28"/>
          <w:szCs w:val="28"/>
        </w:rPr>
        <w:t>http://stat.gov.kz/faces/wcnav_externalId/homeNumbersScience?_afrLoop</w:t>
      </w:r>
      <w:r w:rsidR="00B75854">
        <w:rPr>
          <w:sz w:val="28"/>
          <w:szCs w:val="28"/>
        </w:rPr>
        <w:t>.</w:t>
      </w:r>
      <w:r w:rsidRPr="002548A3">
        <w:rPr>
          <w:sz w:val="28"/>
          <w:szCs w:val="28"/>
        </w:rPr>
        <w:t xml:space="preserve"> 10.11.16.</w:t>
      </w:r>
    </w:p>
    <w:p w:rsidR="00053667" w:rsidRPr="002548A3" w:rsidRDefault="00053667" w:rsidP="00BD58A0">
      <w:pPr>
        <w:pStyle w:val="ac"/>
        <w:numPr>
          <w:ilvl w:val="0"/>
          <w:numId w:val="84"/>
        </w:numPr>
        <w:shd w:val="clear" w:color="auto" w:fill="FFFFFF"/>
        <w:tabs>
          <w:tab w:val="left" w:pos="993"/>
        </w:tabs>
        <w:spacing w:before="0" w:beforeAutospacing="0" w:after="0" w:afterAutospacing="0"/>
        <w:ind w:left="0" w:firstLine="567"/>
        <w:jc w:val="both"/>
        <w:textAlignment w:val="baseline"/>
        <w:rPr>
          <w:sz w:val="28"/>
          <w:szCs w:val="28"/>
        </w:rPr>
      </w:pPr>
      <w:r w:rsidRPr="002548A3">
        <w:rPr>
          <w:sz w:val="28"/>
          <w:szCs w:val="28"/>
        </w:rPr>
        <w:t>Постановление Правительства Республики Ка</w:t>
      </w:r>
      <w:r w:rsidR="006225AA">
        <w:rPr>
          <w:sz w:val="28"/>
          <w:szCs w:val="28"/>
        </w:rPr>
        <w:t xml:space="preserve">захстан. </w:t>
      </w:r>
      <w:r w:rsidRPr="002548A3">
        <w:rPr>
          <w:sz w:val="28"/>
          <w:szCs w:val="28"/>
        </w:rPr>
        <w:t>Об утверждении Единой программы поддержки и развития бизнеса «Дорожная карта бизнеса 2020</w:t>
      </w:r>
      <w:r w:rsidR="0091674B">
        <w:rPr>
          <w:sz w:val="28"/>
          <w:szCs w:val="28"/>
        </w:rPr>
        <w:t>»</w:t>
      </w:r>
      <w:r w:rsidR="006225AA">
        <w:rPr>
          <w:sz w:val="28"/>
          <w:szCs w:val="28"/>
        </w:rPr>
        <w:t>: утв. 31 марта 2015 года №</w:t>
      </w:r>
      <w:r w:rsidR="006225AA" w:rsidRPr="002548A3">
        <w:rPr>
          <w:sz w:val="28"/>
          <w:szCs w:val="28"/>
        </w:rPr>
        <w:t>168</w:t>
      </w:r>
      <w:r w:rsidR="006225AA">
        <w:rPr>
          <w:sz w:val="28"/>
          <w:szCs w:val="28"/>
        </w:rPr>
        <w:t>(</w:t>
      </w:r>
      <w:r w:rsidR="00D50004">
        <w:rPr>
          <w:sz w:val="28"/>
          <w:szCs w:val="28"/>
        </w:rPr>
        <w:t xml:space="preserve">о </w:t>
      </w:r>
      <w:r w:rsidRPr="002548A3">
        <w:rPr>
          <w:sz w:val="28"/>
          <w:szCs w:val="28"/>
        </w:rPr>
        <w:t>внесени</w:t>
      </w:r>
      <w:r w:rsidR="00D50004">
        <w:rPr>
          <w:sz w:val="28"/>
          <w:szCs w:val="28"/>
        </w:rPr>
        <w:t>и</w:t>
      </w:r>
      <w:r w:rsidRPr="002548A3">
        <w:rPr>
          <w:sz w:val="28"/>
          <w:szCs w:val="28"/>
        </w:rPr>
        <w:t xml:space="preserve"> изменений в постановление Правительства Республики Казахстан от 10 июня 2010 года</w:t>
      </w:r>
      <w:r w:rsidR="006225AA">
        <w:rPr>
          <w:sz w:val="28"/>
          <w:szCs w:val="28"/>
        </w:rPr>
        <w:t>,</w:t>
      </w:r>
      <w:r w:rsidRPr="002548A3">
        <w:rPr>
          <w:sz w:val="28"/>
          <w:szCs w:val="28"/>
        </w:rPr>
        <w:t xml:space="preserve"> №556 «О некоторых мерах по реализации Программы «Дорожная карта бизнеса 2020» и признании утратившими силу некоторых решений Правительства Республики Казахстан» </w:t>
      </w:r>
      <w:r w:rsidR="006225AA">
        <w:rPr>
          <w:sz w:val="28"/>
          <w:szCs w:val="28"/>
        </w:rPr>
        <w:t xml:space="preserve">// </w:t>
      </w:r>
      <w:hyperlink r:id="rId40" w:history="1">
        <w:r w:rsidRPr="002548A3">
          <w:rPr>
            <w:rStyle w:val="a7"/>
            <w:color w:val="auto"/>
            <w:sz w:val="28"/>
            <w:szCs w:val="28"/>
            <w:u w:val="none"/>
          </w:rPr>
          <w:t>http://adilet.zan.kz/rus/search/docs/fulltext</w:t>
        </w:r>
      </w:hyperlink>
      <w:r w:rsidR="006225AA">
        <w:rPr>
          <w:sz w:val="28"/>
          <w:szCs w:val="28"/>
        </w:rPr>
        <w:t>.</w:t>
      </w:r>
      <w:r w:rsidRPr="002548A3">
        <w:rPr>
          <w:sz w:val="28"/>
          <w:szCs w:val="28"/>
        </w:rPr>
        <w:t xml:space="preserve"> 08.01.16</w:t>
      </w:r>
      <w:r w:rsidR="006225AA">
        <w:rPr>
          <w:sz w:val="28"/>
          <w:szCs w:val="28"/>
        </w:rPr>
        <w:t>.</w:t>
      </w:r>
    </w:p>
    <w:p w:rsidR="00053667" w:rsidRPr="002548A3" w:rsidRDefault="00053667" w:rsidP="00BD58A0">
      <w:pPr>
        <w:pStyle w:val="ac"/>
        <w:numPr>
          <w:ilvl w:val="0"/>
          <w:numId w:val="84"/>
        </w:numPr>
        <w:shd w:val="clear" w:color="auto" w:fill="FFFFFF"/>
        <w:tabs>
          <w:tab w:val="left" w:pos="993"/>
        </w:tabs>
        <w:spacing w:before="0" w:beforeAutospacing="0" w:after="0" w:afterAutospacing="0"/>
        <w:ind w:left="0" w:firstLine="567"/>
        <w:jc w:val="both"/>
        <w:textAlignment w:val="baseline"/>
        <w:rPr>
          <w:sz w:val="28"/>
          <w:szCs w:val="28"/>
        </w:rPr>
      </w:pPr>
      <w:r w:rsidRPr="002548A3">
        <w:rPr>
          <w:bCs/>
          <w:sz w:val="28"/>
          <w:szCs w:val="28"/>
        </w:rPr>
        <w:t>Постановление Правительства Республики Казахстан</w:t>
      </w:r>
      <w:r w:rsidR="00B75854">
        <w:rPr>
          <w:bCs/>
          <w:sz w:val="28"/>
          <w:szCs w:val="28"/>
        </w:rPr>
        <w:t xml:space="preserve">. </w:t>
      </w:r>
      <w:r w:rsidR="00B75854" w:rsidRPr="002548A3">
        <w:rPr>
          <w:bCs/>
          <w:sz w:val="28"/>
          <w:szCs w:val="28"/>
        </w:rPr>
        <w:t>О республиканской карте индустриализации на 2015</w:t>
      </w:r>
      <w:r w:rsidR="00B75854">
        <w:rPr>
          <w:bCs/>
          <w:sz w:val="28"/>
          <w:szCs w:val="28"/>
        </w:rPr>
        <w:t>-</w:t>
      </w:r>
      <w:r w:rsidR="00B75854" w:rsidRPr="002548A3">
        <w:rPr>
          <w:bCs/>
          <w:sz w:val="28"/>
          <w:szCs w:val="28"/>
        </w:rPr>
        <w:t>2019 годы</w:t>
      </w:r>
      <w:r w:rsidR="00B75854">
        <w:rPr>
          <w:bCs/>
          <w:sz w:val="28"/>
          <w:szCs w:val="28"/>
        </w:rPr>
        <w:t>: утв.</w:t>
      </w:r>
      <w:r w:rsidRPr="002548A3">
        <w:rPr>
          <w:bCs/>
          <w:sz w:val="28"/>
          <w:szCs w:val="28"/>
        </w:rPr>
        <w:t xml:space="preserve"> 31 декабря 2014 года</w:t>
      </w:r>
      <w:r w:rsidR="00B75854">
        <w:rPr>
          <w:bCs/>
          <w:sz w:val="28"/>
          <w:szCs w:val="28"/>
        </w:rPr>
        <w:t>,</w:t>
      </w:r>
      <w:r w:rsidRPr="002548A3">
        <w:rPr>
          <w:bCs/>
          <w:sz w:val="28"/>
          <w:szCs w:val="28"/>
        </w:rPr>
        <w:t xml:space="preserve"> №1418 </w:t>
      </w:r>
      <w:r w:rsidR="00B75854">
        <w:rPr>
          <w:bCs/>
          <w:sz w:val="28"/>
          <w:szCs w:val="28"/>
        </w:rPr>
        <w:t>//</w:t>
      </w:r>
      <w:hyperlink r:id="rId41" w:history="1">
        <w:r w:rsidRPr="002548A3">
          <w:rPr>
            <w:rStyle w:val="a7"/>
            <w:bCs/>
            <w:color w:val="auto"/>
            <w:sz w:val="28"/>
            <w:szCs w:val="28"/>
            <w:u w:val="none"/>
          </w:rPr>
          <w:t>http://adilet.zan.kz/ rus/docs/P1700000231</w:t>
        </w:r>
      </w:hyperlink>
      <w:r w:rsidR="00B75854">
        <w:rPr>
          <w:sz w:val="28"/>
          <w:szCs w:val="28"/>
        </w:rPr>
        <w:t>.</w:t>
      </w:r>
      <w:r w:rsidRPr="002548A3">
        <w:rPr>
          <w:sz w:val="28"/>
          <w:szCs w:val="28"/>
        </w:rPr>
        <w:t xml:space="preserve"> 10.01.16.</w:t>
      </w:r>
    </w:p>
    <w:p w:rsidR="00053667" w:rsidRPr="002548A3" w:rsidRDefault="00053667" w:rsidP="00BD58A0">
      <w:pPr>
        <w:pStyle w:val="ac"/>
        <w:numPr>
          <w:ilvl w:val="0"/>
          <w:numId w:val="84"/>
        </w:numPr>
        <w:shd w:val="clear" w:color="auto" w:fill="FFFFFF"/>
        <w:tabs>
          <w:tab w:val="left" w:pos="993"/>
        </w:tabs>
        <w:spacing w:before="0" w:beforeAutospacing="0" w:after="0" w:afterAutospacing="0"/>
        <w:ind w:left="0" w:firstLine="567"/>
        <w:jc w:val="both"/>
        <w:textAlignment w:val="baseline"/>
        <w:rPr>
          <w:rStyle w:val="apple-style-span"/>
          <w:sz w:val="28"/>
          <w:szCs w:val="28"/>
        </w:rPr>
      </w:pPr>
      <w:r w:rsidRPr="002548A3">
        <w:rPr>
          <w:bCs/>
          <w:sz w:val="28"/>
          <w:szCs w:val="28"/>
        </w:rPr>
        <w:t>Указ Президента Республики Казахстан</w:t>
      </w:r>
      <w:r w:rsidR="00B75854">
        <w:rPr>
          <w:bCs/>
          <w:sz w:val="28"/>
          <w:szCs w:val="28"/>
        </w:rPr>
        <w:t xml:space="preserve">. </w:t>
      </w:r>
      <w:r w:rsidRPr="002548A3">
        <w:rPr>
          <w:bCs/>
          <w:sz w:val="28"/>
          <w:szCs w:val="28"/>
        </w:rPr>
        <w:t xml:space="preserve">О </w:t>
      </w:r>
      <w:r w:rsidRPr="002548A3">
        <w:rPr>
          <w:rStyle w:val="apple-style-span"/>
          <w:sz w:val="28"/>
          <w:szCs w:val="28"/>
        </w:rPr>
        <w:t>Стратегическом плане развития Республики Казахстан до 2020 года</w:t>
      </w:r>
      <w:r w:rsidR="00B75854">
        <w:rPr>
          <w:rStyle w:val="apple-style-span"/>
          <w:sz w:val="28"/>
          <w:szCs w:val="28"/>
        </w:rPr>
        <w:t xml:space="preserve">: </w:t>
      </w:r>
      <w:r w:rsidR="00B75854">
        <w:rPr>
          <w:bCs/>
          <w:sz w:val="28"/>
          <w:szCs w:val="28"/>
        </w:rPr>
        <w:t>утв.</w:t>
      </w:r>
      <w:r w:rsidR="00B75854" w:rsidRPr="002548A3">
        <w:rPr>
          <w:bCs/>
          <w:sz w:val="28"/>
          <w:szCs w:val="28"/>
        </w:rPr>
        <w:t xml:space="preserve"> 1 февраля 2010 года</w:t>
      </w:r>
      <w:r w:rsidR="00B75854">
        <w:rPr>
          <w:bCs/>
          <w:sz w:val="28"/>
          <w:szCs w:val="28"/>
        </w:rPr>
        <w:t>,</w:t>
      </w:r>
      <w:r w:rsidR="00B75854" w:rsidRPr="002548A3">
        <w:rPr>
          <w:bCs/>
          <w:sz w:val="28"/>
          <w:szCs w:val="28"/>
        </w:rPr>
        <w:t xml:space="preserve"> №922 </w:t>
      </w:r>
      <w:r w:rsidR="00B75854">
        <w:rPr>
          <w:bCs/>
          <w:sz w:val="28"/>
          <w:szCs w:val="28"/>
        </w:rPr>
        <w:t>//</w:t>
      </w:r>
      <w:hyperlink r:id="rId42" w:history="1">
        <w:r w:rsidRPr="002548A3">
          <w:rPr>
            <w:rStyle w:val="a7"/>
            <w:color w:val="auto"/>
            <w:sz w:val="28"/>
            <w:szCs w:val="28"/>
            <w:u w:val="none"/>
          </w:rPr>
          <w:t>http://adilet.zan.kz/rus/search/docs/fulltext=47.%09</w:t>
        </w:r>
      </w:hyperlink>
      <w:r w:rsidR="00B75854">
        <w:rPr>
          <w:sz w:val="28"/>
          <w:szCs w:val="28"/>
        </w:rPr>
        <w:t>.</w:t>
      </w:r>
      <w:r w:rsidRPr="002548A3">
        <w:rPr>
          <w:sz w:val="28"/>
          <w:szCs w:val="28"/>
        </w:rPr>
        <w:t xml:space="preserve"> 10.01.15.</w:t>
      </w:r>
    </w:p>
    <w:p w:rsidR="00053667" w:rsidRPr="002548A3" w:rsidRDefault="00053667" w:rsidP="00BD58A0">
      <w:pPr>
        <w:pStyle w:val="ac"/>
        <w:numPr>
          <w:ilvl w:val="0"/>
          <w:numId w:val="84"/>
        </w:numPr>
        <w:shd w:val="clear" w:color="auto" w:fill="FFFFFF"/>
        <w:tabs>
          <w:tab w:val="left" w:pos="993"/>
        </w:tabs>
        <w:spacing w:before="0" w:beforeAutospacing="0" w:after="0" w:afterAutospacing="0"/>
        <w:ind w:left="0" w:firstLine="567"/>
        <w:jc w:val="both"/>
        <w:textAlignment w:val="baseline"/>
        <w:rPr>
          <w:rStyle w:val="apple-style-span"/>
          <w:sz w:val="28"/>
          <w:szCs w:val="28"/>
        </w:rPr>
      </w:pPr>
      <w:r w:rsidRPr="002548A3">
        <w:rPr>
          <w:bCs/>
          <w:sz w:val="28"/>
          <w:szCs w:val="28"/>
        </w:rPr>
        <w:t>Указ Президента Республики Казахстан</w:t>
      </w:r>
      <w:r w:rsidR="00CE56A7">
        <w:rPr>
          <w:bCs/>
          <w:sz w:val="28"/>
          <w:szCs w:val="28"/>
        </w:rPr>
        <w:t>.</w:t>
      </w:r>
      <w:r w:rsidRPr="002548A3">
        <w:rPr>
          <w:bCs/>
          <w:sz w:val="28"/>
          <w:szCs w:val="28"/>
        </w:rPr>
        <w:t xml:space="preserve"> О </w:t>
      </w:r>
      <w:hyperlink r:id="rId43" w:anchor="z9" w:history="1">
        <w:r w:rsidRPr="002548A3">
          <w:rPr>
            <w:rStyle w:val="a7"/>
            <w:color w:val="auto"/>
            <w:sz w:val="28"/>
            <w:szCs w:val="28"/>
            <w:u w:val="none"/>
          </w:rPr>
          <w:t>Прогнозной схеме</w:t>
        </w:r>
      </w:hyperlink>
      <w:r w:rsidRPr="002548A3">
        <w:rPr>
          <w:rStyle w:val="apple-style-span"/>
          <w:sz w:val="28"/>
          <w:szCs w:val="28"/>
        </w:rPr>
        <w:t>территориально-пространственного развития страны до 2020 года</w:t>
      </w:r>
      <w:r w:rsidR="00CE56A7">
        <w:rPr>
          <w:rStyle w:val="apple-style-span"/>
          <w:sz w:val="28"/>
          <w:szCs w:val="28"/>
        </w:rPr>
        <w:t xml:space="preserve">: утв. </w:t>
      </w:r>
      <w:r w:rsidR="00CE56A7" w:rsidRPr="002548A3">
        <w:rPr>
          <w:bCs/>
          <w:sz w:val="28"/>
          <w:szCs w:val="28"/>
        </w:rPr>
        <w:t>21 июля 2011 года</w:t>
      </w:r>
      <w:r w:rsidR="00CE56A7">
        <w:rPr>
          <w:bCs/>
          <w:sz w:val="28"/>
          <w:szCs w:val="28"/>
        </w:rPr>
        <w:t>, №</w:t>
      </w:r>
      <w:r w:rsidR="00CE56A7" w:rsidRPr="002548A3">
        <w:rPr>
          <w:bCs/>
          <w:sz w:val="28"/>
          <w:szCs w:val="28"/>
        </w:rPr>
        <w:t xml:space="preserve">118 </w:t>
      </w:r>
      <w:r w:rsidR="00CE56A7">
        <w:rPr>
          <w:rStyle w:val="apple-style-span"/>
          <w:sz w:val="28"/>
          <w:szCs w:val="28"/>
        </w:rPr>
        <w:t>//</w:t>
      </w:r>
      <w:hyperlink r:id="rId44" w:history="1">
        <w:r w:rsidRPr="002548A3">
          <w:rPr>
            <w:rStyle w:val="a7"/>
            <w:color w:val="auto"/>
            <w:sz w:val="28"/>
            <w:szCs w:val="28"/>
            <w:u w:val="none"/>
          </w:rPr>
          <w:t>http://adilet.zan.kz/rus/search/docs/fulltext</w:t>
        </w:r>
      </w:hyperlink>
      <w:r w:rsidR="00CE56A7">
        <w:rPr>
          <w:sz w:val="28"/>
          <w:szCs w:val="28"/>
        </w:rPr>
        <w:t>.</w:t>
      </w:r>
      <w:r w:rsidRPr="002548A3">
        <w:rPr>
          <w:sz w:val="28"/>
          <w:szCs w:val="28"/>
        </w:rPr>
        <w:t xml:space="preserve"> 18.12.13</w:t>
      </w:r>
      <w:r w:rsidR="00CE56A7">
        <w:rPr>
          <w:sz w:val="28"/>
          <w:szCs w:val="28"/>
        </w:rPr>
        <w:t>.</w:t>
      </w:r>
    </w:p>
    <w:p w:rsidR="00053667" w:rsidRPr="002548A3" w:rsidRDefault="00053667" w:rsidP="00BD58A0">
      <w:pPr>
        <w:pStyle w:val="ac"/>
        <w:numPr>
          <w:ilvl w:val="0"/>
          <w:numId w:val="84"/>
        </w:numPr>
        <w:shd w:val="clear" w:color="auto" w:fill="FFFFFF"/>
        <w:tabs>
          <w:tab w:val="left" w:pos="993"/>
        </w:tabs>
        <w:spacing w:before="0" w:beforeAutospacing="0" w:after="0" w:afterAutospacing="0"/>
        <w:ind w:left="0" w:firstLine="567"/>
        <w:jc w:val="both"/>
        <w:textAlignment w:val="baseline"/>
        <w:rPr>
          <w:rStyle w:val="apple-style-span"/>
          <w:sz w:val="28"/>
          <w:szCs w:val="28"/>
        </w:rPr>
      </w:pPr>
      <w:r w:rsidRPr="002548A3">
        <w:rPr>
          <w:rStyle w:val="apple-style-span"/>
          <w:iCs/>
          <w:sz w:val="28"/>
          <w:szCs w:val="28"/>
          <w:bdr w:val="none" w:sz="0" w:space="0" w:color="auto" w:frame="1"/>
        </w:rPr>
        <w:t>Закон Республики Казахстан</w:t>
      </w:r>
      <w:r w:rsidR="006225AA">
        <w:rPr>
          <w:rStyle w:val="apple-style-span"/>
          <w:iCs/>
          <w:sz w:val="28"/>
          <w:szCs w:val="28"/>
          <w:bdr w:val="none" w:sz="0" w:space="0" w:color="auto" w:frame="1"/>
        </w:rPr>
        <w:t>.</w:t>
      </w:r>
      <w:r w:rsidRPr="002548A3">
        <w:rPr>
          <w:rStyle w:val="apple-style-span"/>
          <w:iCs/>
          <w:sz w:val="28"/>
          <w:szCs w:val="28"/>
          <w:bdr w:val="none" w:sz="0" w:space="0" w:color="auto" w:frame="1"/>
        </w:rPr>
        <w:t xml:space="preserve"> О местном государственном управлении и самоуправлении в Р</w:t>
      </w:r>
      <w:r w:rsidR="006225AA">
        <w:rPr>
          <w:rStyle w:val="apple-style-span"/>
          <w:iCs/>
          <w:sz w:val="28"/>
          <w:szCs w:val="28"/>
          <w:bdr w:val="none" w:sz="0" w:space="0" w:color="auto" w:frame="1"/>
        </w:rPr>
        <w:t xml:space="preserve">еспублике </w:t>
      </w:r>
      <w:r w:rsidRPr="002548A3">
        <w:rPr>
          <w:rStyle w:val="apple-style-span"/>
          <w:iCs/>
          <w:sz w:val="28"/>
          <w:szCs w:val="28"/>
          <w:bdr w:val="none" w:sz="0" w:space="0" w:color="auto" w:frame="1"/>
        </w:rPr>
        <w:t>К</w:t>
      </w:r>
      <w:r w:rsidR="006225AA">
        <w:rPr>
          <w:rStyle w:val="apple-style-span"/>
          <w:iCs/>
          <w:sz w:val="28"/>
          <w:szCs w:val="28"/>
          <w:bdr w:val="none" w:sz="0" w:space="0" w:color="auto" w:frame="1"/>
        </w:rPr>
        <w:t>азахстан:принят</w:t>
      </w:r>
      <w:r w:rsidRPr="002548A3">
        <w:rPr>
          <w:rStyle w:val="apple-style-span"/>
          <w:iCs/>
          <w:sz w:val="28"/>
          <w:szCs w:val="28"/>
          <w:bdr w:val="none" w:sz="0" w:space="0" w:color="auto" w:frame="1"/>
        </w:rPr>
        <w:t xml:space="preserve"> 23 января 2001 года</w:t>
      </w:r>
      <w:r w:rsidR="006225AA">
        <w:rPr>
          <w:rStyle w:val="apple-style-span"/>
          <w:iCs/>
          <w:sz w:val="28"/>
          <w:szCs w:val="28"/>
          <w:bdr w:val="none" w:sz="0" w:space="0" w:color="auto" w:frame="1"/>
        </w:rPr>
        <w:t xml:space="preserve"> //</w:t>
      </w:r>
      <w:hyperlink r:id="rId45" w:history="1">
        <w:r w:rsidRPr="002548A3">
          <w:rPr>
            <w:rStyle w:val="a7"/>
            <w:color w:val="auto"/>
            <w:sz w:val="28"/>
            <w:szCs w:val="28"/>
            <w:u w:val="none"/>
          </w:rPr>
          <w:t>http://adilet.zan.kz/rus/search/docs/ddt=2001-01-23&amp;fulltext</w:t>
        </w:r>
      </w:hyperlink>
      <w:r w:rsidR="006225AA">
        <w:rPr>
          <w:sz w:val="28"/>
          <w:szCs w:val="28"/>
        </w:rPr>
        <w:t>.</w:t>
      </w:r>
      <w:r w:rsidRPr="002548A3">
        <w:rPr>
          <w:sz w:val="28"/>
          <w:szCs w:val="28"/>
        </w:rPr>
        <w:t xml:space="preserve"> 18.12.13</w:t>
      </w:r>
      <w:r w:rsidR="006225AA">
        <w:rPr>
          <w:sz w:val="28"/>
          <w:szCs w:val="28"/>
        </w:rPr>
        <w:t>.</w:t>
      </w:r>
    </w:p>
    <w:p w:rsidR="00053667" w:rsidRPr="002548A3" w:rsidRDefault="00053667" w:rsidP="00BD58A0">
      <w:pPr>
        <w:pStyle w:val="ac"/>
        <w:numPr>
          <w:ilvl w:val="0"/>
          <w:numId w:val="84"/>
        </w:numPr>
        <w:shd w:val="clear" w:color="auto" w:fill="FFFFFF"/>
        <w:tabs>
          <w:tab w:val="left" w:pos="993"/>
        </w:tabs>
        <w:spacing w:before="0" w:beforeAutospacing="0" w:after="0" w:afterAutospacing="0"/>
        <w:ind w:left="0" w:firstLine="567"/>
        <w:jc w:val="both"/>
        <w:textAlignment w:val="baseline"/>
        <w:rPr>
          <w:rStyle w:val="apple-style-span"/>
          <w:sz w:val="28"/>
          <w:szCs w:val="28"/>
        </w:rPr>
      </w:pPr>
      <w:r w:rsidRPr="002548A3">
        <w:rPr>
          <w:sz w:val="28"/>
          <w:szCs w:val="28"/>
        </w:rPr>
        <w:t>Постановление Правительства Республики Казахстан</w:t>
      </w:r>
      <w:r w:rsidR="006225AA">
        <w:rPr>
          <w:sz w:val="28"/>
          <w:szCs w:val="28"/>
        </w:rPr>
        <w:t xml:space="preserve">. </w:t>
      </w:r>
      <w:r w:rsidR="006225AA" w:rsidRPr="002548A3">
        <w:rPr>
          <w:sz w:val="28"/>
          <w:szCs w:val="28"/>
        </w:rPr>
        <w:t>О карте индустриализации</w:t>
      </w:r>
      <w:r w:rsidR="006225AA">
        <w:rPr>
          <w:sz w:val="28"/>
          <w:szCs w:val="28"/>
        </w:rPr>
        <w:t>: утв.</w:t>
      </w:r>
      <w:r w:rsidRPr="002548A3">
        <w:rPr>
          <w:sz w:val="28"/>
          <w:szCs w:val="28"/>
        </w:rPr>
        <w:t xml:space="preserve"> 31 декабря 2014 года</w:t>
      </w:r>
      <w:r w:rsidR="006225AA">
        <w:rPr>
          <w:sz w:val="28"/>
          <w:szCs w:val="28"/>
        </w:rPr>
        <w:t>,</w:t>
      </w:r>
      <w:r w:rsidRPr="002548A3">
        <w:rPr>
          <w:sz w:val="28"/>
          <w:szCs w:val="28"/>
        </w:rPr>
        <w:t xml:space="preserve"> №1418 </w:t>
      </w:r>
      <w:r w:rsidR="006225AA">
        <w:rPr>
          <w:sz w:val="28"/>
          <w:szCs w:val="28"/>
        </w:rPr>
        <w:t xml:space="preserve">// </w:t>
      </w:r>
      <w:hyperlink r:id="rId46" w:history="1">
        <w:r w:rsidRPr="002548A3">
          <w:rPr>
            <w:rStyle w:val="a7"/>
            <w:color w:val="auto"/>
            <w:sz w:val="28"/>
            <w:szCs w:val="28"/>
            <w:u w:val="none"/>
          </w:rPr>
          <w:t>http://adilet.zan.kz/rus/docs/P1400001418</w:t>
        </w:r>
      </w:hyperlink>
      <w:r w:rsidR="006225AA">
        <w:rPr>
          <w:sz w:val="28"/>
          <w:szCs w:val="28"/>
        </w:rPr>
        <w:t>.</w:t>
      </w:r>
      <w:r w:rsidRPr="002548A3">
        <w:rPr>
          <w:sz w:val="28"/>
          <w:szCs w:val="28"/>
        </w:rPr>
        <w:t xml:space="preserve"> 12.01.15.</w:t>
      </w:r>
    </w:p>
    <w:p w:rsidR="00053667" w:rsidRPr="00E81C3A" w:rsidRDefault="00E81C3A" w:rsidP="00BD58A0">
      <w:pPr>
        <w:pStyle w:val="ac"/>
        <w:numPr>
          <w:ilvl w:val="0"/>
          <w:numId w:val="84"/>
        </w:numPr>
        <w:shd w:val="clear" w:color="auto" w:fill="FFFFFF"/>
        <w:tabs>
          <w:tab w:val="left" w:pos="851"/>
        </w:tabs>
        <w:spacing w:before="0" w:beforeAutospacing="0" w:after="0" w:afterAutospacing="0"/>
        <w:ind w:left="0" w:firstLine="567"/>
        <w:jc w:val="both"/>
        <w:textAlignment w:val="baseline"/>
        <w:rPr>
          <w:rStyle w:val="apple-style-span"/>
          <w:sz w:val="28"/>
          <w:szCs w:val="28"/>
        </w:rPr>
      </w:pPr>
      <w:r w:rsidRPr="00E81C3A">
        <w:rPr>
          <w:sz w:val="28"/>
          <w:szCs w:val="28"/>
        </w:rPr>
        <w:t>Программа развития города Астаны на 2016-2020 годы: утв. решением масли</w:t>
      </w:r>
      <w:r w:rsidR="00D50004">
        <w:rPr>
          <w:sz w:val="28"/>
          <w:szCs w:val="28"/>
        </w:rPr>
        <w:t>хата 11 декабря 2015 года, №</w:t>
      </w:r>
      <w:r w:rsidRPr="00E81C3A">
        <w:rPr>
          <w:sz w:val="28"/>
          <w:szCs w:val="28"/>
        </w:rPr>
        <w:t xml:space="preserve">427/61-V </w:t>
      </w:r>
      <w:r w:rsidR="00E209DD">
        <w:rPr>
          <w:sz w:val="28"/>
          <w:szCs w:val="28"/>
        </w:rPr>
        <w:t>(</w:t>
      </w:r>
      <w:r w:rsidRPr="00E81C3A">
        <w:rPr>
          <w:sz w:val="28"/>
          <w:szCs w:val="28"/>
        </w:rPr>
        <w:t>с учетом изменений от 27.12.2017 г</w:t>
      </w:r>
      <w:r w:rsidR="00D50004">
        <w:rPr>
          <w:sz w:val="28"/>
          <w:szCs w:val="28"/>
        </w:rPr>
        <w:t>ода</w:t>
      </w:r>
      <w:r w:rsidR="00E209DD">
        <w:rPr>
          <w:sz w:val="28"/>
          <w:szCs w:val="28"/>
        </w:rPr>
        <w:t>)</w:t>
      </w:r>
      <w:r w:rsidR="006225AA" w:rsidRPr="00E81C3A">
        <w:rPr>
          <w:sz w:val="28"/>
          <w:szCs w:val="28"/>
        </w:rPr>
        <w:t xml:space="preserve">// </w:t>
      </w:r>
      <w:hyperlink r:id="rId47" w:history="1">
        <w:r w:rsidR="00053667" w:rsidRPr="00E81C3A">
          <w:rPr>
            <w:rStyle w:val="a7"/>
            <w:color w:val="auto"/>
            <w:sz w:val="28"/>
            <w:szCs w:val="28"/>
            <w:u w:val="none"/>
          </w:rPr>
          <w:t>http://astana.gov.kz/ru/modules/material/2260</w:t>
        </w:r>
      </w:hyperlink>
      <w:r w:rsidR="006225AA" w:rsidRPr="00E81C3A">
        <w:rPr>
          <w:sz w:val="28"/>
          <w:szCs w:val="28"/>
        </w:rPr>
        <w:t>.</w:t>
      </w:r>
      <w:r w:rsidR="00053667" w:rsidRPr="00E81C3A">
        <w:rPr>
          <w:sz w:val="28"/>
          <w:szCs w:val="28"/>
        </w:rPr>
        <w:t xml:space="preserve"> 03.01.16.</w:t>
      </w:r>
    </w:p>
    <w:p w:rsidR="00053667" w:rsidRPr="00E81C3A" w:rsidRDefault="00182A32" w:rsidP="00BD58A0">
      <w:pPr>
        <w:pStyle w:val="ac"/>
        <w:numPr>
          <w:ilvl w:val="0"/>
          <w:numId w:val="84"/>
        </w:numPr>
        <w:shd w:val="clear" w:color="auto" w:fill="FFFFFF"/>
        <w:tabs>
          <w:tab w:val="left" w:pos="851"/>
        </w:tabs>
        <w:spacing w:before="0" w:beforeAutospacing="0" w:after="0" w:afterAutospacing="0"/>
        <w:ind w:left="0" w:firstLine="567"/>
        <w:jc w:val="both"/>
        <w:textAlignment w:val="baseline"/>
        <w:rPr>
          <w:rStyle w:val="apple-style-span"/>
          <w:sz w:val="28"/>
          <w:szCs w:val="28"/>
        </w:rPr>
      </w:pPr>
      <w:r w:rsidRPr="00E81C3A">
        <w:rPr>
          <w:sz w:val="28"/>
          <w:szCs w:val="28"/>
        </w:rPr>
        <w:t xml:space="preserve"> Программа развития «Алматы – 2020»: утв. </w:t>
      </w:r>
      <w:r w:rsidRPr="00E81C3A">
        <w:rPr>
          <w:bCs/>
          <w:sz w:val="28"/>
          <w:szCs w:val="28"/>
        </w:rPr>
        <w:t>решением сессии маслихата города Алматы 10 декабря 2015 года</w:t>
      </w:r>
      <w:r w:rsidR="00D50004">
        <w:rPr>
          <w:bCs/>
          <w:sz w:val="28"/>
          <w:szCs w:val="28"/>
        </w:rPr>
        <w:t>,</w:t>
      </w:r>
      <w:r w:rsidRPr="00E81C3A">
        <w:rPr>
          <w:bCs/>
          <w:sz w:val="28"/>
          <w:szCs w:val="28"/>
        </w:rPr>
        <w:t xml:space="preserve"> №394 </w:t>
      </w:r>
      <w:r w:rsidR="00D50004">
        <w:rPr>
          <w:bCs/>
          <w:sz w:val="28"/>
          <w:szCs w:val="28"/>
        </w:rPr>
        <w:t>//</w:t>
      </w:r>
      <w:hyperlink r:id="rId48" w:history="1">
        <w:r w:rsidR="00053667" w:rsidRPr="00E81C3A">
          <w:rPr>
            <w:rStyle w:val="a7"/>
            <w:color w:val="auto"/>
            <w:sz w:val="28"/>
            <w:szCs w:val="28"/>
            <w:u w:val="none"/>
          </w:rPr>
          <w:t>http://almaty.gov.kz/page.php?page_id=3239&amp;lang=1</w:t>
        </w:r>
      </w:hyperlink>
      <w:r w:rsidR="006225AA" w:rsidRPr="00E81C3A">
        <w:rPr>
          <w:sz w:val="28"/>
          <w:szCs w:val="28"/>
        </w:rPr>
        <w:t>.</w:t>
      </w:r>
      <w:r w:rsidR="00053667" w:rsidRPr="00E81C3A">
        <w:rPr>
          <w:sz w:val="28"/>
          <w:szCs w:val="28"/>
        </w:rPr>
        <w:t xml:space="preserve"> 18.12.13.</w:t>
      </w:r>
    </w:p>
    <w:p w:rsidR="00182A32" w:rsidRPr="00182A32" w:rsidRDefault="00182A32" w:rsidP="00D03A17">
      <w:pPr>
        <w:pStyle w:val="ac"/>
        <w:numPr>
          <w:ilvl w:val="0"/>
          <w:numId w:val="84"/>
        </w:numPr>
        <w:shd w:val="clear" w:color="auto" w:fill="FFFFFF"/>
        <w:autoSpaceDE w:val="0"/>
        <w:autoSpaceDN w:val="0"/>
        <w:adjustRightInd w:val="0"/>
        <w:spacing w:before="0" w:beforeAutospacing="0" w:after="0" w:afterAutospacing="0"/>
        <w:ind w:left="0" w:firstLine="567"/>
        <w:jc w:val="both"/>
        <w:textAlignment w:val="baseline"/>
        <w:rPr>
          <w:sz w:val="28"/>
          <w:szCs w:val="28"/>
        </w:rPr>
      </w:pPr>
      <w:r w:rsidRPr="00182A32">
        <w:rPr>
          <w:sz w:val="28"/>
          <w:szCs w:val="28"/>
        </w:rPr>
        <w:t xml:space="preserve">Программа развития города Шымкент на 2016-2020 годы: утв. </w:t>
      </w:r>
      <w:r w:rsidRPr="00182A32">
        <w:rPr>
          <w:bCs/>
          <w:sz w:val="28"/>
          <w:szCs w:val="28"/>
        </w:rPr>
        <w:t>решением сессии маслихата города Шымкент 30 ноября 2015 года</w:t>
      </w:r>
      <w:r w:rsidR="00D50004">
        <w:rPr>
          <w:bCs/>
          <w:sz w:val="28"/>
          <w:szCs w:val="28"/>
        </w:rPr>
        <w:t>,</w:t>
      </w:r>
      <w:r w:rsidRPr="00182A32">
        <w:rPr>
          <w:color w:val="000000"/>
          <w:sz w:val="28"/>
          <w:szCs w:val="28"/>
        </w:rPr>
        <w:t>№52/403-5с</w:t>
      </w:r>
      <w:r w:rsidRPr="00182A32">
        <w:rPr>
          <w:bCs/>
          <w:sz w:val="28"/>
          <w:szCs w:val="28"/>
        </w:rPr>
        <w:t>.</w:t>
      </w:r>
    </w:p>
    <w:p w:rsidR="00053667" w:rsidRPr="00D03A17" w:rsidRDefault="00182A32"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182A32">
        <w:rPr>
          <w:sz w:val="28"/>
          <w:szCs w:val="28"/>
        </w:rPr>
        <w:t xml:space="preserve">Программа развития Актюбинской агломерации до 2020 года: утв. </w:t>
      </w:r>
      <w:r w:rsidRPr="00182A32">
        <w:rPr>
          <w:bCs/>
          <w:sz w:val="28"/>
          <w:szCs w:val="28"/>
        </w:rPr>
        <w:t>решением сессии маслихата города Актобе 11 января 2016 года</w:t>
      </w:r>
      <w:r w:rsidR="00D50004">
        <w:rPr>
          <w:bCs/>
          <w:sz w:val="28"/>
          <w:szCs w:val="28"/>
        </w:rPr>
        <w:t>,</w:t>
      </w:r>
      <w:r w:rsidRPr="00182A32">
        <w:rPr>
          <w:color w:val="000000"/>
          <w:sz w:val="28"/>
          <w:szCs w:val="28"/>
        </w:rPr>
        <w:t>№412</w:t>
      </w:r>
      <w:r w:rsidR="006225AA" w:rsidRPr="00182A32">
        <w:rPr>
          <w:sz w:val="28"/>
          <w:szCs w:val="28"/>
        </w:rPr>
        <w:t xml:space="preserve"> //</w:t>
      </w:r>
      <w:hyperlink r:id="rId49" w:history="1">
        <w:r w:rsidR="00053667" w:rsidRPr="00913B74">
          <w:rPr>
            <w:rStyle w:val="a7"/>
            <w:color w:val="auto"/>
            <w:sz w:val="28"/>
            <w:szCs w:val="28"/>
            <w:u w:val="none"/>
          </w:rPr>
          <w:t>http://aktobe.gov.kz/ru/node/1162</w:t>
        </w:r>
      </w:hyperlink>
      <w:r w:rsidR="006225AA" w:rsidRPr="00D03A17">
        <w:rPr>
          <w:sz w:val="28"/>
          <w:szCs w:val="28"/>
        </w:rPr>
        <w:t>.</w:t>
      </w:r>
    </w:p>
    <w:p w:rsidR="00053667" w:rsidRPr="00D50004" w:rsidRDefault="00053667" w:rsidP="00E81C3A">
      <w:pPr>
        <w:pStyle w:val="ac"/>
        <w:numPr>
          <w:ilvl w:val="0"/>
          <w:numId w:val="84"/>
        </w:numPr>
        <w:shd w:val="clear" w:color="auto" w:fill="FFFFFF"/>
        <w:tabs>
          <w:tab w:val="left" w:pos="993"/>
        </w:tabs>
        <w:spacing w:before="0" w:beforeAutospacing="0" w:after="0" w:afterAutospacing="0"/>
        <w:ind w:left="0" w:firstLine="567"/>
        <w:jc w:val="both"/>
        <w:textAlignment w:val="baseline"/>
        <w:rPr>
          <w:rStyle w:val="apple-style-span"/>
          <w:sz w:val="28"/>
          <w:szCs w:val="28"/>
        </w:rPr>
      </w:pPr>
      <w:r w:rsidRPr="002548A3">
        <w:rPr>
          <w:sz w:val="28"/>
          <w:szCs w:val="28"/>
        </w:rPr>
        <w:t>Повестка дня на XXI век</w:t>
      </w:r>
      <w:r w:rsidR="006225AA">
        <w:rPr>
          <w:sz w:val="28"/>
          <w:szCs w:val="28"/>
        </w:rPr>
        <w:t>:</w:t>
      </w:r>
      <w:r w:rsidR="00787276">
        <w:rPr>
          <w:sz w:val="28"/>
          <w:szCs w:val="28"/>
        </w:rPr>
        <w:t xml:space="preserve"> </w:t>
      </w:r>
      <w:r w:rsidR="006225AA" w:rsidRPr="002548A3">
        <w:rPr>
          <w:sz w:val="28"/>
          <w:szCs w:val="28"/>
        </w:rPr>
        <w:t>п</w:t>
      </w:r>
      <w:r w:rsidRPr="002548A3">
        <w:rPr>
          <w:sz w:val="28"/>
          <w:szCs w:val="28"/>
        </w:rPr>
        <w:t>ринята конференцией ООН по окружающей среде и развитию</w:t>
      </w:r>
      <w:r w:rsidR="006225AA">
        <w:rPr>
          <w:sz w:val="28"/>
          <w:szCs w:val="28"/>
        </w:rPr>
        <w:t>. –</w:t>
      </w:r>
      <w:r w:rsidRPr="002548A3">
        <w:rPr>
          <w:sz w:val="28"/>
          <w:szCs w:val="28"/>
        </w:rPr>
        <w:t xml:space="preserve"> Рио-де-Жанейро, </w:t>
      </w:r>
      <w:r w:rsidR="006225AA">
        <w:rPr>
          <w:sz w:val="28"/>
          <w:szCs w:val="28"/>
        </w:rPr>
        <w:t xml:space="preserve">1992, июнь – </w:t>
      </w:r>
      <w:r w:rsidRPr="002548A3">
        <w:rPr>
          <w:sz w:val="28"/>
          <w:szCs w:val="28"/>
        </w:rPr>
        <w:t xml:space="preserve">3-14 июня </w:t>
      </w:r>
      <w:r w:rsidR="006225AA">
        <w:rPr>
          <w:sz w:val="28"/>
          <w:szCs w:val="28"/>
        </w:rPr>
        <w:t>//</w:t>
      </w:r>
      <w:hyperlink r:id="rId50" w:history="1">
        <w:r w:rsidR="00696201" w:rsidRPr="00D50004">
          <w:rPr>
            <w:rStyle w:val="a7"/>
            <w:color w:val="auto"/>
            <w:sz w:val="28"/>
            <w:szCs w:val="28"/>
            <w:u w:val="none"/>
          </w:rPr>
          <w:t>http://www.un.org/russian/conferen/wss</w:t>
        </w:r>
        <w:r w:rsidR="00696201" w:rsidRPr="00D50004">
          <w:rPr>
            <w:rStyle w:val="a7"/>
            <w:color w:val="auto"/>
            <w:sz w:val="28"/>
            <w:szCs w:val="28"/>
            <w:u w:val="none"/>
            <w:lang w:val="en-US"/>
          </w:rPr>
          <w:t>d</w:t>
        </w:r>
        <w:r w:rsidR="00696201" w:rsidRPr="00D50004">
          <w:rPr>
            <w:rStyle w:val="a7"/>
            <w:color w:val="auto"/>
            <w:sz w:val="28"/>
            <w:szCs w:val="28"/>
            <w:u w:val="none"/>
          </w:rPr>
          <w:t xml:space="preserve">/agenda 21. </w:t>
        </w:r>
      </w:hyperlink>
      <w:r w:rsidRPr="00D50004">
        <w:rPr>
          <w:sz w:val="28"/>
          <w:szCs w:val="28"/>
        </w:rPr>
        <w:t>25.12.13.</w:t>
      </w:r>
    </w:p>
    <w:p w:rsidR="00053667" w:rsidRPr="002548A3" w:rsidRDefault="00053667" w:rsidP="00E81C3A">
      <w:pPr>
        <w:pStyle w:val="ac"/>
        <w:numPr>
          <w:ilvl w:val="0"/>
          <w:numId w:val="84"/>
        </w:numPr>
        <w:shd w:val="clear" w:color="auto" w:fill="FFFFFF"/>
        <w:tabs>
          <w:tab w:val="left" w:pos="993"/>
        </w:tabs>
        <w:spacing w:before="0" w:beforeAutospacing="0" w:after="0" w:afterAutospacing="0"/>
        <w:ind w:left="0" w:firstLine="567"/>
        <w:jc w:val="both"/>
        <w:textAlignment w:val="baseline"/>
        <w:rPr>
          <w:rStyle w:val="apple-style-span"/>
          <w:sz w:val="28"/>
          <w:szCs w:val="28"/>
        </w:rPr>
      </w:pPr>
      <w:r w:rsidRPr="002548A3">
        <w:rPr>
          <w:sz w:val="28"/>
          <w:szCs w:val="28"/>
        </w:rPr>
        <w:t>Указ Президента Республики Казахстан</w:t>
      </w:r>
      <w:r w:rsidR="00681653">
        <w:rPr>
          <w:sz w:val="28"/>
          <w:szCs w:val="28"/>
        </w:rPr>
        <w:t xml:space="preserve">. </w:t>
      </w:r>
      <w:r w:rsidRPr="002548A3">
        <w:rPr>
          <w:sz w:val="28"/>
          <w:szCs w:val="28"/>
        </w:rPr>
        <w:t>О Государственной программе развития здравоохранения Республики Казахстан «СаламаттыҚазақстан» на 2011-2015 годы</w:t>
      </w:r>
      <w:r w:rsidR="00681653">
        <w:rPr>
          <w:sz w:val="28"/>
          <w:szCs w:val="28"/>
        </w:rPr>
        <w:t>: у</w:t>
      </w:r>
      <w:r w:rsidR="00681653" w:rsidRPr="002548A3">
        <w:rPr>
          <w:sz w:val="28"/>
          <w:szCs w:val="28"/>
        </w:rPr>
        <w:t>т</w:t>
      </w:r>
      <w:r w:rsidR="00681653">
        <w:rPr>
          <w:sz w:val="28"/>
          <w:szCs w:val="28"/>
        </w:rPr>
        <w:t>в.</w:t>
      </w:r>
      <w:r w:rsidR="00681653" w:rsidRPr="002548A3">
        <w:rPr>
          <w:sz w:val="28"/>
          <w:szCs w:val="28"/>
        </w:rPr>
        <w:t xml:space="preserve"> 29 ноября 2010 года</w:t>
      </w:r>
      <w:r w:rsidR="006225AA">
        <w:rPr>
          <w:sz w:val="28"/>
          <w:szCs w:val="28"/>
        </w:rPr>
        <w:t>,</w:t>
      </w:r>
      <w:r w:rsidR="00681653" w:rsidRPr="002548A3">
        <w:rPr>
          <w:sz w:val="28"/>
          <w:szCs w:val="28"/>
        </w:rPr>
        <w:t xml:space="preserve"> №1113</w:t>
      </w:r>
      <w:r w:rsidR="006225AA">
        <w:rPr>
          <w:sz w:val="28"/>
          <w:szCs w:val="28"/>
        </w:rPr>
        <w:t xml:space="preserve">// </w:t>
      </w:r>
      <w:hyperlink r:id="rId51" w:history="1">
        <w:r w:rsidRPr="002548A3">
          <w:rPr>
            <w:rStyle w:val="a7"/>
            <w:color w:val="auto"/>
            <w:sz w:val="28"/>
            <w:szCs w:val="28"/>
            <w:u w:val="none"/>
          </w:rPr>
          <w:t>http://adilet.zan.kz/rus/search/docs/fulltext</w:t>
        </w:r>
      </w:hyperlink>
      <w:r w:rsidR="006225AA">
        <w:rPr>
          <w:sz w:val="28"/>
          <w:szCs w:val="28"/>
        </w:rPr>
        <w:t>.</w:t>
      </w:r>
      <w:r w:rsidRPr="002548A3">
        <w:rPr>
          <w:sz w:val="28"/>
          <w:szCs w:val="28"/>
        </w:rPr>
        <w:t xml:space="preserve"> 16.11.15.</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Указ Президента Р</w:t>
      </w:r>
      <w:r w:rsidR="00620236">
        <w:rPr>
          <w:sz w:val="28"/>
          <w:szCs w:val="28"/>
        </w:rPr>
        <w:t xml:space="preserve">еспублики </w:t>
      </w:r>
      <w:r w:rsidRPr="002548A3">
        <w:rPr>
          <w:sz w:val="28"/>
          <w:szCs w:val="28"/>
        </w:rPr>
        <w:t>К</w:t>
      </w:r>
      <w:r w:rsidR="00620236">
        <w:rPr>
          <w:sz w:val="28"/>
          <w:szCs w:val="28"/>
        </w:rPr>
        <w:t>азахстан</w:t>
      </w:r>
      <w:r w:rsidR="00681653">
        <w:rPr>
          <w:sz w:val="28"/>
          <w:szCs w:val="28"/>
        </w:rPr>
        <w:t>.</w:t>
      </w:r>
      <w:r w:rsidRPr="002548A3">
        <w:rPr>
          <w:sz w:val="28"/>
          <w:szCs w:val="28"/>
        </w:rPr>
        <w:t>О Государственной программе «Информационный Казахстан - 2020»</w:t>
      </w:r>
      <w:r w:rsidR="00CE56A7">
        <w:rPr>
          <w:sz w:val="28"/>
          <w:szCs w:val="28"/>
        </w:rPr>
        <w:t>: у</w:t>
      </w:r>
      <w:r w:rsidR="00CE56A7" w:rsidRPr="002548A3">
        <w:rPr>
          <w:sz w:val="28"/>
          <w:szCs w:val="28"/>
        </w:rPr>
        <w:t>т</w:t>
      </w:r>
      <w:r w:rsidR="00CE56A7">
        <w:rPr>
          <w:sz w:val="28"/>
          <w:szCs w:val="28"/>
        </w:rPr>
        <w:t>в.</w:t>
      </w:r>
      <w:r w:rsidR="00CE56A7" w:rsidRPr="002548A3">
        <w:rPr>
          <w:sz w:val="28"/>
          <w:szCs w:val="28"/>
        </w:rPr>
        <w:t xml:space="preserve"> 8 января 2013 года</w:t>
      </w:r>
      <w:r w:rsidR="00CE56A7">
        <w:rPr>
          <w:sz w:val="28"/>
          <w:szCs w:val="28"/>
        </w:rPr>
        <w:t>,</w:t>
      </w:r>
      <w:r w:rsidR="00CE56A7" w:rsidRPr="002548A3">
        <w:rPr>
          <w:sz w:val="28"/>
          <w:szCs w:val="28"/>
        </w:rPr>
        <w:t xml:space="preserve"> №464 </w:t>
      </w:r>
      <w:r w:rsidR="00E209DD">
        <w:rPr>
          <w:sz w:val="28"/>
          <w:szCs w:val="28"/>
        </w:rPr>
        <w:t>(о</w:t>
      </w:r>
      <w:r w:rsidRPr="002548A3">
        <w:rPr>
          <w:sz w:val="28"/>
          <w:szCs w:val="28"/>
        </w:rPr>
        <w:t xml:space="preserve"> </w:t>
      </w:r>
      <w:r w:rsidRPr="002548A3">
        <w:rPr>
          <w:sz w:val="28"/>
          <w:szCs w:val="28"/>
        </w:rPr>
        <w:lastRenderedPageBreak/>
        <w:t>внесении дополнения в указ Президента РК</w:t>
      </w:r>
      <w:r w:rsidR="00CE56A7">
        <w:rPr>
          <w:sz w:val="28"/>
          <w:szCs w:val="28"/>
        </w:rPr>
        <w:t>.</w:t>
      </w:r>
      <w:r w:rsidR="00787276">
        <w:rPr>
          <w:sz w:val="28"/>
          <w:szCs w:val="28"/>
        </w:rPr>
        <w:t xml:space="preserve"> </w:t>
      </w:r>
      <w:r w:rsidRPr="002548A3">
        <w:rPr>
          <w:sz w:val="28"/>
          <w:szCs w:val="28"/>
        </w:rPr>
        <w:t>Об утверждении Перечня государственных программ</w:t>
      </w:r>
      <w:r w:rsidR="00CE56A7">
        <w:rPr>
          <w:sz w:val="28"/>
          <w:szCs w:val="28"/>
        </w:rPr>
        <w:t xml:space="preserve">: утв. </w:t>
      </w:r>
      <w:r w:rsidR="00CE56A7" w:rsidRPr="002548A3">
        <w:rPr>
          <w:sz w:val="28"/>
          <w:szCs w:val="28"/>
        </w:rPr>
        <w:t>19 марта 2010 года</w:t>
      </w:r>
      <w:r w:rsidR="00CE56A7">
        <w:rPr>
          <w:sz w:val="28"/>
          <w:szCs w:val="28"/>
        </w:rPr>
        <w:t>,</w:t>
      </w:r>
      <w:r w:rsidR="00CE56A7" w:rsidRPr="002548A3">
        <w:rPr>
          <w:sz w:val="28"/>
          <w:szCs w:val="28"/>
        </w:rPr>
        <w:t xml:space="preserve"> №957</w:t>
      </w:r>
      <w:r w:rsidR="00E209DD">
        <w:rPr>
          <w:sz w:val="28"/>
          <w:szCs w:val="28"/>
        </w:rPr>
        <w:t>)</w:t>
      </w:r>
      <w:r w:rsidR="00CE56A7">
        <w:rPr>
          <w:sz w:val="28"/>
          <w:szCs w:val="28"/>
        </w:rPr>
        <w:t>.</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Постановление Правительства Республики Казахстан</w:t>
      </w:r>
      <w:r w:rsidR="00681653">
        <w:rPr>
          <w:sz w:val="28"/>
          <w:szCs w:val="28"/>
        </w:rPr>
        <w:t xml:space="preserve">. </w:t>
      </w:r>
      <w:r w:rsidRPr="002548A3">
        <w:rPr>
          <w:sz w:val="28"/>
          <w:szCs w:val="28"/>
        </w:rPr>
        <w:t>Об утверждении Программы по развитию агропромышленного комплекса в Республике Казахстан на 2013-2020 годы «Агробизнес-2020»</w:t>
      </w:r>
      <w:r w:rsidR="00681653">
        <w:rPr>
          <w:sz w:val="28"/>
          <w:szCs w:val="28"/>
        </w:rPr>
        <w:t>: утв.</w:t>
      </w:r>
      <w:r w:rsidR="00681653" w:rsidRPr="002548A3">
        <w:rPr>
          <w:sz w:val="28"/>
          <w:szCs w:val="28"/>
        </w:rPr>
        <w:t xml:space="preserve"> 18 февраля 2013 года</w:t>
      </w:r>
      <w:r w:rsidR="00681653">
        <w:rPr>
          <w:sz w:val="28"/>
          <w:szCs w:val="28"/>
        </w:rPr>
        <w:t>,</w:t>
      </w:r>
      <w:r w:rsidR="00681653" w:rsidRPr="002548A3">
        <w:rPr>
          <w:sz w:val="28"/>
          <w:szCs w:val="28"/>
        </w:rPr>
        <w:t xml:space="preserve"> №151 </w:t>
      </w:r>
      <w:r w:rsidR="00681653">
        <w:rPr>
          <w:sz w:val="28"/>
          <w:szCs w:val="28"/>
        </w:rPr>
        <w:t>//</w:t>
      </w:r>
      <w:hyperlink r:id="rId52" w:history="1">
        <w:r w:rsidRPr="002548A3">
          <w:rPr>
            <w:rStyle w:val="a7"/>
            <w:color w:val="auto"/>
            <w:sz w:val="28"/>
            <w:szCs w:val="28"/>
            <w:u w:val="none"/>
          </w:rPr>
          <w:t>http://adilet.zan.kz/rus/search/docs/fulltext</w:t>
        </w:r>
      </w:hyperlink>
      <w:r w:rsidR="00681653">
        <w:rPr>
          <w:sz w:val="28"/>
          <w:szCs w:val="28"/>
        </w:rPr>
        <w:t>.</w:t>
      </w:r>
      <w:r w:rsidRPr="002548A3">
        <w:rPr>
          <w:sz w:val="28"/>
          <w:szCs w:val="28"/>
        </w:rPr>
        <w:t xml:space="preserve"> 24.01.16.</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Указ Президента Республики Казахстан</w:t>
      </w:r>
      <w:r w:rsidR="00681653">
        <w:rPr>
          <w:sz w:val="28"/>
          <w:szCs w:val="28"/>
        </w:rPr>
        <w:t>.</w:t>
      </w:r>
      <w:r w:rsidR="00787276">
        <w:rPr>
          <w:sz w:val="28"/>
          <w:szCs w:val="28"/>
        </w:rPr>
        <w:t xml:space="preserve"> </w:t>
      </w:r>
      <w:r w:rsidR="00D50004" w:rsidRPr="002548A3">
        <w:rPr>
          <w:sz w:val="28"/>
          <w:szCs w:val="28"/>
        </w:rPr>
        <w:t>О</w:t>
      </w:r>
      <w:r w:rsidRPr="002548A3">
        <w:rPr>
          <w:sz w:val="28"/>
          <w:szCs w:val="28"/>
        </w:rPr>
        <w:t xml:space="preserve"> Государственной программе развития здравоохранения Республики </w:t>
      </w:r>
      <w:r w:rsidR="00681653">
        <w:rPr>
          <w:sz w:val="28"/>
          <w:szCs w:val="28"/>
        </w:rPr>
        <w:t>Казахстан «Денсаулық» на 2016-</w:t>
      </w:r>
      <w:r w:rsidRPr="002548A3">
        <w:rPr>
          <w:sz w:val="28"/>
          <w:szCs w:val="28"/>
        </w:rPr>
        <w:t>2019 годы</w:t>
      </w:r>
      <w:r w:rsidR="00681653">
        <w:rPr>
          <w:sz w:val="28"/>
          <w:szCs w:val="28"/>
        </w:rPr>
        <w:t>: у</w:t>
      </w:r>
      <w:r w:rsidR="00681653" w:rsidRPr="002548A3">
        <w:rPr>
          <w:sz w:val="28"/>
          <w:szCs w:val="28"/>
        </w:rPr>
        <w:t>т</w:t>
      </w:r>
      <w:r w:rsidR="00681653">
        <w:rPr>
          <w:sz w:val="28"/>
          <w:szCs w:val="28"/>
        </w:rPr>
        <w:t>в.</w:t>
      </w:r>
      <w:r w:rsidR="00681653" w:rsidRPr="002548A3">
        <w:rPr>
          <w:sz w:val="28"/>
          <w:szCs w:val="28"/>
        </w:rPr>
        <w:t xml:space="preserve"> 15января 2016 года</w:t>
      </w:r>
      <w:r w:rsidR="00681653">
        <w:rPr>
          <w:sz w:val="28"/>
          <w:szCs w:val="28"/>
        </w:rPr>
        <w:t>,</w:t>
      </w:r>
      <w:r w:rsidR="00681653" w:rsidRPr="002548A3">
        <w:rPr>
          <w:sz w:val="28"/>
          <w:szCs w:val="28"/>
        </w:rPr>
        <w:t xml:space="preserve"> №176</w:t>
      </w:r>
      <w:r w:rsidR="00681653">
        <w:rPr>
          <w:sz w:val="28"/>
          <w:szCs w:val="28"/>
        </w:rPr>
        <w:t xml:space="preserve"> // </w:t>
      </w:r>
      <w:hyperlink r:id="rId53" w:history="1">
        <w:r w:rsidRPr="002548A3">
          <w:rPr>
            <w:rStyle w:val="a7"/>
            <w:color w:val="auto"/>
            <w:sz w:val="28"/>
            <w:szCs w:val="28"/>
            <w:u w:val="none"/>
          </w:rPr>
          <w:t>http://adilet.zan.kz/rus/search/docs/fulltext</w:t>
        </w:r>
      </w:hyperlink>
      <w:r w:rsidR="00681653">
        <w:rPr>
          <w:sz w:val="28"/>
          <w:szCs w:val="28"/>
        </w:rPr>
        <w:t>.</w:t>
      </w:r>
      <w:r w:rsidRPr="002548A3">
        <w:rPr>
          <w:sz w:val="28"/>
          <w:szCs w:val="28"/>
        </w:rPr>
        <w:t xml:space="preserve"> 28.11.16.</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Постановление Правительства Республики Казахстан</w:t>
      </w:r>
      <w:r w:rsidR="00681653">
        <w:rPr>
          <w:sz w:val="28"/>
          <w:szCs w:val="28"/>
        </w:rPr>
        <w:t>.</w:t>
      </w:r>
      <w:r w:rsidR="00787276">
        <w:rPr>
          <w:sz w:val="28"/>
          <w:szCs w:val="28"/>
        </w:rPr>
        <w:t xml:space="preserve"> </w:t>
      </w:r>
      <w:hyperlink r:id="rId54" w:history="1">
        <w:r w:rsidRPr="002548A3">
          <w:rPr>
            <w:rStyle w:val="a7"/>
            <w:bCs/>
            <w:color w:val="auto"/>
            <w:sz w:val="28"/>
            <w:szCs w:val="28"/>
            <w:u w:val="none"/>
          </w:rPr>
          <w:t>Об утверждении Дорожной карты занятости 2020</w:t>
        </w:r>
      </w:hyperlink>
      <w:r w:rsidR="00681653">
        <w:rPr>
          <w:sz w:val="28"/>
          <w:szCs w:val="28"/>
        </w:rPr>
        <w:t>: утв.</w:t>
      </w:r>
      <w:r w:rsidR="00681653" w:rsidRPr="002548A3">
        <w:rPr>
          <w:sz w:val="28"/>
          <w:szCs w:val="28"/>
        </w:rPr>
        <w:t xml:space="preserve"> 19 июня 2013 года</w:t>
      </w:r>
      <w:r w:rsidR="00681653">
        <w:rPr>
          <w:sz w:val="28"/>
          <w:szCs w:val="28"/>
        </w:rPr>
        <w:t>,</w:t>
      </w:r>
      <w:r w:rsidR="00681653" w:rsidRPr="002548A3">
        <w:rPr>
          <w:sz w:val="28"/>
          <w:szCs w:val="28"/>
        </w:rPr>
        <w:t xml:space="preserve"> №636</w:t>
      </w:r>
      <w:r w:rsidR="00E209DD">
        <w:rPr>
          <w:bCs/>
          <w:sz w:val="28"/>
          <w:szCs w:val="28"/>
        </w:rPr>
        <w:t xml:space="preserve">// </w:t>
      </w:r>
      <w:hyperlink r:id="rId55" w:history="1">
        <w:r w:rsidRPr="002548A3">
          <w:rPr>
            <w:rStyle w:val="a7"/>
            <w:bCs/>
            <w:color w:val="auto"/>
            <w:sz w:val="28"/>
            <w:szCs w:val="28"/>
            <w:u w:val="none"/>
          </w:rPr>
          <w:t>http://adilet.zan.kz/rus/search/docs/fulltext</w:t>
        </w:r>
      </w:hyperlink>
      <w:r w:rsidR="00681653">
        <w:rPr>
          <w:sz w:val="28"/>
          <w:szCs w:val="28"/>
        </w:rPr>
        <w:t>.</w:t>
      </w:r>
      <w:r w:rsidRPr="002548A3">
        <w:rPr>
          <w:sz w:val="28"/>
          <w:szCs w:val="28"/>
        </w:rPr>
        <w:t>30.03.16.</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rStyle w:val="s1"/>
          <w:bCs/>
          <w:sz w:val="28"/>
          <w:szCs w:val="28"/>
          <w:shd w:val="clear" w:color="auto" w:fill="FFFFFF"/>
        </w:rPr>
        <w:t>Постановление Правительства Республики Казахстан</w:t>
      </w:r>
      <w:r w:rsidR="00735664">
        <w:rPr>
          <w:rStyle w:val="s1"/>
          <w:bCs/>
          <w:sz w:val="28"/>
          <w:szCs w:val="28"/>
          <w:shd w:val="clear" w:color="auto" w:fill="FFFFFF"/>
        </w:rPr>
        <w:t xml:space="preserve">. </w:t>
      </w:r>
      <w:r w:rsidRPr="002548A3">
        <w:rPr>
          <w:rStyle w:val="s1"/>
          <w:bCs/>
          <w:sz w:val="28"/>
          <w:szCs w:val="28"/>
          <w:shd w:val="clear" w:color="auto" w:fill="FFFFFF"/>
        </w:rPr>
        <w:t>Об утверждении Программы «Развитие регионов»</w:t>
      </w:r>
      <w:r w:rsidR="00735664">
        <w:rPr>
          <w:rStyle w:val="s1"/>
          <w:bCs/>
          <w:sz w:val="28"/>
          <w:szCs w:val="28"/>
          <w:shd w:val="clear" w:color="auto" w:fill="FFFFFF"/>
        </w:rPr>
        <w:t>: утв.</w:t>
      </w:r>
      <w:r w:rsidR="00735664" w:rsidRPr="002548A3">
        <w:rPr>
          <w:rStyle w:val="s1"/>
          <w:bCs/>
          <w:sz w:val="28"/>
          <w:szCs w:val="28"/>
          <w:shd w:val="clear" w:color="auto" w:fill="FFFFFF"/>
        </w:rPr>
        <w:t xml:space="preserve"> 26 июля 2011 года</w:t>
      </w:r>
      <w:r w:rsidR="00735664">
        <w:rPr>
          <w:rStyle w:val="s1"/>
          <w:bCs/>
          <w:sz w:val="28"/>
          <w:szCs w:val="28"/>
          <w:shd w:val="clear" w:color="auto" w:fill="FFFFFF"/>
        </w:rPr>
        <w:t>,</w:t>
      </w:r>
      <w:r w:rsidR="00735664" w:rsidRPr="002548A3">
        <w:rPr>
          <w:rStyle w:val="s1"/>
          <w:bCs/>
          <w:sz w:val="28"/>
          <w:szCs w:val="28"/>
          <w:shd w:val="clear" w:color="auto" w:fill="FFFFFF"/>
        </w:rPr>
        <w:t xml:space="preserve"> №862</w:t>
      </w:r>
      <w:r w:rsidR="00735664">
        <w:rPr>
          <w:rStyle w:val="s1"/>
          <w:bCs/>
          <w:sz w:val="28"/>
          <w:szCs w:val="28"/>
          <w:shd w:val="clear" w:color="auto" w:fill="FFFFFF"/>
        </w:rPr>
        <w:t>//</w:t>
      </w:r>
      <w:hyperlink r:id="rId56" w:anchor="pos=1;-201" w:history="1">
        <w:r w:rsidRPr="002548A3">
          <w:rPr>
            <w:rStyle w:val="a7"/>
            <w:bCs/>
            <w:color w:val="auto"/>
            <w:sz w:val="28"/>
            <w:szCs w:val="28"/>
            <w:u w:val="none"/>
            <w:shd w:val="clear" w:color="auto" w:fill="FFFFFF"/>
          </w:rPr>
          <w:t>https://online.zakon.kz/Document/?doc_id=31038108#pos=1;-201</w:t>
        </w:r>
      </w:hyperlink>
      <w:r w:rsidR="00735664">
        <w:rPr>
          <w:sz w:val="28"/>
          <w:szCs w:val="28"/>
        </w:rPr>
        <w:t>.</w:t>
      </w:r>
      <w:r w:rsidRPr="002548A3">
        <w:rPr>
          <w:sz w:val="28"/>
          <w:szCs w:val="28"/>
        </w:rPr>
        <w:t xml:space="preserve"> 06.10.12.</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 xml:space="preserve">Постановление Правительства </w:t>
      </w:r>
      <w:r w:rsidRPr="002548A3">
        <w:rPr>
          <w:rStyle w:val="s1"/>
          <w:bCs/>
          <w:sz w:val="28"/>
          <w:szCs w:val="28"/>
          <w:shd w:val="clear" w:color="auto" w:fill="FFFFFF"/>
        </w:rPr>
        <w:t>Республики Казахстан</w:t>
      </w:r>
      <w:r w:rsidR="00681653">
        <w:rPr>
          <w:rStyle w:val="s1"/>
          <w:bCs/>
          <w:sz w:val="28"/>
          <w:szCs w:val="28"/>
          <w:shd w:val="clear" w:color="auto" w:fill="FFFFFF"/>
        </w:rPr>
        <w:t>.</w:t>
      </w:r>
      <w:r w:rsidR="00681653" w:rsidRPr="002548A3">
        <w:rPr>
          <w:sz w:val="28"/>
          <w:szCs w:val="28"/>
        </w:rPr>
        <w:t xml:space="preserve">Об утверждении </w:t>
      </w:r>
      <w:hyperlink r:id="rId57" w:history="1">
        <w:r w:rsidR="00681653">
          <w:rPr>
            <w:rStyle w:val="a7"/>
            <w:color w:val="auto"/>
            <w:sz w:val="28"/>
            <w:szCs w:val="28"/>
            <w:u w:val="none"/>
            <w:bdr w:val="none" w:sz="0" w:space="0" w:color="auto" w:frame="1"/>
          </w:rPr>
          <w:t>Программы развития моногородов на 2012-</w:t>
        </w:r>
        <w:r w:rsidR="00681653" w:rsidRPr="002548A3">
          <w:rPr>
            <w:rStyle w:val="a7"/>
            <w:color w:val="auto"/>
            <w:sz w:val="28"/>
            <w:szCs w:val="28"/>
            <w:u w:val="none"/>
            <w:bdr w:val="none" w:sz="0" w:space="0" w:color="auto" w:frame="1"/>
          </w:rPr>
          <w:t>2020 годы</w:t>
        </w:r>
      </w:hyperlink>
      <w:r w:rsidR="00681653">
        <w:rPr>
          <w:sz w:val="28"/>
          <w:szCs w:val="28"/>
        </w:rPr>
        <w:t>:</w:t>
      </w:r>
      <w:r w:rsidR="00787276">
        <w:rPr>
          <w:sz w:val="28"/>
          <w:szCs w:val="28"/>
        </w:rPr>
        <w:t xml:space="preserve"> </w:t>
      </w:r>
      <w:r w:rsidR="00681653">
        <w:rPr>
          <w:sz w:val="28"/>
          <w:szCs w:val="28"/>
        </w:rPr>
        <w:t>утв. 25 мая 2012 года, №</w:t>
      </w:r>
      <w:r w:rsidRPr="002548A3">
        <w:rPr>
          <w:sz w:val="28"/>
          <w:szCs w:val="28"/>
        </w:rPr>
        <w:t xml:space="preserve">263 </w:t>
      </w:r>
      <w:r w:rsidR="00681653">
        <w:rPr>
          <w:sz w:val="28"/>
          <w:szCs w:val="28"/>
        </w:rPr>
        <w:t>//</w:t>
      </w:r>
      <w:hyperlink r:id="rId58" w:history="1">
        <w:r w:rsidRPr="002548A3">
          <w:rPr>
            <w:rStyle w:val="a7"/>
            <w:color w:val="auto"/>
            <w:sz w:val="28"/>
            <w:szCs w:val="28"/>
            <w:u w:val="none"/>
            <w:bdr w:val="none" w:sz="0" w:space="0" w:color="auto" w:frame="1"/>
          </w:rPr>
          <w:t>http://adilet.zan.kz/rus/docs/P1300001169</w:t>
        </w:r>
      </w:hyperlink>
      <w:r w:rsidR="00681653">
        <w:rPr>
          <w:sz w:val="28"/>
          <w:szCs w:val="28"/>
        </w:rPr>
        <w:t>.</w:t>
      </w:r>
      <w:r w:rsidRPr="002548A3">
        <w:rPr>
          <w:sz w:val="28"/>
          <w:szCs w:val="28"/>
        </w:rPr>
        <w:t>16.11.15.</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rStyle w:val="s0"/>
          <w:sz w:val="28"/>
          <w:szCs w:val="28"/>
        </w:rPr>
      </w:pPr>
      <w:r w:rsidRPr="002548A3">
        <w:rPr>
          <w:sz w:val="28"/>
          <w:szCs w:val="28"/>
        </w:rPr>
        <w:t>Постановление Правительства Республики Казахстан</w:t>
      </w:r>
      <w:r w:rsidR="00735664">
        <w:rPr>
          <w:sz w:val="28"/>
          <w:szCs w:val="28"/>
        </w:rPr>
        <w:t>.</w:t>
      </w:r>
      <w:r w:rsidRPr="002548A3">
        <w:rPr>
          <w:sz w:val="28"/>
          <w:szCs w:val="28"/>
        </w:rPr>
        <w:t xml:space="preserve"> Об утверждении Программы </w:t>
      </w:r>
      <w:hyperlink r:id="rId59" w:history="1">
        <w:r w:rsidRPr="002548A3">
          <w:rPr>
            <w:rStyle w:val="a7"/>
            <w:color w:val="auto"/>
            <w:sz w:val="28"/>
            <w:szCs w:val="28"/>
            <w:u w:val="none"/>
            <w:bdr w:val="none" w:sz="0" w:space="0" w:color="auto" w:frame="1"/>
          </w:rPr>
          <w:t>Модернизации жилищно-коммунального хозяйства на 2011-2020 годы</w:t>
        </w:r>
      </w:hyperlink>
      <w:r w:rsidR="00735664">
        <w:rPr>
          <w:sz w:val="28"/>
          <w:szCs w:val="28"/>
        </w:rPr>
        <w:t xml:space="preserve">: утв. </w:t>
      </w:r>
      <w:r w:rsidR="00735664" w:rsidRPr="002548A3">
        <w:rPr>
          <w:sz w:val="28"/>
          <w:szCs w:val="28"/>
        </w:rPr>
        <w:t>30 апреля 2011 года №473</w:t>
      </w:r>
      <w:r w:rsidR="00735664">
        <w:rPr>
          <w:rStyle w:val="s0"/>
          <w:sz w:val="28"/>
          <w:szCs w:val="28"/>
          <w:bdr w:val="none" w:sz="0" w:space="0" w:color="auto" w:frame="1"/>
        </w:rPr>
        <w:t xml:space="preserve">// </w:t>
      </w:r>
      <w:hyperlink r:id="rId60" w:history="1">
        <w:r w:rsidRPr="002548A3">
          <w:rPr>
            <w:rStyle w:val="a7"/>
            <w:color w:val="auto"/>
            <w:sz w:val="28"/>
            <w:szCs w:val="28"/>
            <w:u w:val="none"/>
            <w:bdr w:val="none" w:sz="0" w:space="0" w:color="auto" w:frame="1"/>
          </w:rPr>
          <w:t>http://adilet.zan.kz/rus/search/docs/fulltext</w:t>
        </w:r>
      </w:hyperlink>
      <w:r w:rsidR="00735664">
        <w:rPr>
          <w:sz w:val="28"/>
          <w:szCs w:val="28"/>
        </w:rPr>
        <w:t>.</w:t>
      </w:r>
      <w:r w:rsidRPr="002548A3">
        <w:rPr>
          <w:sz w:val="28"/>
          <w:szCs w:val="28"/>
        </w:rPr>
        <w:t>19.12.15.</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rStyle w:val="a7"/>
          <w:color w:val="auto"/>
          <w:sz w:val="28"/>
          <w:szCs w:val="28"/>
          <w:u w:val="none"/>
        </w:rPr>
      </w:pPr>
      <w:r w:rsidRPr="002548A3">
        <w:rPr>
          <w:sz w:val="28"/>
          <w:szCs w:val="28"/>
        </w:rPr>
        <w:t>Постановление Правительства Республики Казахстан</w:t>
      </w:r>
      <w:r w:rsidR="00735664">
        <w:rPr>
          <w:sz w:val="28"/>
          <w:szCs w:val="28"/>
        </w:rPr>
        <w:t>.</w:t>
      </w:r>
      <w:r w:rsidRPr="002548A3">
        <w:rPr>
          <w:sz w:val="28"/>
          <w:szCs w:val="28"/>
        </w:rPr>
        <w:t xml:space="preserve"> Об утверждении Программы «</w:t>
      </w:r>
      <w:hyperlink r:id="rId61" w:history="1">
        <w:r w:rsidR="00735664" w:rsidRPr="00735664">
          <w:rPr>
            <w:rStyle w:val="a7"/>
            <w:color w:val="auto"/>
            <w:sz w:val="28"/>
            <w:szCs w:val="28"/>
            <w:u w:val="none"/>
            <w:bdr w:val="none" w:sz="0" w:space="0" w:color="auto" w:frame="1"/>
          </w:rPr>
          <w:t>Ақбұлақ» на 2011-2020 годы</w:t>
        </w:r>
      </w:hyperlink>
      <w:r w:rsidR="00735664">
        <w:rPr>
          <w:sz w:val="28"/>
          <w:szCs w:val="28"/>
          <w:bdr w:val="none" w:sz="0" w:space="0" w:color="auto" w:frame="1"/>
        </w:rPr>
        <w:t>»</w:t>
      </w:r>
      <w:r w:rsidR="00735664">
        <w:rPr>
          <w:sz w:val="28"/>
          <w:szCs w:val="28"/>
        </w:rPr>
        <w:t>: утв.</w:t>
      </w:r>
      <w:r w:rsidR="00735664" w:rsidRPr="002548A3">
        <w:rPr>
          <w:sz w:val="28"/>
          <w:szCs w:val="28"/>
        </w:rPr>
        <w:t xml:space="preserve"> 9 ноября 2010 года</w:t>
      </w:r>
      <w:r w:rsidR="00735664">
        <w:rPr>
          <w:sz w:val="28"/>
          <w:szCs w:val="28"/>
        </w:rPr>
        <w:t>,</w:t>
      </w:r>
      <w:r w:rsidR="00735664" w:rsidRPr="002548A3">
        <w:rPr>
          <w:sz w:val="28"/>
          <w:szCs w:val="28"/>
        </w:rPr>
        <w:t xml:space="preserve"> №1176</w:t>
      </w:r>
      <w:r w:rsidR="00735664">
        <w:rPr>
          <w:sz w:val="28"/>
          <w:szCs w:val="28"/>
        </w:rPr>
        <w:t>//</w:t>
      </w:r>
      <w:hyperlink r:id="rId62" w:history="1">
        <w:r w:rsidRPr="002548A3">
          <w:rPr>
            <w:rStyle w:val="a7"/>
            <w:color w:val="auto"/>
            <w:sz w:val="28"/>
            <w:szCs w:val="28"/>
            <w:u w:val="none"/>
            <w:bdr w:val="none" w:sz="0" w:space="0" w:color="auto" w:frame="1"/>
          </w:rPr>
          <w:t>http://adilet.zan.kz/rus/search/docs/fulltext</w:t>
        </w:r>
      </w:hyperlink>
      <w:r w:rsidR="00735664">
        <w:rPr>
          <w:sz w:val="28"/>
          <w:szCs w:val="28"/>
        </w:rPr>
        <w:t>.</w:t>
      </w:r>
      <w:r w:rsidRPr="002548A3">
        <w:rPr>
          <w:sz w:val="28"/>
          <w:szCs w:val="28"/>
        </w:rPr>
        <w:t>16.11.15.</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Постановление Правительства Республики Казахстан</w:t>
      </w:r>
      <w:r w:rsidR="00735664">
        <w:rPr>
          <w:sz w:val="28"/>
          <w:szCs w:val="28"/>
        </w:rPr>
        <w:t xml:space="preserve">. </w:t>
      </w:r>
      <w:r w:rsidR="00735664" w:rsidRPr="002548A3">
        <w:rPr>
          <w:sz w:val="28"/>
          <w:szCs w:val="28"/>
        </w:rPr>
        <w:t>Об утверждении Программы «</w:t>
      </w:r>
      <w:hyperlink r:id="rId63" w:history="1">
        <w:r w:rsidR="00735664" w:rsidRPr="002548A3">
          <w:rPr>
            <w:rStyle w:val="a7"/>
            <w:color w:val="auto"/>
            <w:sz w:val="28"/>
            <w:szCs w:val="28"/>
            <w:u w:val="none"/>
            <w:bdr w:val="none" w:sz="0" w:space="0" w:color="auto" w:frame="1"/>
          </w:rPr>
          <w:t>Доступное жилье 2020</w:t>
        </w:r>
      </w:hyperlink>
      <w:r w:rsidR="00735664">
        <w:rPr>
          <w:sz w:val="28"/>
          <w:szCs w:val="28"/>
        </w:rPr>
        <w:t xml:space="preserve">:утв. </w:t>
      </w:r>
      <w:r w:rsidRPr="002548A3">
        <w:rPr>
          <w:sz w:val="28"/>
          <w:szCs w:val="28"/>
        </w:rPr>
        <w:t>21 июня 2012 года</w:t>
      </w:r>
      <w:r w:rsidR="00735664">
        <w:rPr>
          <w:sz w:val="28"/>
          <w:szCs w:val="28"/>
        </w:rPr>
        <w:t>,</w:t>
      </w:r>
      <w:r w:rsidRPr="002548A3">
        <w:rPr>
          <w:sz w:val="28"/>
          <w:szCs w:val="28"/>
        </w:rPr>
        <w:t xml:space="preserve"> №821</w:t>
      </w:r>
      <w:r w:rsidR="00735664">
        <w:rPr>
          <w:sz w:val="28"/>
          <w:szCs w:val="28"/>
        </w:rPr>
        <w:t>.</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rStyle w:val="a7"/>
          <w:color w:val="auto"/>
          <w:sz w:val="28"/>
          <w:szCs w:val="28"/>
          <w:u w:val="none"/>
        </w:rPr>
      </w:pPr>
      <w:r w:rsidRPr="002548A3">
        <w:rPr>
          <w:sz w:val="28"/>
          <w:szCs w:val="28"/>
        </w:rPr>
        <w:t>Постановление Правительства Республики Казахстан</w:t>
      </w:r>
      <w:r w:rsidR="00735664">
        <w:rPr>
          <w:sz w:val="28"/>
          <w:szCs w:val="28"/>
        </w:rPr>
        <w:t>.</w:t>
      </w:r>
      <w:r w:rsidRPr="002548A3">
        <w:rPr>
          <w:sz w:val="28"/>
          <w:szCs w:val="28"/>
        </w:rPr>
        <w:t xml:space="preserve"> Об утверждении Межрегионального плана мероприятий по развитию Астанинской агломерации до 2020 года</w:t>
      </w:r>
      <w:r w:rsidR="00735664">
        <w:rPr>
          <w:sz w:val="28"/>
          <w:szCs w:val="28"/>
        </w:rPr>
        <w:t>: утв.</w:t>
      </w:r>
      <w:r w:rsidR="00735664" w:rsidRPr="002548A3">
        <w:rPr>
          <w:sz w:val="28"/>
          <w:szCs w:val="28"/>
        </w:rPr>
        <w:t>18 июня 2013 года</w:t>
      </w:r>
      <w:r w:rsidR="00735664">
        <w:rPr>
          <w:sz w:val="28"/>
          <w:szCs w:val="28"/>
        </w:rPr>
        <w:t>,</w:t>
      </w:r>
      <w:r w:rsidR="00735664" w:rsidRPr="002548A3">
        <w:rPr>
          <w:sz w:val="28"/>
          <w:szCs w:val="28"/>
        </w:rPr>
        <w:t xml:space="preserve"> №611</w:t>
      </w:r>
      <w:r w:rsidR="00735664">
        <w:rPr>
          <w:sz w:val="28"/>
          <w:szCs w:val="28"/>
        </w:rPr>
        <w:t xml:space="preserve">// </w:t>
      </w:r>
      <w:hyperlink r:id="rId64" w:history="1">
        <w:r w:rsidRPr="002548A3">
          <w:rPr>
            <w:rStyle w:val="a7"/>
            <w:color w:val="auto"/>
            <w:sz w:val="28"/>
            <w:szCs w:val="28"/>
            <w:u w:val="none"/>
            <w:bdr w:val="none" w:sz="0" w:space="0" w:color="auto" w:frame="1"/>
          </w:rPr>
          <w:t>http://adilet.zan.kz/rus/search/docs/fulltext</w:t>
        </w:r>
      </w:hyperlink>
      <w:r w:rsidR="00735664">
        <w:rPr>
          <w:sz w:val="28"/>
          <w:szCs w:val="28"/>
        </w:rPr>
        <w:t>.</w:t>
      </w:r>
      <w:r w:rsidRPr="002548A3">
        <w:rPr>
          <w:sz w:val="28"/>
          <w:szCs w:val="28"/>
        </w:rPr>
        <w:t>21.11.15.</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rStyle w:val="a7"/>
          <w:color w:val="auto"/>
          <w:sz w:val="28"/>
          <w:szCs w:val="28"/>
          <w:u w:val="none"/>
        </w:rPr>
      </w:pPr>
      <w:r w:rsidRPr="002548A3">
        <w:rPr>
          <w:sz w:val="28"/>
          <w:szCs w:val="28"/>
        </w:rPr>
        <w:t>Постановление Правительства Республики Казахстан</w:t>
      </w:r>
      <w:r w:rsidR="00735664">
        <w:rPr>
          <w:sz w:val="28"/>
          <w:szCs w:val="28"/>
        </w:rPr>
        <w:t>.</w:t>
      </w:r>
      <w:r w:rsidRPr="002548A3">
        <w:rPr>
          <w:sz w:val="28"/>
          <w:szCs w:val="28"/>
        </w:rPr>
        <w:t xml:space="preserve"> Об утверждении Межрегионального плана мероприятий по развитию </w:t>
      </w:r>
      <w:r w:rsidR="00735664">
        <w:rPr>
          <w:sz w:val="28"/>
          <w:szCs w:val="28"/>
        </w:rPr>
        <w:t xml:space="preserve">Алматинской агломерации до 2020 </w:t>
      </w:r>
      <w:r w:rsidRPr="002548A3">
        <w:rPr>
          <w:sz w:val="28"/>
          <w:szCs w:val="28"/>
        </w:rPr>
        <w:t>года</w:t>
      </w:r>
      <w:r w:rsidR="00735664">
        <w:rPr>
          <w:sz w:val="28"/>
          <w:szCs w:val="28"/>
        </w:rPr>
        <w:t xml:space="preserve">: утв. </w:t>
      </w:r>
      <w:r w:rsidR="00735664" w:rsidRPr="002548A3">
        <w:rPr>
          <w:sz w:val="28"/>
          <w:szCs w:val="28"/>
        </w:rPr>
        <w:t>6 июня 2013 года</w:t>
      </w:r>
      <w:r w:rsidR="00735664">
        <w:rPr>
          <w:sz w:val="28"/>
          <w:szCs w:val="28"/>
        </w:rPr>
        <w:t>,</w:t>
      </w:r>
      <w:r w:rsidR="00735664" w:rsidRPr="002548A3">
        <w:rPr>
          <w:sz w:val="28"/>
          <w:szCs w:val="28"/>
        </w:rPr>
        <w:t xml:space="preserve"> №581</w:t>
      </w:r>
      <w:r w:rsidR="00735664">
        <w:rPr>
          <w:sz w:val="28"/>
          <w:szCs w:val="28"/>
        </w:rPr>
        <w:t xml:space="preserve">// </w:t>
      </w:r>
      <w:hyperlink r:id="rId65" w:history="1">
        <w:r w:rsidRPr="002548A3">
          <w:rPr>
            <w:rStyle w:val="a7"/>
            <w:color w:val="auto"/>
            <w:sz w:val="28"/>
            <w:szCs w:val="28"/>
            <w:u w:val="none"/>
            <w:bdr w:val="none" w:sz="0" w:space="0" w:color="auto" w:frame="1"/>
          </w:rPr>
          <w:t>http://adilet.zan.kz/rus/search/docs/fulltext</w:t>
        </w:r>
      </w:hyperlink>
      <w:r w:rsidR="00735664">
        <w:rPr>
          <w:sz w:val="28"/>
          <w:szCs w:val="28"/>
        </w:rPr>
        <w:t>.</w:t>
      </w:r>
      <w:r w:rsidRPr="002548A3">
        <w:rPr>
          <w:sz w:val="28"/>
          <w:szCs w:val="28"/>
        </w:rPr>
        <w:t>25.11.15.</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Постановление Правительства Республики Казахстан</w:t>
      </w:r>
      <w:r w:rsidR="00735664">
        <w:rPr>
          <w:sz w:val="28"/>
          <w:szCs w:val="28"/>
        </w:rPr>
        <w:t>.</w:t>
      </w:r>
      <w:r w:rsidRPr="002548A3">
        <w:rPr>
          <w:sz w:val="28"/>
          <w:szCs w:val="28"/>
        </w:rPr>
        <w:t xml:space="preserve"> О создании Комиссии по вопросам развития Астанинской и Алматинской агломераций</w:t>
      </w:r>
      <w:r w:rsidR="00735664">
        <w:rPr>
          <w:sz w:val="28"/>
          <w:szCs w:val="28"/>
        </w:rPr>
        <w:t xml:space="preserve">: утв. </w:t>
      </w:r>
      <w:r w:rsidR="00735664" w:rsidRPr="002548A3">
        <w:rPr>
          <w:sz w:val="28"/>
          <w:szCs w:val="28"/>
        </w:rPr>
        <w:t>19 декабря 2012 года</w:t>
      </w:r>
      <w:r w:rsidR="00735664">
        <w:rPr>
          <w:sz w:val="28"/>
          <w:szCs w:val="28"/>
        </w:rPr>
        <w:t>,</w:t>
      </w:r>
      <w:r w:rsidR="00735664" w:rsidRPr="002548A3">
        <w:rPr>
          <w:sz w:val="28"/>
          <w:szCs w:val="28"/>
        </w:rPr>
        <w:t xml:space="preserve"> №1617</w:t>
      </w:r>
      <w:r w:rsidR="00735664">
        <w:rPr>
          <w:sz w:val="28"/>
          <w:szCs w:val="28"/>
        </w:rPr>
        <w:t xml:space="preserve">// </w:t>
      </w:r>
      <w:hyperlink r:id="rId66" w:history="1">
        <w:r w:rsidRPr="002548A3">
          <w:rPr>
            <w:rStyle w:val="a7"/>
            <w:color w:val="auto"/>
            <w:sz w:val="28"/>
            <w:szCs w:val="28"/>
            <w:u w:val="none"/>
          </w:rPr>
          <w:t>http://adilet.zan.kz/rus/docs/P1200001617</w:t>
        </w:r>
      </w:hyperlink>
      <w:r w:rsidR="00735664">
        <w:rPr>
          <w:sz w:val="28"/>
          <w:szCs w:val="28"/>
        </w:rPr>
        <w:t>.</w:t>
      </w:r>
      <w:r w:rsidRPr="002548A3">
        <w:rPr>
          <w:sz w:val="28"/>
          <w:szCs w:val="28"/>
        </w:rPr>
        <w:t xml:space="preserve"> 27.11.15.</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Постановление Правительства Республики Казахстан</w:t>
      </w:r>
      <w:r w:rsidR="00735664">
        <w:rPr>
          <w:sz w:val="28"/>
          <w:szCs w:val="28"/>
        </w:rPr>
        <w:t>.</w:t>
      </w:r>
      <w:r w:rsidRPr="002548A3">
        <w:rPr>
          <w:sz w:val="28"/>
          <w:szCs w:val="28"/>
        </w:rPr>
        <w:t xml:space="preserve"> О Генеральном плане пригородной зоны города Алматы (Комплексная схема градостроительного планирования территорий)</w:t>
      </w:r>
      <w:r w:rsidR="00735664">
        <w:rPr>
          <w:sz w:val="28"/>
          <w:szCs w:val="28"/>
        </w:rPr>
        <w:t xml:space="preserve">: утв. </w:t>
      </w:r>
      <w:r w:rsidR="00735664" w:rsidRPr="002548A3">
        <w:rPr>
          <w:sz w:val="28"/>
          <w:szCs w:val="28"/>
        </w:rPr>
        <w:t>22 октября 2010 года</w:t>
      </w:r>
      <w:r w:rsidR="00735664">
        <w:rPr>
          <w:sz w:val="28"/>
          <w:szCs w:val="28"/>
        </w:rPr>
        <w:t>,</w:t>
      </w:r>
      <w:r w:rsidR="00735664" w:rsidRPr="002548A3">
        <w:rPr>
          <w:sz w:val="28"/>
          <w:szCs w:val="28"/>
        </w:rPr>
        <w:t xml:space="preserve"> №1097</w:t>
      </w:r>
      <w:r w:rsidR="00735664">
        <w:rPr>
          <w:sz w:val="28"/>
          <w:szCs w:val="28"/>
        </w:rPr>
        <w:t>//</w:t>
      </w:r>
      <w:hyperlink r:id="rId67" w:history="1">
        <w:r w:rsidRPr="002548A3">
          <w:rPr>
            <w:rStyle w:val="a7"/>
            <w:color w:val="auto"/>
            <w:sz w:val="28"/>
            <w:szCs w:val="28"/>
            <w:u w:val="none"/>
          </w:rPr>
          <w:t>http://adilet.zan.kz/rus/docs/P1000001097</w:t>
        </w:r>
      </w:hyperlink>
      <w:r w:rsidR="00735664">
        <w:rPr>
          <w:sz w:val="28"/>
          <w:szCs w:val="28"/>
        </w:rPr>
        <w:t>.</w:t>
      </w:r>
      <w:r w:rsidRPr="002548A3">
        <w:rPr>
          <w:sz w:val="28"/>
          <w:szCs w:val="28"/>
        </w:rPr>
        <w:t xml:space="preserve"> 30.11.15.</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rStyle w:val="a7"/>
          <w:color w:val="auto"/>
          <w:sz w:val="28"/>
          <w:szCs w:val="28"/>
          <w:u w:val="none"/>
        </w:rPr>
      </w:pPr>
      <w:r w:rsidRPr="002548A3">
        <w:rPr>
          <w:sz w:val="28"/>
          <w:szCs w:val="28"/>
        </w:rPr>
        <w:lastRenderedPageBreak/>
        <w:t>Земельный кодекс Республики Казахстан</w:t>
      </w:r>
      <w:r w:rsidR="00735664">
        <w:rPr>
          <w:sz w:val="28"/>
          <w:szCs w:val="28"/>
        </w:rPr>
        <w:t>: принят</w:t>
      </w:r>
      <w:r w:rsidRPr="002548A3">
        <w:rPr>
          <w:sz w:val="28"/>
          <w:szCs w:val="28"/>
        </w:rPr>
        <w:t xml:space="preserve"> 20 июня 2003 года</w:t>
      </w:r>
      <w:r w:rsidR="00735664">
        <w:rPr>
          <w:sz w:val="28"/>
          <w:szCs w:val="28"/>
        </w:rPr>
        <w:t>,</w:t>
      </w:r>
      <w:r w:rsidRPr="002548A3">
        <w:rPr>
          <w:sz w:val="28"/>
          <w:szCs w:val="28"/>
        </w:rPr>
        <w:t xml:space="preserve"> №442</w:t>
      </w:r>
      <w:r w:rsidR="00735664">
        <w:rPr>
          <w:sz w:val="28"/>
          <w:szCs w:val="28"/>
        </w:rPr>
        <w:t xml:space="preserve"> //</w:t>
      </w:r>
      <w:hyperlink r:id="rId68" w:history="1">
        <w:r w:rsidR="00735664" w:rsidRPr="00735664">
          <w:rPr>
            <w:rStyle w:val="a7"/>
            <w:color w:val="auto"/>
            <w:sz w:val="28"/>
            <w:szCs w:val="28"/>
            <w:u w:val="none"/>
            <w:bdr w:val="none" w:sz="0" w:space="0" w:color="auto" w:frame="1"/>
          </w:rPr>
          <w:t>http://adilet.zan.kz/rus/docs/K030000442_</w:t>
        </w:r>
      </w:hyperlink>
      <w:r w:rsidR="00735664" w:rsidRPr="00735664">
        <w:rPr>
          <w:rStyle w:val="a7"/>
          <w:color w:val="auto"/>
          <w:sz w:val="28"/>
          <w:szCs w:val="28"/>
          <w:u w:val="none"/>
          <w:bdr w:val="none" w:sz="0" w:space="0" w:color="auto" w:frame="1"/>
        </w:rPr>
        <w:t>.</w:t>
      </w:r>
      <w:r w:rsidRPr="002548A3">
        <w:rPr>
          <w:sz w:val="28"/>
          <w:szCs w:val="28"/>
        </w:rPr>
        <w:t>14.01.13.</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Закон Республики Казахстан</w:t>
      </w:r>
      <w:r w:rsidR="00735664">
        <w:rPr>
          <w:sz w:val="28"/>
          <w:szCs w:val="28"/>
        </w:rPr>
        <w:t xml:space="preserve">. </w:t>
      </w:r>
      <w:r w:rsidRPr="002548A3">
        <w:rPr>
          <w:sz w:val="28"/>
          <w:szCs w:val="28"/>
        </w:rPr>
        <w:t>Об административно-территориальном устройстве Республики Казахстан</w:t>
      </w:r>
      <w:r w:rsidR="00735664">
        <w:rPr>
          <w:sz w:val="28"/>
          <w:szCs w:val="28"/>
        </w:rPr>
        <w:t xml:space="preserve">: принят </w:t>
      </w:r>
      <w:r w:rsidR="00735664" w:rsidRPr="002548A3">
        <w:rPr>
          <w:sz w:val="28"/>
          <w:szCs w:val="28"/>
        </w:rPr>
        <w:t>8 декабря 1993 года</w:t>
      </w:r>
      <w:r w:rsidR="00735664">
        <w:rPr>
          <w:sz w:val="28"/>
          <w:szCs w:val="28"/>
        </w:rPr>
        <w:t xml:space="preserve">// </w:t>
      </w:r>
      <w:hyperlink r:id="rId69" w:history="1">
        <w:r w:rsidR="00735664" w:rsidRPr="00735664">
          <w:rPr>
            <w:rStyle w:val="a7"/>
            <w:color w:val="auto"/>
            <w:sz w:val="28"/>
            <w:szCs w:val="28"/>
            <w:u w:val="none"/>
            <w:bdr w:val="none" w:sz="0" w:space="0" w:color="auto" w:frame="1"/>
          </w:rPr>
          <w:t>http://adilet.zan.kz/rus/docs/K030000442_</w:t>
        </w:r>
      </w:hyperlink>
      <w:r w:rsidR="00735664">
        <w:rPr>
          <w:rStyle w:val="a7"/>
          <w:color w:val="auto"/>
          <w:sz w:val="28"/>
          <w:szCs w:val="28"/>
          <w:u w:val="none"/>
          <w:bdr w:val="none" w:sz="0" w:space="0" w:color="auto" w:frame="1"/>
        </w:rPr>
        <w:t xml:space="preserve">. </w:t>
      </w:r>
      <w:r w:rsidRPr="002548A3">
        <w:rPr>
          <w:sz w:val="28"/>
          <w:szCs w:val="28"/>
        </w:rPr>
        <w:t>11.11.13</w:t>
      </w:r>
      <w:r w:rsidR="00735664">
        <w:rPr>
          <w:sz w:val="28"/>
          <w:szCs w:val="28"/>
        </w:rPr>
        <w:t>.</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Дауешова А.Е. Институциональные основы управления городскими агломерациями</w:t>
      </w:r>
      <w:r w:rsidR="00735664">
        <w:rPr>
          <w:sz w:val="28"/>
          <w:szCs w:val="28"/>
        </w:rPr>
        <w:t xml:space="preserve"> //</w:t>
      </w:r>
      <w:r w:rsidRPr="002548A3">
        <w:rPr>
          <w:bCs/>
          <w:sz w:val="28"/>
          <w:szCs w:val="28"/>
        </w:rPr>
        <w:t>Инновационное развитие экономики</w:t>
      </w:r>
      <w:r w:rsidR="00735664">
        <w:rPr>
          <w:sz w:val="28"/>
          <w:szCs w:val="28"/>
        </w:rPr>
        <w:t>: сб. науч. тр. молодых уче</w:t>
      </w:r>
      <w:r w:rsidRPr="002548A3">
        <w:rPr>
          <w:sz w:val="28"/>
          <w:szCs w:val="28"/>
        </w:rPr>
        <w:t xml:space="preserve">ных / </w:t>
      </w:r>
      <w:r w:rsidR="00472B59">
        <w:rPr>
          <w:sz w:val="28"/>
          <w:szCs w:val="28"/>
        </w:rPr>
        <w:t>под ред. А.</w:t>
      </w:r>
      <w:r w:rsidRPr="002548A3">
        <w:rPr>
          <w:sz w:val="28"/>
          <w:szCs w:val="28"/>
        </w:rPr>
        <w:t>Е. Миллер</w:t>
      </w:r>
      <w:r w:rsidR="00472B59">
        <w:rPr>
          <w:sz w:val="28"/>
          <w:szCs w:val="28"/>
        </w:rPr>
        <w:t>а</w:t>
      </w:r>
      <w:r w:rsidRPr="002548A3">
        <w:rPr>
          <w:sz w:val="28"/>
          <w:szCs w:val="28"/>
        </w:rPr>
        <w:t>. – Омск: Изд-во ОмГТУ, 2016.- С. 43-48</w:t>
      </w:r>
      <w:r w:rsidR="00472B59">
        <w:rPr>
          <w:sz w:val="28"/>
          <w:szCs w:val="28"/>
        </w:rPr>
        <w:t>.</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Хартия «Города Европы на пути к устойчивому развитию»</w:t>
      </w:r>
      <w:r w:rsidR="00735664">
        <w:rPr>
          <w:sz w:val="28"/>
          <w:szCs w:val="28"/>
        </w:rPr>
        <w:t xml:space="preserve"> //</w:t>
      </w:r>
      <w:hyperlink r:id="rId70" w:history="1">
        <w:r w:rsidRPr="002548A3">
          <w:rPr>
            <w:rStyle w:val="a7"/>
            <w:color w:val="auto"/>
            <w:sz w:val="28"/>
            <w:szCs w:val="28"/>
            <w:u w:val="none"/>
          </w:rPr>
          <w:t>http://www.dzyalosh.ru/02-dostup/books/otcrit/r3-hartiy.html</w:t>
        </w:r>
      </w:hyperlink>
      <w:r w:rsidR="00735664">
        <w:rPr>
          <w:sz w:val="28"/>
          <w:szCs w:val="28"/>
        </w:rPr>
        <w:t>.</w:t>
      </w:r>
      <w:r w:rsidRPr="002548A3">
        <w:rPr>
          <w:sz w:val="28"/>
          <w:szCs w:val="28"/>
        </w:rPr>
        <w:t xml:space="preserve"> 06.10.16.</w:t>
      </w:r>
    </w:p>
    <w:p w:rsidR="00053667" w:rsidRPr="008A0F98"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8A0F98">
        <w:rPr>
          <w:sz w:val="28"/>
          <w:szCs w:val="28"/>
        </w:rPr>
        <w:t xml:space="preserve">Ляпунов А.А. Об управляющих системах живой природы// </w:t>
      </w:r>
      <w:r w:rsidR="008A0F98">
        <w:rPr>
          <w:sz w:val="28"/>
          <w:szCs w:val="28"/>
        </w:rPr>
        <w:t xml:space="preserve">В кн.: </w:t>
      </w:r>
      <w:r w:rsidRPr="008A0F98">
        <w:rPr>
          <w:sz w:val="28"/>
          <w:szCs w:val="28"/>
        </w:rPr>
        <w:t xml:space="preserve">О сущности жизни. </w:t>
      </w:r>
      <w:r w:rsidR="0091674B">
        <w:rPr>
          <w:sz w:val="28"/>
          <w:szCs w:val="28"/>
        </w:rPr>
        <w:t>–</w:t>
      </w:r>
      <w:r w:rsidRPr="008A0F98">
        <w:rPr>
          <w:sz w:val="28"/>
          <w:szCs w:val="28"/>
        </w:rPr>
        <w:t xml:space="preserve"> М.,1964. </w:t>
      </w:r>
      <w:r w:rsidR="006C7AFA" w:rsidRPr="008A0F98">
        <w:rPr>
          <w:sz w:val="28"/>
          <w:szCs w:val="28"/>
        </w:rPr>
        <w:t xml:space="preserve">– </w:t>
      </w:r>
      <w:r w:rsidR="008A0F98">
        <w:rPr>
          <w:sz w:val="28"/>
          <w:szCs w:val="28"/>
        </w:rPr>
        <w:t xml:space="preserve">70 </w:t>
      </w:r>
      <w:r w:rsidRPr="008A0F98">
        <w:rPr>
          <w:sz w:val="28"/>
          <w:szCs w:val="28"/>
        </w:rPr>
        <w:t>с.</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 xml:space="preserve">Дауешова А.Е. </w:t>
      </w:r>
      <w:r w:rsidR="00696201">
        <w:rPr>
          <w:sz w:val="28"/>
          <w:szCs w:val="28"/>
        </w:rPr>
        <w:t>Развитие т</w:t>
      </w:r>
      <w:r w:rsidR="00696201" w:rsidRPr="00717898">
        <w:rPr>
          <w:sz w:val="28"/>
          <w:szCs w:val="28"/>
        </w:rPr>
        <w:t>ранспортн</w:t>
      </w:r>
      <w:r w:rsidR="00696201">
        <w:rPr>
          <w:sz w:val="28"/>
          <w:szCs w:val="28"/>
        </w:rPr>
        <w:t>ой</w:t>
      </w:r>
      <w:r w:rsidR="00696201" w:rsidRPr="00717898">
        <w:rPr>
          <w:sz w:val="28"/>
          <w:szCs w:val="28"/>
        </w:rPr>
        <w:t xml:space="preserve"> инфраструктур</w:t>
      </w:r>
      <w:r w:rsidR="00696201">
        <w:rPr>
          <w:sz w:val="28"/>
          <w:szCs w:val="28"/>
        </w:rPr>
        <w:t>ы</w:t>
      </w:r>
      <w:r w:rsidR="00696201" w:rsidRPr="00717898">
        <w:rPr>
          <w:sz w:val="28"/>
          <w:szCs w:val="28"/>
        </w:rPr>
        <w:t xml:space="preserve"> как фактор </w:t>
      </w:r>
      <w:r w:rsidR="00696201">
        <w:rPr>
          <w:sz w:val="28"/>
          <w:szCs w:val="28"/>
        </w:rPr>
        <w:t xml:space="preserve">экономического </w:t>
      </w:r>
      <w:r w:rsidR="00696201" w:rsidRPr="00717898">
        <w:rPr>
          <w:sz w:val="28"/>
          <w:szCs w:val="28"/>
        </w:rPr>
        <w:t>развития регионов</w:t>
      </w:r>
      <w:r w:rsidR="006C7AFA">
        <w:rPr>
          <w:sz w:val="28"/>
          <w:szCs w:val="28"/>
        </w:rPr>
        <w:t xml:space="preserve">// </w:t>
      </w:r>
      <w:r w:rsidRPr="002548A3">
        <w:rPr>
          <w:sz w:val="28"/>
          <w:szCs w:val="28"/>
          <w:shd w:val="clear" w:color="auto" w:fill="FEFEFE"/>
        </w:rPr>
        <w:t>Сб</w:t>
      </w:r>
      <w:r w:rsidR="006C7AFA">
        <w:rPr>
          <w:sz w:val="28"/>
          <w:szCs w:val="28"/>
          <w:shd w:val="clear" w:color="auto" w:fill="FEFEFE"/>
        </w:rPr>
        <w:t>.</w:t>
      </w:r>
      <w:r w:rsidR="00787276">
        <w:rPr>
          <w:sz w:val="28"/>
          <w:szCs w:val="28"/>
          <w:shd w:val="clear" w:color="auto" w:fill="FEFEFE"/>
        </w:rPr>
        <w:t xml:space="preserve"> </w:t>
      </w:r>
      <w:r w:rsidRPr="002548A3">
        <w:rPr>
          <w:sz w:val="28"/>
          <w:szCs w:val="28"/>
          <w:shd w:val="clear" w:color="auto" w:fill="FEFEFE"/>
        </w:rPr>
        <w:t>докл</w:t>
      </w:r>
      <w:r w:rsidR="006C7AFA">
        <w:rPr>
          <w:sz w:val="28"/>
          <w:szCs w:val="28"/>
          <w:shd w:val="clear" w:color="auto" w:fill="FEFEFE"/>
        </w:rPr>
        <w:t>.</w:t>
      </w:r>
      <w:r w:rsidRPr="002548A3">
        <w:rPr>
          <w:sz w:val="28"/>
          <w:szCs w:val="28"/>
          <w:shd w:val="clear" w:color="auto" w:fill="FEFEFE"/>
        </w:rPr>
        <w:t xml:space="preserve"> ежегодной </w:t>
      </w:r>
      <w:r w:rsidR="006C7AFA" w:rsidRPr="002548A3">
        <w:rPr>
          <w:sz w:val="28"/>
          <w:szCs w:val="28"/>
          <w:lang w:val="kk-KZ"/>
        </w:rPr>
        <w:t>м</w:t>
      </w:r>
      <w:r w:rsidRPr="002548A3">
        <w:rPr>
          <w:sz w:val="28"/>
          <w:szCs w:val="28"/>
          <w:lang w:val="kk-KZ"/>
        </w:rPr>
        <w:t>еждунар</w:t>
      </w:r>
      <w:r w:rsidR="006C7AFA">
        <w:rPr>
          <w:sz w:val="28"/>
          <w:szCs w:val="28"/>
          <w:lang w:val="kk-KZ"/>
        </w:rPr>
        <w:t>.</w:t>
      </w:r>
      <w:r w:rsidR="009915D6">
        <w:rPr>
          <w:sz w:val="28"/>
          <w:szCs w:val="28"/>
          <w:lang w:val="kk-KZ"/>
        </w:rPr>
        <w:t xml:space="preserve"> </w:t>
      </w:r>
      <w:r w:rsidRPr="002548A3">
        <w:rPr>
          <w:sz w:val="28"/>
          <w:szCs w:val="28"/>
          <w:shd w:val="clear" w:color="auto" w:fill="FEFEFE"/>
        </w:rPr>
        <w:t>науч</w:t>
      </w:r>
      <w:r w:rsidR="006C7AFA">
        <w:rPr>
          <w:sz w:val="28"/>
          <w:szCs w:val="28"/>
          <w:shd w:val="clear" w:color="auto" w:fill="FEFEFE"/>
        </w:rPr>
        <w:t>.</w:t>
      </w:r>
      <w:r w:rsidRPr="002548A3">
        <w:rPr>
          <w:sz w:val="28"/>
          <w:szCs w:val="28"/>
          <w:shd w:val="clear" w:color="auto" w:fill="FEFEFE"/>
        </w:rPr>
        <w:t>-практ</w:t>
      </w:r>
      <w:r w:rsidR="006C7AFA">
        <w:rPr>
          <w:sz w:val="28"/>
          <w:szCs w:val="28"/>
          <w:shd w:val="clear" w:color="auto" w:fill="FEFEFE"/>
        </w:rPr>
        <w:t>.</w:t>
      </w:r>
      <w:r w:rsidR="009915D6">
        <w:rPr>
          <w:sz w:val="28"/>
          <w:szCs w:val="28"/>
          <w:shd w:val="clear" w:color="auto" w:fill="FEFEFE"/>
        </w:rPr>
        <w:t xml:space="preserve"> </w:t>
      </w:r>
      <w:r w:rsidRPr="002548A3">
        <w:rPr>
          <w:sz w:val="28"/>
          <w:szCs w:val="28"/>
          <w:shd w:val="clear" w:color="auto" w:fill="FEFEFE"/>
        </w:rPr>
        <w:t>конф</w:t>
      </w:r>
      <w:r w:rsidR="006C7AFA">
        <w:rPr>
          <w:sz w:val="28"/>
          <w:szCs w:val="28"/>
          <w:shd w:val="clear" w:color="auto" w:fill="FEFEFE"/>
        </w:rPr>
        <w:t>.</w:t>
      </w:r>
      <w:r w:rsidRPr="002548A3">
        <w:rPr>
          <w:sz w:val="28"/>
          <w:szCs w:val="28"/>
          <w:shd w:val="clear" w:color="auto" w:fill="FEFEFE"/>
        </w:rPr>
        <w:t xml:space="preserve"> для молодых ученых «Интеллектуальное лидерство Казахстана: взгляд в будущее»</w:t>
      </w:r>
      <w:r w:rsidR="006C7AFA">
        <w:rPr>
          <w:sz w:val="28"/>
          <w:szCs w:val="28"/>
          <w:shd w:val="clear" w:color="auto" w:fill="FEFEFE"/>
        </w:rPr>
        <w:t>: в 2 т. –</w:t>
      </w:r>
      <w:r w:rsidRPr="002548A3">
        <w:rPr>
          <w:sz w:val="28"/>
          <w:szCs w:val="28"/>
          <w:shd w:val="clear" w:color="auto" w:fill="FEFEFE"/>
        </w:rPr>
        <w:t xml:space="preserve"> Астана: Академия </w:t>
      </w:r>
      <w:r w:rsidRPr="002548A3">
        <w:rPr>
          <w:sz w:val="28"/>
          <w:szCs w:val="28"/>
        </w:rPr>
        <w:t>государственного управления  при Президенте РК,</w:t>
      </w:r>
      <w:r w:rsidRPr="002548A3">
        <w:rPr>
          <w:sz w:val="28"/>
          <w:szCs w:val="28"/>
          <w:shd w:val="clear" w:color="auto" w:fill="FEFEFE"/>
        </w:rPr>
        <w:t xml:space="preserve"> 2015</w:t>
      </w:r>
      <w:r w:rsidRPr="002548A3">
        <w:rPr>
          <w:sz w:val="28"/>
          <w:szCs w:val="28"/>
        </w:rPr>
        <w:t>.</w:t>
      </w:r>
      <w:r w:rsidR="006C7AFA">
        <w:rPr>
          <w:sz w:val="28"/>
          <w:szCs w:val="28"/>
        </w:rPr>
        <w:t xml:space="preserve"> – Т. 1. –</w:t>
      </w:r>
      <w:r w:rsidRPr="002548A3">
        <w:rPr>
          <w:sz w:val="28"/>
          <w:szCs w:val="28"/>
        </w:rPr>
        <w:t xml:space="preserve"> С.182-188</w:t>
      </w:r>
      <w:r w:rsidR="006C7AFA">
        <w:rPr>
          <w:sz w:val="28"/>
          <w:szCs w:val="28"/>
        </w:rPr>
        <w:t>.</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 xml:space="preserve">Дауешова А.Е. </w:t>
      </w:r>
      <w:r w:rsidR="00696201" w:rsidRPr="00717898">
        <w:rPr>
          <w:sz w:val="28"/>
          <w:szCs w:val="28"/>
          <w:lang w:eastAsia="en-US"/>
        </w:rPr>
        <w:t>Транспортная инфраструктура городских агломераций</w:t>
      </w:r>
      <w:r w:rsidR="006C7AFA">
        <w:rPr>
          <w:sz w:val="28"/>
          <w:szCs w:val="28"/>
          <w:lang w:eastAsia="en-US"/>
        </w:rPr>
        <w:t xml:space="preserve">// </w:t>
      </w:r>
      <w:r w:rsidRPr="002548A3">
        <w:rPr>
          <w:sz w:val="28"/>
          <w:szCs w:val="28"/>
          <w:lang w:eastAsia="en-US"/>
        </w:rPr>
        <w:t>Сб</w:t>
      </w:r>
      <w:r w:rsidR="006C7AFA">
        <w:rPr>
          <w:sz w:val="28"/>
          <w:szCs w:val="28"/>
          <w:lang w:eastAsia="en-US"/>
        </w:rPr>
        <w:t>.</w:t>
      </w:r>
      <w:r w:rsidR="009915D6">
        <w:rPr>
          <w:sz w:val="28"/>
          <w:szCs w:val="28"/>
          <w:lang w:eastAsia="en-US"/>
        </w:rPr>
        <w:t xml:space="preserve"> </w:t>
      </w:r>
      <w:r w:rsidRPr="002548A3">
        <w:rPr>
          <w:sz w:val="28"/>
          <w:szCs w:val="28"/>
          <w:lang w:eastAsia="en-US"/>
        </w:rPr>
        <w:t>докл</w:t>
      </w:r>
      <w:r w:rsidR="006C7AFA">
        <w:rPr>
          <w:sz w:val="28"/>
          <w:szCs w:val="28"/>
          <w:lang w:eastAsia="en-US"/>
        </w:rPr>
        <w:t>.</w:t>
      </w:r>
      <w:r w:rsidRPr="002548A3">
        <w:rPr>
          <w:sz w:val="28"/>
          <w:szCs w:val="28"/>
          <w:lang w:eastAsia="en-US"/>
        </w:rPr>
        <w:t xml:space="preserve"> по итогам II </w:t>
      </w:r>
      <w:r w:rsidR="006C7AFA" w:rsidRPr="002548A3">
        <w:rPr>
          <w:sz w:val="28"/>
          <w:szCs w:val="28"/>
          <w:lang w:eastAsia="en-US"/>
        </w:rPr>
        <w:t>м</w:t>
      </w:r>
      <w:r w:rsidRPr="002548A3">
        <w:rPr>
          <w:sz w:val="28"/>
          <w:szCs w:val="28"/>
          <w:lang w:eastAsia="en-US"/>
        </w:rPr>
        <w:t>еждунар</w:t>
      </w:r>
      <w:r w:rsidR="006C7AFA">
        <w:rPr>
          <w:sz w:val="28"/>
          <w:szCs w:val="28"/>
          <w:lang w:eastAsia="en-US"/>
        </w:rPr>
        <w:t>.</w:t>
      </w:r>
      <w:r w:rsidRPr="002548A3">
        <w:rPr>
          <w:sz w:val="28"/>
          <w:szCs w:val="28"/>
          <w:lang w:eastAsia="en-US"/>
        </w:rPr>
        <w:t xml:space="preserve"> науч</w:t>
      </w:r>
      <w:r w:rsidR="006C7AFA">
        <w:rPr>
          <w:sz w:val="28"/>
          <w:szCs w:val="28"/>
          <w:lang w:eastAsia="en-US"/>
        </w:rPr>
        <w:t>.</w:t>
      </w:r>
      <w:r w:rsidRPr="002548A3">
        <w:rPr>
          <w:sz w:val="28"/>
          <w:szCs w:val="28"/>
          <w:lang w:eastAsia="en-US"/>
        </w:rPr>
        <w:t>-практ</w:t>
      </w:r>
      <w:r w:rsidR="006C7AFA">
        <w:rPr>
          <w:sz w:val="28"/>
          <w:szCs w:val="28"/>
          <w:lang w:eastAsia="en-US"/>
        </w:rPr>
        <w:t>.</w:t>
      </w:r>
      <w:r w:rsidRPr="002548A3">
        <w:rPr>
          <w:sz w:val="28"/>
          <w:szCs w:val="28"/>
          <w:lang w:eastAsia="en-US"/>
        </w:rPr>
        <w:t xml:space="preserve"> интернет-конф</w:t>
      </w:r>
      <w:r w:rsidR="006C7AFA">
        <w:rPr>
          <w:sz w:val="28"/>
          <w:szCs w:val="28"/>
          <w:lang w:eastAsia="en-US"/>
        </w:rPr>
        <w:t>.</w:t>
      </w:r>
      <w:r w:rsidRPr="002548A3">
        <w:rPr>
          <w:sz w:val="28"/>
          <w:szCs w:val="28"/>
          <w:lang w:eastAsia="en-US"/>
        </w:rPr>
        <w:t xml:space="preserve"> «Актуальные вопросы экономики и управления на современном этапе развития общества» /</w:t>
      </w:r>
      <w:r w:rsidR="006C7AFA" w:rsidRPr="002548A3">
        <w:rPr>
          <w:sz w:val="28"/>
          <w:szCs w:val="28"/>
          <w:lang w:eastAsia="en-US"/>
        </w:rPr>
        <w:t xml:space="preserve">под </w:t>
      </w:r>
      <w:r w:rsidRPr="002548A3">
        <w:rPr>
          <w:sz w:val="28"/>
          <w:szCs w:val="28"/>
          <w:lang w:eastAsia="en-US"/>
        </w:rPr>
        <w:t xml:space="preserve">ред. И.Б. Богородицкого. </w:t>
      </w:r>
      <w:r w:rsidR="0091674B">
        <w:rPr>
          <w:sz w:val="28"/>
          <w:szCs w:val="28"/>
        </w:rPr>
        <w:t>–</w:t>
      </w:r>
      <w:r w:rsidRPr="002548A3">
        <w:rPr>
          <w:sz w:val="28"/>
          <w:szCs w:val="28"/>
          <w:lang w:eastAsia="en-US"/>
        </w:rPr>
        <w:t xml:space="preserve"> Тула: Изд. ИЗУВПА, 2015</w:t>
      </w:r>
      <w:r w:rsidRPr="002548A3">
        <w:rPr>
          <w:sz w:val="28"/>
          <w:szCs w:val="28"/>
        </w:rPr>
        <w:t>.</w:t>
      </w:r>
      <w:r w:rsidR="006C7AFA">
        <w:rPr>
          <w:sz w:val="28"/>
          <w:szCs w:val="28"/>
        </w:rPr>
        <w:t xml:space="preserve"> – </w:t>
      </w:r>
      <w:r w:rsidRPr="002548A3">
        <w:rPr>
          <w:sz w:val="28"/>
          <w:szCs w:val="28"/>
        </w:rPr>
        <w:t>С.46-50</w:t>
      </w:r>
      <w:r w:rsidR="006C7AFA">
        <w:rPr>
          <w:sz w:val="28"/>
          <w:szCs w:val="28"/>
        </w:rPr>
        <w:t>.</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 xml:space="preserve">Гапоненко Л.Л., Панкрухин А.П. Стратегическое управление: </w:t>
      </w:r>
      <w:r w:rsidR="006C7AFA" w:rsidRPr="002548A3">
        <w:rPr>
          <w:sz w:val="28"/>
          <w:szCs w:val="28"/>
        </w:rPr>
        <w:t>у</w:t>
      </w:r>
      <w:r w:rsidRPr="002548A3">
        <w:rPr>
          <w:sz w:val="28"/>
          <w:szCs w:val="28"/>
        </w:rPr>
        <w:t xml:space="preserve">чебник. </w:t>
      </w:r>
      <w:r w:rsidR="006C7AFA">
        <w:rPr>
          <w:sz w:val="28"/>
          <w:szCs w:val="28"/>
        </w:rPr>
        <w:t xml:space="preserve">– </w:t>
      </w:r>
      <w:r w:rsidRPr="002548A3">
        <w:rPr>
          <w:sz w:val="28"/>
          <w:szCs w:val="28"/>
        </w:rPr>
        <w:t xml:space="preserve">М.: Омега-Л, 2004. </w:t>
      </w:r>
      <w:r w:rsidR="006C7AFA">
        <w:rPr>
          <w:sz w:val="28"/>
          <w:szCs w:val="28"/>
        </w:rPr>
        <w:t>–</w:t>
      </w:r>
      <w:r w:rsidRPr="002548A3">
        <w:rPr>
          <w:sz w:val="28"/>
          <w:szCs w:val="28"/>
        </w:rPr>
        <w:t xml:space="preserve"> 472 с.</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contextualSpacing/>
        <w:jc w:val="both"/>
        <w:textAlignment w:val="baseline"/>
        <w:rPr>
          <w:sz w:val="28"/>
          <w:szCs w:val="28"/>
          <w:shd w:val="clear" w:color="auto" w:fill="FEFEFE"/>
        </w:rPr>
      </w:pPr>
      <w:r w:rsidRPr="002548A3">
        <w:rPr>
          <w:sz w:val="28"/>
          <w:szCs w:val="28"/>
        </w:rPr>
        <w:t xml:space="preserve">Дауешова А.Е. Затратные и результирующие составляющие эффективности функционирования городских агломераций </w:t>
      </w:r>
      <w:r w:rsidR="006C7AFA">
        <w:rPr>
          <w:sz w:val="28"/>
          <w:szCs w:val="28"/>
        </w:rPr>
        <w:t xml:space="preserve">// </w:t>
      </w:r>
      <w:r w:rsidRPr="002548A3">
        <w:rPr>
          <w:sz w:val="28"/>
          <w:szCs w:val="28"/>
          <w:shd w:val="clear" w:color="auto" w:fill="FEFEFE"/>
        </w:rPr>
        <w:t xml:space="preserve">Вестник КазНУ. Серия экономическая. </w:t>
      </w:r>
      <w:r w:rsidR="006C7AFA">
        <w:rPr>
          <w:sz w:val="28"/>
          <w:szCs w:val="28"/>
          <w:shd w:val="clear" w:color="auto" w:fill="FEFEFE"/>
        </w:rPr>
        <w:t>– 2016. – №1</w:t>
      </w:r>
      <w:r w:rsidRPr="002548A3">
        <w:rPr>
          <w:sz w:val="28"/>
          <w:szCs w:val="28"/>
          <w:shd w:val="clear" w:color="auto" w:fill="FEFEFE"/>
        </w:rPr>
        <w:t xml:space="preserve">(113). </w:t>
      </w:r>
      <w:r w:rsidR="006C7AFA">
        <w:rPr>
          <w:sz w:val="28"/>
          <w:szCs w:val="28"/>
          <w:shd w:val="clear" w:color="auto" w:fill="FEFEFE"/>
        </w:rPr>
        <w:t>–</w:t>
      </w:r>
      <w:r w:rsidRPr="002548A3">
        <w:rPr>
          <w:sz w:val="28"/>
          <w:szCs w:val="28"/>
          <w:shd w:val="clear" w:color="auto" w:fill="FEFEFE"/>
        </w:rPr>
        <w:t xml:space="preserve"> С. 237-243</w:t>
      </w:r>
      <w:r w:rsidR="006C7AFA">
        <w:rPr>
          <w:sz w:val="28"/>
          <w:szCs w:val="28"/>
          <w:shd w:val="clear" w:color="auto" w:fill="FEFEFE"/>
        </w:rPr>
        <w:t>.</w:t>
      </w:r>
    </w:p>
    <w:p w:rsidR="00053667" w:rsidRPr="002548A3" w:rsidRDefault="00053667" w:rsidP="00E81C3A">
      <w:pPr>
        <w:pStyle w:val="a3"/>
        <w:numPr>
          <w:ilvl w:val="0"/>
          <w:numId w:val="84"/>
        </w:numPr>
        <w:tabs>
          <w:tab w:val="left" w:pos="993"/>
        </w:tabs>
        <w:spacing w:after="0" w:line="240" w:lineRule="auto"/>
        <w:ind w:left="0" w:firstLine="567"/>
        <w:jc w:val="both"/>
        <w:rPr>
          <w:rFonts w:ascii="Times New Roman" w:hAnsi="Times New Roman"/>
          <w:sz w:val="28"/>
          <w:szCs w:val="28"/>
        </w:rPr>
      </w:pPr>
      <w:r w:rsidRPr="002548A3">
        <w:rPr>
          <w:rFonts w:ascii="Times New Roman" w:hAnsi="Times New Roman"/>
          <w:sz w:val="28"/>
          <w:szCs w:val="28"/>
        </w:rPr>
        <w:t>Воронин А.Г., Лапин В.А., Широков А.Н. Основы управления муниципальным хозяйством</w:t>
      </w:r>
      <w:r w:rsidR="006C7AFA">
        <w:rPr>
          <w:rFonts w:ascii="Times New Roman" w:hAnsi="Times New Roman"/>
          <w:sz w:val="28"/>
          <w:szCs w:val="28"/>
        </w:rPr>
        <w:t>:</w:t>
      </w:r>
      <w:r w:rsidR="009915D6">
        <w:rPr>
          <w:rFonts w:ascii="Times New Roman" w:hAnsi="Times New Roman"/>
          <w:sz w:val="28"/>
          <w:szCs w:val="28"/>
        </w:rPr>
        <w:t xml:space="preserve"> </w:t>
      </w:r>
      <w:r w:rsidR="006C7AFA" w:rsidRPr="002548A3">
        <w:rPr>
          <w:rFonts w:ascii="Times New Roman" w:hAnsi="Times New Roman"/>
          <w:sz w:val="28"/>
          <w:szCs w:val="28"/>
        </w:rPr>
        <w:t>у</w:t>
      </w:r>
      <w:r w:rsidRPr="002548A3">
        <w:rPr>
          <w:rFonts w:ascii="Times New Roman" w:hAnsi="Times New Roman"/>
          <w:sz w:val="28"/>
          <w:szCs w:val="28"/>
        </w:rPr>
        <w:t>чеб.</w:t>
      </w:r>
      <w:r w:rsidR="009915D6">
        <w:rPr>
          <w:rFonts w:ascii="Times New Roman" w:hAnsi="Times New Roman"/>
          <w:sz w:val="28"/>
          <w:szCs w:val="28"/>
        </w:rPr>
        <w:t xml:space="preserve"> </w:t>
      </w:r>
      <w:r w:rsidRPr="002548A3">
        <w:rPr>
          <w:rFonts w:ascii="Times New Roman" w:hAnsi="Times New Roman"/>
          <w:sz w:val="28"/>
          <w:szCs w:val="28"/>
        </w:rPr>
        <w:t>пособие</w:t>
      </w:r>
      <w:r w:rsidR="006C7AFA">
        <w:rPr>
          <w:rFonts w:ascii="Times New Roman" w:hAnsi="Times New Roman"/>
          <w:sz w:val="28"/>
          <w:szCs w:val="28"/>
        </w:rPr>
        <w:t xml:space="preserve">.– </w:t>
      </w:r>
      <w:r w:rsidRPr="002548A3">
        <w:rPr>
          <w:rFonts w:ascii="Times New Roman" w:hAnsi="Times New Roman"/>
          <w:sz w:val="28"/>
          <w:szCs w:val="28"/>
        </w:rPr>
        <w:t xml:space="preserve">М.: Дело, 1998. </w:t>
      </w:r>
      <w:r w:rsidR="006C7AFA">
        <w:rPr>
          <w:rFonts w:ascii="Times New Roman" w:hAnsi="Times New Roman"/>
          <w:sz w:val="28"/>
          <w:szCs w:val="28"/>
        </w:rPr>
        <w:t>–</w:t>
      </w:r>
      <w:r w:rsidRPr="002548A3">
        <w:rPr>
          <w:rFonts w:ascii="Times New Roman" w:hAnsi="Times New Roman"/>
          <w:sz w:val="28"/>
          <w:szCs w:val="28"/>
        </w:rPr>
        <w:t xml:space="preserve"> 128с. </w:t>
      </w:r>
    </w:p>
    <w:p w:rsidR="00053667" w:rsidRPr="002548A3" w:rsidRDefault="00053667" w:rsidP="00E81C3A">
      <w:pPr>
        <w:pStyle w:val="a3"/>
        <w:numPr>
          <w:ilvl w:val="0"/>
          <w:numId w:val="84"/>
        </w:numPr>
        <w:tabs>
          <w:tab w:val="left" w:pos="993"/>
        </w:tabs>
        <w:spacing w:after="0" w:line="240" w:lineRule="auto"/>
        <w:ind w:left="0" w:firstLine="567"/>
        <w:jc w:val="both"/>
        <w:rPr>
          <w:rFonts w:ascii="Times New Roman" w:hAnsi="Times New Roman"/>
          <w:sz w:val="28"/>
          <w:szCs w:val="28"/>
        </w:rPr>
      </w:pPr>
      <w:r w:rsidRPr="002548A3">
        <w:rPr>
          <w:rFonts w:ascii="Times New Roman" w:hAnsi="Times New Roman"/>
          <w:sz w:val="28"/>
          <w:szCs w:val="28"/>
        </w:rPr>
        <w:t xml:space="preserve"> Стратегический выбор города: научное обоснование и механизм реализации (</w:t>
      </w:r>
      <w:r w:rsidR="006C7AFA" w:rsidRPr="002548A3">
        <w:rPr>
          <w:rFonts w:ascii="Times New Roman" w:hAnsi="Times New Roman"/>
          <w:sz w:val="28"/>
          <w:szCs w:val="28"/>
        </w:rPr>
        <w:t>н</w:t>
      </w:r>
      <w:r w:rsidRPr="002548A3">
        <w:rPr>
          <w:rFonts w:ascii="Times New Roman" w:hAnsi="Times New Roman"/>
          <w:sz w:val="28"/>
          <w:szCs w:val="28"/>
        </w:rPr>
        <w:t xml:space="preserve">а примере г. Тольятти Самарской области) / </w:t>
      </w:r>
      <w:r w:rsidR="006C7AFA" w:rsidRPr="002548A3">
        <w:rPr>
          <w:rFonts w:ascii="Times New Roman" w:hAnsi="Times New Roman"/>
          <w:sz w:val="28"/>
          <w:szCs w:val="28"/>
        </w:rPr>
        <w:t>п</w:t>
      </w:r>
      <w:r w:rsidRPr="002548A3">
        <w:rPr>
          <w:rFonts w:ascii="Times New Roman" w:hAnsi="Times New Roman"/>
          <w:sz w:val="28"/>
          <w:szCs w:val="28"/>
        </w:rPr>
        <w:t>од ред. В.Е.</w:t>
      </w:r>
      <w:r w:rsidR="009915D6">
        <w:rPr>
          <w:rFonts w:ascii="Times New Roman" w:hAnsi="Times New Roman"/>
          <w:sz w:val="28"/>
          <w:szCs w:val="28"/>
        </w:rPr>
        <w:t xml:space="preserve"> </w:t>
      </w:r>
      <w:r w:rsidRPr="002548A3">
        <w:rPr>
          <w:rFonts w:ascii="Times New Roman" w:hAnsi="Times New Roman"/>
          <w:sz w:val="28"/>
          <w:szCs w:val="28"/>
        </w:rPr>
        <w:t>Рохчина, С.Ф.</w:t>
      </w:r>
      <w:r w:rsidR="009915D6">
        <w:rPr>
          <w:rFonts w:ascii="Times New Roman" w:hAnsi="Times New Roman"/>
          <w:sz w:val="28"/>
          <w:szCs w:val="28"/>
        </w:rPr>
        <w:t xml:space="preserve"> </w:t>
      </w:r>
      <w:r w:rsidRPr="002548A3">
        <w:rPr>
          <w:rFonts w:ascii="Times New Roman" w:hAnsi="Times New Roman"/>
          <w:sz w:val="28"/>
          <w:szCs w:val="28"/>
        </w:rPr>
        <w:t xml:space="preserve">Жилкина. </w:t>
      </w:r>
      <w:r w:rsidR="006C7AFA">
        <w:rPr>
          <w:rFonts w:ascii="Times New Roman" w:hAnsi="Times New Roman"/>
          <w:sz w:val="28"/>
          <w:szCs w:val="28"/>
        </w:rPr>
        <w:t>–</w:t>
      </w:r>
      <w:r w:rsidRPr="002548A3">
        <w:rPr>
          <w:rFonts w:ascii="Times New Roman" w:hAnsi="Times New Roman"/>
          <w:sz w:val="28"/>
          <w:szCs w:val="28"/>
        </w:rPr>
        <w:t xml:space="preserve"> СПб.: ИСЭП РАН, 1999. </w:t>
      </w:r>
      <w:r w:rsidR="006C7AFA">
        <w:rPr>
          <w:rFonts w:ascii="Times New Roman" w:hAnsi="Times New Roman"/>
          <w:sz w:val="28"/>
          <w:szCs w:val="28"/>
        </w:rPr>
        <w:t>–</w:t>
      </w:r>
      <w:r w:rsidRPr="002548A3">
        <w:rPr>
          <w:rFonts w:ascii="Times New Roman" w:hAnsi="Times New Roman"/>
          <w:sz w:val="28"/>
          <w:szCs w:val="28"/>
        </w:rPr>
        <w:t xml:space="preserve"> 183 с. </w:t>
      </w:r>
    </w:p>
    <w:p w:rsidR="00053667" w:rsidRPr="002548A3" w:rsidRDefault="00053667" w:rsidP="00E81C3A">
      <w:pPr>
        <w:pStyle w:val="a3"/>
        <w:numPr>
          <w:ilvl w:val="0"/>
          <w:numId w:val="84"/>
        </w:numPr>
        <w:tabs>
          <w:tab w:val="left" w:pos="993"/>
        </w:tabs>
        <w:spacing w:after="0" w:line="240" w:lineRule="auto"/>
        <w:ind w:left="0" w:firstLine="567"/>
        <w:jc w:val="both"/>
        <w:rPr>
          <w:rFonts w:ascii="Times New Roman" w:hAnsi="Times New Roman"/>
          <w:sz w:val="28"/>
          <w:szCs w:val="28"/>
        </w:rPr>
      </w:pPr>
      <w:r w:rsidRPr="002548A3">
        <w:rPr>
          <w:rFonts w:ascii="Times New Roman" w:hAnsi="Times New Roman"/>
          <w:sz w:val="28"/>
          <w:szCs w:val="28"/>
        </w:rPr>
        <w:t xml:space="preserve">Рохчин В.Е., Знаменская К.Н. Стратегическое территориальное планирование в современной России: состояние, проблемы и первоочередные задачи научного обеспечения. </w:t>
      </w:r>
      <w:r w:rsidR="006C7AFA">
        <w:rPr>
          <w:rFonts w:ascii="Times New Roman" w:hAnsi="Times New Roman"/>
          <w:sz w:val="28"/>
          <w:szCs w:val="28"/>
        </w:rPr>
        <w:t>–</w:t>
      </w:r>
      <w:r w:rsidRPr="002548A3">
        <w:rPr>
          <w:rFonts w:ascii="Times New Roman" w:hAnsi="Times New Roman"/>
          <w:sz w:val="28"/>
          <w:szCs w:val="28"/>
        </w:rPr>
        <w:t xml:space="preserve"> СПб: ИСЭП РАН, 2000. </w:t>
      </w:r>
      <w:r w:rsidR="006C7AFA">
        <w:rPr>
          <w:rFonts w:ascii="Times New Roman" w:hAnsi="Times New Roman"/>
          <w:sz w:val="28"/>
          <w:szCs w:val="28"/>
        </w:rPr>
        <w:t xml:space="preserve">– </w:t>
      </w:r>
      <w:r w:rsidRPr="002548A3">
        <w:rPr>
          <w:rFonts w:ascii="Times New Roman" w:hAnsi="Times New Roman"/>
          <w:sz w:val="28"/>
          <w:szCs w:val="28"/>
        </w:rPr>
        <w:t xml:space="preserve">41с. </w:t>
      </w:r>
    </w:p>
    <w:p w:rsidR="00053667" w:rsidRPr="00472B59" w:rsidRDefault="00053667" w:rsidP="00E81C3A">
      <w:pPr>
        <w:pStyle w:val="a3"/>
        <w:numPr>
          <w:ilvl w:val="0"/>
          <w:numId w:val="84"/>
        </w:numPr>
        <w:tabs>
          <w:tab w:val="left" w:pos="993"/>
        </w:tabs>
        <w:spacing w:after="0" w:line="240" w:lineRule="auto"/>
        <w:ind w:left="0" w:firstLine="567"/>
        <w:jc w:val="both"/>
        <w:rPr>
          <w:rFonts w:ascii="Times New Roman" w:hAnsi="Times New Roman"/>
          <w:sz w:val="28"/>
          <w:szCs w:val="28"/>
        </w:rPr>
      </w:pPr>
      <w:r w:rsidRPr="00472B59">
        <w:rPr>
          <w:rFonts w:ascii="Times New Roman" w:hAnsi="Times New Roman"/>
          <w:sz w:val="28"/>
          <w:szCs w:val="28"/>
        </w:rPr>
        <w:t>Опыт западноевропейских городов по разработке стратегий развития в XXI веке</w:t>
      </w:r>
      <w:r w:rsidR="002C3E7F">
        <w:rPr>
          <w:rFonts w:ascii="Times New Roman" w:hAnsi="Times New Roman"/>
          <w:sz w:val="28"/>
          <w:szCs w:val="28"/>
        </w:rPr>
        <w:t>:</w:t>
      </w:r>
      <w:r w:rsidR="002C3E7F" w:rsidRPr="002C3E7F">
        <w:rPr>
          <w:rFonts w:ascii="Times New Roman" w:hAnsi="Times New Roman"/>
          <w:sz w:val="28"/>
          <w:szCs w:val="28"/>
        </w:rPr>
        <w:t>н</w:t>
      </w:r>
      <w:r w:rsidR="00472B59" w:rsidRPr="002C3E7F">
        <w:rPr>
          <w:rFonts w:ascii="Times New Roman" w:hAnsi="Times New Roman"/>
          <w:sz w:val="28"/>
          <w:szCs w:val="28"/>
        </w:rPr>
        <w:t xml:space="preserve">аучные материалы </w:t>
      </w:r>
      <w:r w:rsidR="006C7AFA" w:rsidRPr="002C3E7F">
        <w:rPr>
          <w:rFonts w:ascii="Times New Roman" w:hAnsi="Times New Roman"/>
          <w:sz w:val="28"/>
          <w:szCs w:val="28"/>
        </w:rPr>
        <w:t xml:space="preserve">/ </w:t>
      </w:r>
      <w:r w:rsidR="008A0F98" w:rsidRPr="00472B59">
        <w:rPr>
          <w:rFonts w:ascii="Times New Roman" w:hAnsi="Times New Roman"/>
          <w:sz w:val="28"/>
          <w:szCs w:val="28"/>
        </w:rPr>
        <w:t>Институт «Евроград»</w:t>
      </w:r>
      <w:r w:rsidRPr="00472B59">
        <w:rPr>
          <w:rFonts w:ascii="Times New Roman" w:hAnsi="Times New Roman"/>
          <w:sz w:val="28"/>
          <w:szCs w:val="28"/>
        </w:rPr>
        <w:t xml:space="preserve">. </w:t>
      </w:r>
      <w:r w:rsidR="00CE56A7" w:rsidRPr="00472B59">
        <w:rPr>
          <w:rFonts w:ascii="Times New Roman" w:hAnsi="Times New Roman"/>
          <w:sz w:val="28"/>
          <w:szCs w:val="28"/>
        </w:rPr>
        <w:t>–</w:t>
      </w:r>
      <w:r w:rsidRPr="00472B59">
        <w:rPr>
          <w:rFonts w:ascii="Times New Roman" w:hAnsi="Times New Roman"/>
          <w:sz w:val="28"/>
          <w:szCs w:val="28"/>
        </w:rPr>
        <w:t xml:space="preserve"> СПб</w:t>
      </w:r>
      <w:r w:rsidR="00CE56A7" w:rsidRPr="00472B59">
        <w:rPr>
          <w:rFonts w:ascii="Times New Roman" w:hAnsi="Times New Roman"/>
          <w:sz w:val="28"/>
          <w:szCs w:val="28"/>
        </w:rPr>
        <w:t>.</w:t>
      </w:r>
      <w:r w:rsidRPr="00472B59">
        <w:rPr>
          <w:rFonts w:ascii="Times New Roman" w:hAnsi="Times New Roman"/>
          <w:sz w:val="28"/>
          <w:szCs w:val="28"/>
        </w:rPr>
        <w:t xml:space="preserve">: ЭИМИ, 2000. </w:t>
      </w:r>
      <w:r w:rsidR="00CE56A7" w:rsidRPr="00472B59">
        <w:rPr>
          <w:rFonts w:ascii="Times New Roman" w:hAnsi="Times New Roman"/>
          <w:sz w:val="28"/>
          <w:szCs w:val="28"/>
        </w:rPr>
        <w:t xml:space="preserve">– Ч. 2. </w:t>
      </w:r>
      <w:r w:rsidR="00E81C3A" w:rsidRPr="00472B59">
        <w:rPr>
          <w:rFonts w:ascii="Times New Roman" w:hAnsi="Times New Roman"/>
          <w:sz w:val="28"/>
          <w:szCs w:val="28"/>
        </w:rPr>
        <w:t>–273 с</w:t>
      </w:r>
      <w:r w:rsidR="008A0F98" w:rsidRPr="00472B59">
        <w:rPr>
          <w:rFonts w:ascii="Times New Roman" w:hAnsi="Times New Roman"/>
          <w:sz w:val="28"/>
          <w:szCs w:val="28"/>
        </w:rPr>
        <w:t>.</w:t>
      </w:r>
    </w:p>
    <w:p w:rsidR="00053667" w:rsidRPr="00300DE1"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300DE1">
        <w:rPr>
          <w:sz w:val="28"/>
          <w:szCs w:val="28"/>
        </w:rPr>
        <w:t xml:space="preserve">Яковлев В.А. Концепция, методы и модели повышения эффективности управления мегаполисом (агломерацией) в современных условиях. </w:t>
      </w:r>
      <w:r w:rsidR="006C7AFA" w:rsidRPr="00300DE1">
        <w:rPr>
          <w:sz w:val="28"/>
          <w:szCs w:val="28"/>
        </w:rPr>
        <w:t xml:space="preserve">– </w:t>
      </w:r>
      <w:r w:rsidRPr="00300DE1">
        <w:rPr>
          <w:sz w:val="28"/>
          <w:szCs w:val="28"/>
        </w:rPr>
        <w:t>М.</w:t>
      </w:r>
      <w:r w:rsidR="006C7AFA" w:rsidRPr="00300DE1">
        <w:rPr>
          <w:sz w:val="28"/>
          <w:szCs w:val="28"/>
        </w:rPr>
        <w:t>,</w:t>
      </w:r>
      <w:r w:rsidRPr="00300DE1">
        <w:rPr>
          <w:sz w:val="28"/>
          <w:szCs w:val="28"/>
        </w:rPr>
        <w:t xml:space="preserve"> 1999</w:t>
      </w:r>
      <w:r w:rsidR="006C7AFA" w:rsidRPr="00300DE1">
        <w:rPr>
          <w:sz w:val="28"/>
          <w:szCs w:val="28"/>
        </w:rPr>
        <w:t>. –</w:t>
      </w:r>
      <w:r w:rsidR="00300DE1" w:rsidRPr="00300DE1">
        <w:rPr>
          <w:sz w:val="28"/>
          <w:szCs w:val="28"/>
        </w:rPr>
        <w:t>65 с.</w:t>
      </w:r>
    </w:p>
    <w:p w:rsidR="00053667" w:rsidRPr="00472B59" w:rsidRDefault="00E81C3A"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lang w:val="en-US"/>
        </w:rPr>
      </w:pPr>
      <w:r w:rsidRPr="00472B59">
        <w:rPr>
          <w:sz w:val="28"/>
          <w:szCs w:val="28"/>
          <w:lang w:val="en-US"/>
        </w:rPr>
        <w:t xml:space="preserve">Kemp R.L. </w:t>
      </w:r>
      <w:r w:rsidR="00053667" w:rsidRPr="00472B59">
        <w:rPr>
          <w:sz w:val="28"/>
          <w:szCs w:val="28"/>
          <w:lang w:val="en-US"/>
        </w:rPr>
        <w:t>Strategic Planing in Local Government</w:t>
      </w:r>
      <w:r w:rsidRPr="00472B59">
        <w:rPr>
          <w:sz w:val="28"/>
          <w:szCs w:val="28"/>
          <w:lang w:val="en-US"/>
        </w:rPr>
        <w:t xml:space="preserve"> (</w:t>
      </w:r>
      <w:r w:rsidR="00300DE1" w:rsidRPr="00472B59">
        <w:rPr>
          <w:sz w:val="28"/>
          <w:szCs w:val="28"/>
          <w:lang w:val="en-US"/>
        </w:rPr>
        <w:t>a casebook</w:t>
      </w:r>
      <w:r w:rsidRPr="00472B59">
        <w:rPr>
          <w:sz w:val="28"/>
          <w:szCs w:val="28"/>
          <w:lang w:val="en-US"/>
        </w:rPr>
        <w:t>)</w:t>
      </w:r>
      <w:r w:rsidR="00300DE1" w:rsidRPr="00472B59">
        <w:rPr>
          <w:sz w:val="28"/>
          <w:szCs w:val="28"/>
          <w:lang w:val="en-US"/>
        </w:rPr>
        <w:t xml:space="preserve">. - </w:t>
      </w:r>
      <w:r w:rsidR="00053667" w:rsidRPr="00472B59">
        <w:rPr>
          <w:sz w:val="28"/>
          <w:szCs w:val="28"/>
          <w:lang w:val="en-US"/>
        </w:rPr>
        <w:t>Chicago</w:t>
      </w:r>
      <w:r w:rsidR="0091674B" w:rsidRPr="0091674B">
        <w:rPr>
          <w:sz w:val="28"/>
          <w:szCs w:val="28"/>
          <w:lang w:val="en-US"/>
        </w:rPr>
        <w:t xml:space="preserve">; </w:t>
      </w:r>
      <w:r w:rsidR="00053667" w:rsidRPr="00472B59">
        <w:rPr>
          <w:sz w:val="28"/>
          <w:szCs w:val="28"/>
          <w:lang w:val="en-US"/>
        </w:rPr>
        <w:t xml:space="preserve">Washington, 1992. </w:t>
      </w:r>
      <w:r w:rsidR="00300DE1" w:rsidRPr="00472B59">
        <w:rPr>
          <w:sz w:val="28"/>
          <w:szCs w:val="28"/>
          <w:lang w:val="en-US"/>
        </w:rPr>
        <w:t xml:space="preserve">– </w:t>
      </w:r>
      <w:r w:rsidRPr="00472B59">
        <w:rPr>
          <w:sz w:val="28"/>
          <w:szCs w:val="28"/>
          <w:lang w:val="en-US"/>
        </w:rPr>
        <w:t xml:space="preserve">185 </w:t>
      </w:r>
      <w:r w:rsidR="00300DE1" w:rsidRPr="00472B59">
        <w:rPr>
          <w:sz w:val="28"/>
          <w:szCs w:val="28"/>
        </w:rPr>
        <w:t>р</w:t>
      </w:r>
      <w:r w:rsidR="00300DE1" w:rsidRPr="00472B59">
        <w:rPr>
          <w:sz w:val="28"/>
          <w:szCs w:val="28"/>
          <w:lang w:val="en-US"/>
        </w:rPr>
        <w:t xml:space="preserve">. </w:t>
      </w:r>
    </w:p>
    <w:p w:rsidR="00053667" w:rsidRPr="00300DE1"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Проблемы стратегического развития региона</w:t>
      </w:r>
      <w:r w:rsidR="00300DE1">
        <w:rPr>
          <w:sz w:val="28"/>
          <w:szCs w:val="28"/>
        </w:rPr>
        <w:t>:</w:t>
      </w:r>
      <w:r w:rsidR="009915D6">
        <w:rPr>
          <w:sz w:val="28"/>
          <w:szCs w:val="28"/>
        </w:rPr>
        <w:t xml:space="preserve"> </w:t>
      </w:r>
      <w:r w:rsidR="00300DE1" w:rsidRPr="002548A3">
        <w:rPr>
          <w:sz w:val="28"/>
          <w:szCs w:val="28"/>
        </w:rPr>
        <w:t>с</w:t>
      </w:r>
      <w:r w:rsidRPr="002548A3">
        <w:rPr>
          <w:sz w:val="28"/>
          <w:szCs w:val="28"/>
        </w:rPr>
        <w:t>б</w:t>
      </w:r>
      <w:r w:rsidR="00300DE1">
        <w:rPr>
          <w:sz w:val="28"/>
          <w:szCs w:val="28"/>
        </w:rPr>
        <w:t>.</w:t>
      </w:r>
      <w:r w:rsidRPr="002548A3">
        <w:rPr>
          <w:sz w:val="28"/>
          <w:szCs w:val="28"/>
        </w:rPr>
        <w:t>науч</w:t>
      </w:r>
      <w:r w:rsidR="00300DE1">
        <w:rPr>
          <w:sz w:val="28"/>
          <w:szCs w:val="28"/>
        </w:rPr>
        <w:t>.</w:t>
      </w:r>
      <w:r w:rsidRPr="00300DE1">
        <w:rPr>
          <w:sz w:val="28"/>
          <w:szCs w:val="28"/>
        </w:rPr>
        <w:t>тр</w:t>
      </w:r>
      <w:r w:rsidR="00300DE1" w:rsidRPr="00300DE1">
        <w:rPr>
          <w:sz w:val="28"/>
          <w:szCs w:val="28"/>
        </w:rPr>
        <w:t>.</w:t>
      </w:r>
      <w:r w:rsidR="006C7AFA" w:rsidRPr="00300DE1">
        <w:rPr>
          <w:sz w:val="28"/>
          <w:szCs w:val="28"/>
        </w:rPr>
        <w:t xml:space="preserve">/ </w:t>
      </w:r>
      <w:r w:rsidRPr="00300DE1">
        <w:rPr>
          <w:sz w:val="28"/>
          <w:szCs w:val="28"/>
        </w:rPr>
        <w:t>под ред. Г.Ф. Ярыгина</w:t>
      </w:r>
      <w:r w:rsidR="006C7AFA" w:rsidRPr="00300DE1">
        <w:rPr>
          <w:sz w:val="28"/>
          <w:szCs w:val="28"/>
        </w:rPr>
        <w:t xml:space="preserve">.– </w:t>
      </w:r>
      <w:r w:rsidRPr="00300DE1">
        <w:rPr>
          <w:sz w:val="28"/>
          <w:szCs w:val="28"/>
        </w:rPr>
        <w:t xml:space="preserve">Красноярск: </w:t>
      </w:r>
      <w:r w:rsidR="006C7AFA" w:rsidRPr="00300DE1">
        <w:rPr>
          <w:sz w:val="28"/>
          <w:szCs w:val="28"/>
        </w:rPr>
        <w:t>И</w:t>
      </w:r>
      <w:r w:rsidRPr="00300DE1">
        <w:rPr>
          <w:sz w:val="28"/>
          <w:szCs w:val="28"/>
        </w:rPr>
        <w:t>зд</w:t>
      </w:r>
      <w:r w:rsidR="006C7AFA" w:rsidRPr="00300DE1">
        <w:rPr>
          <w:sz w:val="28"/>
          <w:szCs w:val="28"/>
        </w:rPr>
        <w:t>-</w:t>
      </w:r>
      <w:r w:rsidRPr="00300DE1">
        <w:rPr>
          <w:sz w:val="28"/>
          <w:szCs w:val="28"/>
        </w:rPr>
        <w:t xml:space="preserve">во КГТУ, 2005. </w:t>
      </w:r>
      <w:r w:rsidR="006C7AFA" w:rsidRPr="00300DE1">
        <w:rPr>
          <w:sz w:val="28"/>
          <w:szCs w:val="28"/>
        </w:rPr>
        <w:t xml:space="preserve">– </w:t>
      </w:r>
      <w:r w:rsidRPr="00300DE1">
        <w:rPr>
          <w:sz w:val="28"/>
          <w:szCs w:val="28"/>
        </w:rPr>
        <w:t>321 с.</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lastRenderedPageBreak/>
        <w:t>Дауешова А.Е., Куаныш С.Ж. Стратегические аспекты управления устойчивым развитием городских агломераций</w:t>
      </w:r>
      <w:r w:rsidR="00B75854">
        <w:rPr>
          <w:sz w:val="28"/>
          <w:szCs w:val="28"/>
          <w:shd w:val="clear" w:color="auto" w:fill="FEFEFE"/>
        </w:rPr>
        <w:t xml:space="preserve">// </w:t>
      </w:r>
      <w:r w:rsidRPr="002548A3">
        <w:rPr>
          <w:sz w:val="28"/>
          <w:szCs w:val="28"/>
          <w:shd w:val="clear" w:color="auto" w:fill="FEFEFE"/>
        </w:rPr>
        <w:t xml:space="preserve">Вестник КазНУ. Серия экономическая. </w:t>
      </w:r>
      <w:r w:rsidR="00B75854">
        <w:rPr>
          <w:sz w:val="28"/>
          <w:szCs w:val="28"/>
          <w:shd w:val="clear" w:color="auto" w:fill="FEFEFE"/>
        </w:rPr>
        <w:t xml:space="preserve">– 2016. – </w:t>
      </w:r>
      <w:r w:rsidRPr="002548A3">
        <w:rPr>
          <w:sz w:val="28"/>
          <w:szCs w:val="28"/>
          <w:shd w:val="clear" w:color="auto" w:fill="FEFEFE"/>
        </w:rPr>
        <w:t xml:space="preserve">№3(115). </w:t>
      </w:r>
      <w:r w:rsidR="00B75854">
        <w:rPr>
          <w:sz w:val="28"/>
          <w:szCs w:val="28"/>
          <w:shd w:val="clear" w:color="auto" w:fill="FEFEFE"/>
        </w:rPr>
        <w:t xml:space="preserve">– </w:t>
      </w:r>
      <w:r w:rsidRPr="002548A3">
        <w:rPr>
          <w:sz w:val="28"/>
          <w:szCs w:val="28"/>
          <w:shd w:val="clear" w:color="auto" w:fill="FEFEFE"/>
        </w:rPr>
        <w:t>С. 237-243</w:t>
      </w:r>
      <w:r w:rsidR="00B75854">
        <w:rPr>
          <w:sz w:val="28"/>
          <w:szCs w:val="28"/>
          <w:shd w:val="clear" w:color="auto" w:fill="FEFEFE"/>
        </w:rPr>
        <w:t>.</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Шедько Ю.Н. Программно-целевое управление в контексте программного стратегирования // Интернет – журнал «Науковедение». – 2015. - №2. – Т</w:t>
      </w:r>
      <w:r w:rsidR="00B75854">
        <w:rPr>
          <w:sz w:val="28"/>
          <w:szCs w:val="28"/>
        </w:rPr>
        <w:t>.</w:t>
      </w:r>
      <w:r w:rsidRPr="002548A3">
        <w:rPr>
          <w:sz w:val="28"/>
          <w:szCs w:val="28"/>
        </w:rPr>
        <w:t xml:space="preserve"> 7 </w:t>
      </w:r>
      <w:r w:rsidR="00B75854">
        <w:rPr>
          <w:sz w:val="28"/>
          <w:szCs w:val="28"/>
        </w:rPr>
        <w:t>//</w:t>
      </w:r>
      <w:hyperlink r:id="rId71" w:history="1">
        <w:r w:rsidRPr="002548A3">
          <w:rPr>
            <w:rStyle w:val="a7"/>
            <w:color w:val="auto"/>
            <w:sz w:val="28"/>
            <w:szCs w:val="28"/>
            <w:u w:val="none"/>
          </w:rPr>
          <w:t>http://naukovedenie.ru/PDF/26EVN215.pdf</w:t>
        </w:r>
      </w:hyperlink>
      <w:r w:rsidR="00B75854">
        <w:rPr>
          <w:sz w:val="28"/>
          <w:szCs w:val="28"/>
        </w:rPr>
        <w:t>.</w:t>
      </w:r>
      <w:r w:rsidRPr="002548A3">
        <w:rPr>
          <w:sz w:val="28"/>
          <w:szCs w:val="28"/>
        </w:rPr>
        <w:t xml:space="preserve"> 01.12.16.</w:t>
      </w:r>
    </w:p>
    <w:p w:rsidR="00053667" w:rsidRPr="002548A3"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2548A3">
        <w:rPr>
          <w:sz w:val="28"/>
          <w:szCs w:val="28"/>
        </w:rPr>
        <w:t>Безуглый Д.Л. Планирование накатывающей волной // Корпоративные системы. – 2003.</w:t>
      </w:r>
      <w:r w:rsidR="00B75854">
        <w:rPr>
          <w:sz w:val="28"/>
          <w:szCs w:val="28"/>
        </w:rPr>
        <w:t xml:space="preserve"> – </w:t>
      </w:r>
      <w:r w:rsidRPr="002548A3">
        <w:rPr>
          <w:sz w:val="28"/>
          <w:szCs w:val="28"/>
        </w:rPr>
        <w:t>№4</w:t>
      </w:r>
      <w:r w:rsidR="00B75854">
        <w:rPr>
          <w:sz w:val="28"/>
          <w:szCs w:val="28"/>
        </w:rPr>
        <w:t>. –</w:t>
      </w:r>
      <w:r w:rsidRPr="002548A3">
        <w:rPr>
          <w:sz w:val="28"/>
          <w:szCs w:val="28"/>
        </w:rPr>
        <w:t xml:space="preserve"> С. 51-55.</w:t>
      </w:r>
    </w:p>
    <w:p w:rsidR="00053667" w:rsidRPr="002548A3" w:rsidRDefault="00053667" w:rsidP="00E81C3A">
      <w:pPr>
        <w:pStyle w:val="a3"/>
        <w:numPr>
          <w:ilvl w:val="0"/>
          <w:numId w:val="84"/>
        </w:numPr>
        <w:tabs>
          <w:tab w:val="left" w:pos="993"/>
        </w:tabs>
        <w:spacing w:after="0" w:line="240" w:lineRule="auto"/>
        <w:ind w:left="0" w:firstLine="567"/>
        <w:jc w:val="both"/>
        <w:rPr>
          <w:rFonts w:ascii="Times New Roman" w:hAnsi="Times New Roman"/>
          <w:sz w:val="28"/>
          <w:szCs w:val="28"/>
        </w:rPr>
      </w:pPr>
      <w:r w:rsidRPr="002548A3">
        <w:rPr>
          <w:rFonts w:ascii="Times New Roman" w:hAnsi="Times New Roman"/>
          <w:sz w:val="28"/>
          <w:szCs w:val="28"/>
        </w:rPr>
        <w:t>Грэй К., Ларсон Э. Управление проектами: практическое руководство/</w:t>
      </w:r>
      <w:r w:rsidR="00B75854" w:rsidRPr="002548A3">
        <w:rPr>
          <w:rFonts w:ascii="Times New Roman" w:hAnsi="Times New Roman"/>
          <w:sz w:val="28"/>
          <w:szCs w:val="28"/>
        </w:rPr>
        <w:t>п</w:t>
      </w:r>
      <w:r w:rsidRPr="002548A3">
        <w:rPr>
          <w:rFonts w:ascii="Times New Roman" w:hAnsi="Times New Roman"/>
          <w:sz w:val="28"/>
          <w:szCs w:val="28"/>
        </w:rPr>
        <w:t xml:space="preserve">ер. с англ. </w:t>
      </w:r>
      <w:r w:rsidR="00B75854">
        <w:rPr>
          <w:rFonts w:ascii="Times New Roman" w:hAnsi="Times New Roman"/>
          <w:sz w:val="28"/>
          <w:szCs w:val="28"/>
        </w:rPr>
        <w:t>–</w:t>
      </w:r>
      <w:r w:rsidRPr="002548A3">
        <w:rPr>
          <w:rFonts w:ascii="Times New Roman" w:hAnsi="Times New Roman"/>
          <w:sz w:val="28"/>
          <w:szCs w:val="28"/>
        </w:rPr>
        <w:t xml:space="preserve"> М. 2003</w:t>
      </w:r>
      <w:r w:rsidR="00B75854">
        <w:rPr>
          <w:rFonts w:ascii="Times New Roman" w:hAnsi="Times New Roman"/>
          <w:sz w:val="28"/>
          <w:szCs w:val="28"/>
        </w:rPr>
        <w:t>. –</w:t>
      </w:r>
      <w:r w:rsidRPr="002548A3">
        <w:rPr>
          <w:rFonts w:ascii="Times New Roman" w:hAnsi="Times New Roman"/>
          <w:sz w:val="28"/>
          <w:szCs w:val="28"/>
        </w:rPr>
        <w:t xml:space="preserve"> 528с. </w:t>
      </w:r>
    </w:p>
    <w:p w:rsidR="00053667" w:rsidRPr="002548A3" w:rsidRDefault="00053667" w:rsidP="00E81C3A">
      <w:pPr>
        <w:pStyle w:val="a3"/>
        <w:numPr>
          <w:ilvl w:val="0"/>
          <w:numId w:val="84"/>
        </w:numPr>
        <w:tabs>
          <w:tab w:val="left" w:pos="993"/>
        </w:tabs>
        <w:spacing w:after="0" w:line="240" w:lineRule="auto"/>
        <w:ind w:left="0" w:firstLine="567"/>
        <w:jc w:val="both"/>
        <w:rPr>
          <w:rFonts w:ascii="Times New Roman" w:hAnsi="Times New Roman"/>
          <w:sz w:val="28"/>
          <w:szCs w:val="28"/>
        </w:rPr>
      </w:pPr>
      <w:r w:rsidRPr="002548A3">
        <w:rPr>
          <w:rFonts w:ascii="Times New Roman" w:hAnsi="Times New Roman"/>
          <w:sz w:val="28"/>
          <w:szCs w:val="28"/>
        </w:rPr>
        <w:t xml:space="preserve">Деминг Э. Новая экономика. </w:t>
      </w:r>
      <w:r w:rsidR="00B75854">
        <w:rPr>
          <w:rFonts w:ascii="Times New Roman" w:hAnsi="Times New Roman"/>
          <w:sz w:val="28"/>
          <w:szCs w:val="28"/>
        </w:rPr>
        <w:t>–</w:t>
      </w:r>
      <w:r w:rsidR="007D7389">
        <w:rPr>
          <w:rFonts w:ascii="Times New Roman" w:hAnsi="Times New Roman"/>
          <w:sz w:val="28"/>
          <w:szCs w:val="28"/>
        </w:rPr>
        <w:t xml:space="preserve"> </w:t>
      </w:r>
      <w:r w:rsidR="00300DE1" w:rsidRPr="00300DE1">
        <w:rPr>
          <w:rFonts w:ascii="Times New Roman" w:hAnsi="Times New Roman"/>
          <w:sz w:val="28"/>
          <w:szCs w:val="28"/>
        </w:rPr>
        <w:t>М.</w:t>
      </w:r>
      <w:r w:rsidR="00B75854" w:rsidRPr="00300DE1">
        <w:rPr>
          <w:rFonts w:ascii="Times New Roman" w:hAnsi="Times New Roman"/>
          <w:sz w:val="28"/>
          <w:szCs w:val="28"/>
        </w:rPr>
        <w:t>:</w:t>
      </w:r>
      <w:r w:rsidR="009915D6">
        <w:rPr>
          <w:rFonts w:ascii="Times New Roman" w:hAnsi="Times New Roman"/>
          <w:sz w:val="28"/>
          <w:szCs w:val="28"/>
        </w:rPr>
        <w:t xml:space="preserve"> </w:t>
      </w:r>
      <w:r w:rsidRPr="002548A3">
        <w:rPr>
          <w:rFonts w:ascii="Times New Roman" w:hAnsi="Times New Roman"/>
          <w:sz w:val="28"/>
          <w:szCs w:val="28"/>
        </w:rPr>
        <w:t>Эксмо, 2008. – 208 с.</w:t>
      </w:r>
    </w:p>
    <w:p w:rsidR="00053667" w:rsidRPr="00472B59"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lang w:val="en-US"/>
        </w:rPr>
      </w:pPr>
      <w:r w:rsidRPr="00472B59">
        <w:rPr>
          <w:sz w:val="28"/>
          <w:szCs w:val="28"/>
          <w:lang w:val="kk-KZ"/>
        </w:rPr>
        <w:t>Norton</w:t>
      </w:r>
      <w:r w:rsidR="00CE56A7" w:rsidRPr="00472B59">
        <w:rPr>
          <w:sz w:val="28"/>
          <w:szCs w:val="28"/>
          <w:lang w:val="kk-KZ"/>
        </w:rPr>
        <w:t xml:space="preserve"> D.</w:t>
      </w:r>
      <w:r w:rsidRPr="00472B59">
        <w:rPr>
          <w:sz w:val="28"/>
          <w:szCs w:val="28"/>
          <w:lang w:val="kk-KZ"/>
        </w:rPr>
        <w:t xml:space="preserve">, Kaplan </w:t>
      </w:r>
      <w:r w:rsidR="00CE56A7" w:rsidRPr="00472B59">
        <w:rPr>
          <w:sz w:val="28"/>
          <w:szCs w:val="28"/>
          <w:lang w:val="kk-KZ"/>
        </w:rPr>
        <w:t xml:space="preserve">R. </w:t>
      </w:r>
      <w:r w:rsidRPr="00472B59">
        <w:rPr>
          <w:sz w:val="28"/>
          <w:szCs w:val="28"/>
          <w:lang w:val="kk-KZ"/>
        </w:rPr>
        <w:t>Using the Balanced Scorecard as a Strategic Management System</w:t>
      </w:r>
      <w:r w:rsidR="00300DE1" w:rsidRPr="00472B59">
        <w:rPr>
          <w:sz w:val="28"/>
          <w:szCs w:val="28"/>
          <w:lang w:val="kk-KZ"/>
        </w:rPr>
        <w:t xml:space="preserve"> //</w:t>
      </w:r>
      <w:r w:rsidRPr="00472B59">
        <w:rPr>
          <w:sz w:val="28"/>
          <w:szCs w:val="28"/>
          <w:lang w:val="kk-KZ"/>
        </w:rPr>
        <w:t xml:space="preserve"> Harvard Business Review</w:t>
      </w:r>
      <w:r w:rsidR="00300DE1" w:rsidRPr="00472B59">
        <w:rPr>
          <w:sz w:val="28"/>
          <w:szCs w:val="28"/>
          <w:lang w:val="kk-KZ"/>
        </w:rPr>
        <w:t>.–</w:t>
      </w:r>
      <w:r w:rsidR="00AB0161" w:rsidRPr="00472B59">
        <w:rPr>
          <w:sz w:val="28"/>
          <w:szCs w:val="28"/>
          <w:shd w:val="clear" w:color="auto" w:fill="FFFFFF"/>
          <w:lang w:val="en-US"/>
        </w:rPr>
        <w:t>Boston</w:t>
      </w:r>
      <w:r w:rsidR="00300DE1" w:rsidRPr="00472B59">
        <w:rPr>
          <w:sz w:val="28"/>
          <w:szCs w:val="28"/>
          <w:lang w:val="kk-KZ"/>
        </w:rPr>
        <w:t xml:space="preserve">, </w:t>
      </w:r>
      <w:r w:rsidRPr="00472B59">
        <w:rPr>
          <w:sz w:val="28"/>
          <w:szCs w:val="28"/>
          <w:lang w:val="kk-KZ"/>
        </w:rPr>
        <w:t>1996</w:t>
      </w:r>
      <w:r w:rsidR="00300DE1" w:rsidRPr="00472B59">
        <w:rPr>
          <w:sz w:val="28"/>
          <w:szCs w:val="28"/>
          <w:lang w:val="kk-KZ"/>
        </w:rPr>
        <w:t xml:space="preserve">. – </w:t>
      </w:r>
      <w:r w:rsidR="00E81C3A" w:rsidRPr="00472B59">
        <w:rPr>
          <w:sz w:val="28"/>
          <w:szCs w:val="28"/>
          <w:lang w:val="kk-KZ"/>
        </w:rPr>
        <w:t>№1</w:t>
      </w:r>
      <w:r w:rsidR="002C3E7F">
        <w:rPr>
          <w:sz w:val="28"/>
          <w:szCs w:val="28"/>
          <w:lang w:val="kk-KZ"/>
        </w:rPr>
        <w:t>.</w:t>
      </w:r>
      <w:r w:rsidR="00300DE1" w:rsidRPr="00472B59">
        <w:rPr>
          <w:sz w:val="28"/>
          <w:szCs w:val="28"/>
          <w:lang w:val="en-US"/>
        </w:rPr>
        <w:t xml:space="preserve"> – </w:t>
      </w:r>
      <w:r w:rsidR="00300DE1" w:rsidRPr="00472B59">
        <w:rPr>
          <w:sz w:val="28"/>
          <w:szCs w:val="28"/>
        </w:rPr>
        <w:t>Р</w:t>
      </w:r>
      <w:r w:rsidR="00300DE1" w:rsidRPr="00472B59">
        <w:rPr>
          <w:sz w:val="28"/>
          <w:szCs w:val="28"/>
          <w:lang w:val="en-US"/>
        </w:rPr>
        <w:t>.</w:t>
      </w:r>
      <w:r w:rsidR="00AB0161" w:rsidRPr="00472B59">
        <w:rPr>
          <w:sz w:val="28"/>
          <w:szCs w:val="28"/>
          <w:lang w:val="kk-KZ"/>
        </w:rPr>
        <w:t>75-85</w:t>
      </w:r>
      <w:r w:rsidR="00472B59" w:rsidRPr="00472B59">
        <w:rPr>
          <w:sz w:val="28"/>
          <w:szCs w:val="28"/>
          <w:lang w:val="kk-KZ"/>
        </w:rPr>
        <w:t>.</w:t>
      </w:r>
    </w:p>
    <w:p w:rsidR="00053667" w:rsidRPr="00472B59" w:rsidRDefault="00053667" w:rsidP="00E81C3A">
      <w:pPr>
        <w:pStyle w:val="ac"/>
        <w:numPr>
          <w:ilvl w:val="0"/>
          <w:numId w:val="84"/>
        </w:numPr>
        <w:shd w:val="clear" w:color="auto" w:fill="FFFFFF"/>
        <w:tabs>
          <w:tab w:val="left" w:pos="993"/>
        </w:tabs>
        <w:autoSpaceDE w:val="0"/>
        <w:autoSpaceDN w:val="0"/>
        <w:adjustRightInd w:val="0"/>
        <w:spacing w:before="0" w:beforeAutospacing="0" w:after="0" w:afterAutospacing="0"/>
        <w:ind w:left="0" w:firstLine="567"/>
        <w:jc w:val="both"/>
        <w:textAlignment w:val="baseline"/>
        <w:rPr>
          <w:sz w:val="28"/>
          <w:szCs w:val="28"/>
        </w:rPr>
      </w:pPr>
      <w:r w:rsidRPr="00300DE1">
        <w:rPr>
          <w:sz w:val="28"/>
          <w:szCs w:val="28"/>
          <w:lang w:val="kk-KZ"/>
        </w:rPr>
        <w:t xml:space="preserve">Нили Э., Адаме К., Кеннерли М. Призма эффективности: </w:t>
      </w:r>
      <w:r w:rsidR="00300DE1" w:rsidRPr="00300DE1">
        <w:rPr>
          <w:sz w:val="28"/>
          <w:szCs w:val="28"/>
          <w:lang w:val="kk-KZ"/>
        </w:rPr>
        <w:t>к</w:t>
      </w:r>
      <w:r w:rsidRPr="00300DE1">
        <w:rPr>
          <w:sz w:val="28"/>
          <w:szCs w:val="28"/>
          <w:lang w:val="kk-KZ"/>
        </w:rPr>
        <w:t>арта сбалансированных показателей для измерения успеха в бизнесе и управления</w:t>
      </w:r>
      <w:r w:rsidR="00300DE1">
        <w:rPr>
          <w:sz w:val="28"/>
          <w:szCs w:val="28"/>
          <w:lang w:val="kk-KZ"/>
        </w:rPr>
        <w:t xml:space="preserve">. – </w:t>
      </w:r>
      <w:r w:rsidR="00AB0161" w:rsidRPr="00472B59">
        <w:rPr>
          <w:sz w:val="28"/>
          <w:szCs w:val="28"/>
          <w:lang w:val="kk-KZ"/>
        </w:rPr>
        <w:t>М.</w:t>
      </w:r>
      <w:r w:rsidR="00300DE1" w:rsidRPr="00472B59">
        <w:rPr>
          <w:sz w:val="28"/>
          <w:szCs w:val="28"/>
          <w:lang w:val="kk-KZ"/>
        </w:rPr>
        <w:t xml:space="preserve">: </w:t>
      </w:r>
      <w:r w:rsidRPr="00472B59">
        <w:rPr>
          <w:sz w:val="28"/>
          <w:szCs w:val="28"/>
          <w:lang w:val="kk-KZ"/>
        </w:rPr>
        <w:t>Баланс-Клуб. 2003.</w:t>
      </w:r>
      <w:r w:rsidR="002C3E7F">
        <w:rPr>
          <w:sz w:val="28"/>
          <w:szCs w:val="28"/>
          <w:lang w:val="kk-KZ"/>
        </w:rPr>
        <w:t xml:space="preserve"> – </w:t>
      </w:r>
      <w:r w:rsidR="00AB0161" w:rsidRPr="00472B59">
        <w:rPr>
          <w:sz w:val="28"/>
          <w:szCs w:val="28"/>
          <w:lang w:val="kk-KZ"/>
        </w:rPr>
        <w:t>398</w:t>
      </w:r>
      <w:r w:rsidR="00300DE1" w:rsidRPr="00472B59">
        <w:rPr>
          <w:sz w:val="28"/>
          <w:szCs w:val="28"/>
          <w:lang w:val="kk-KZ"/>
        </w:rPr>
        <w:t>с.</w:t>
      </w:r>
    </w:p>
    <w:p w:rsidR="00053667" w:rsidRPr="00472B59" w:rsidRDefault="00053667" w:rsidP="00E81C3A">
      <w:pPr>
        <w:pStyle w:val="ac"/>
        <w:numPr>
          <w:ilvl w:val="0"/>
          <w:numId w:val="84"/>
        </w:numPr>
        <w:shd w:val="clear" w:color="auto" w:fill="FFFFFF"/>
        <w:tabs>
          <w:tab w:val="left" w:pos="1064"/>
        </w:tabs>
        <w:autoSpaceDE w:val="0"/>
        <w:autoSpaceDN w:val="0"/>
        <w:adjustRightInd w:val="0"/>
        <w:spacing w:before="0" w:beforeAutospacing="0" w:after="0" w:afterAutospacing="0"/>
        <w:ind w:left="0" w:firstLine="567"/>
        <w:jc w:val="both"/>
        <w:textAlignment w:val="baseline"/>
        <w:rPr>
          <w:sz w:val="28"/>
          <w:szCs w:val="28"/>
          <w:lang w:val="en-US"/>
        </w:rPr>
      </w:pPr>
      <w:r w:rsidRPr="00472B59">
        <w:rPr>
          <w:sz w:val="28"/>
          <w:szCs w:val="28"/>
          <w:lang w:val="en-US"/>
        </w:rPr>
        <w:t>David I. Cleland</w:t>
      </w:r>
      <w:r w:rsidR="00300DE1" w:rsidRPr="00472B59">
        <w:rPr>
          <w:sz w:val="28"/>
          <w:szCs w:val="28"/>
          <w:lang w:val="en-US"/>
        </w:rPr>
        <w:t>,</w:t>
      </w:r>
      <w:r w:rsidRPr="00472B59">
        <w:rPr>
          <w:sz w:val="28"/>
          <w:szCs w:val="28"/>
          <w:lang w:val="en-US"/>
        </w:rPr>
        <w:t xml:space="preserve"> Lewis R. Ireland. Project Management: Strategic Design and Implementation</w:t>
      </w:r>
      <w:r w:rsidR="00300DE1" w:rsidRPr="00472B59">
        <w:rPr>
          <w:sz w:val="28"/>
          <w:szCs w:val="28"/>
          <w:lang w:val="en-US"/>
        </w:rPr>
        <w:t xml:space="preserve">. – Ed.5. </w:t>
      </w:r>
      <w:r w:rsidR="00B63B12" w:rsidRPr="00472B59">
        <w:rPr>
          <w:sz w:val="28"/>
          <w:szCs w:val="28"/>
          <w:lang w:val="en-US"/>
        </w:rPr>
        <w:t xml:space="preserve">– </w:t>
      </w:r>
      <w:r w:rsidR="00AB0161" w:rsidRPr="00472B59">
        <w:rPr>
          <w:sz w:val="28"/>
          <w:szCs w:val="28"/>
          <w:lang w:val="en-US"/>
        </w:rPr>
        <w:t>NY</w:t>
      </w:r>
      <w:r w:rsidR="00B63B12" w:rsidRPr="00472B59">
        <w:rPr>
          <w:sz w:val="28"/>
          <w:szCs w:val="28"/>
          <w:lang w:val="en-US"/>
        </w:rPr>
        <w:t xml:space="preserve">: </w:t>
      </w:r>
      <w:r w:rsidRPr="00472B59">
        <w:rPr>
          <w:sz w:val="28"/>
          <w:szCs w:val="28"/>
          <w:lang w:val="en-US"/>
        </w:rPr>
        <w:t xml:space="preserve">McGraw-Hill </w:t>
      </w:r>
      <w:r w:rsidR="00AB0161" w:rsidRPr="00472B59">
        <w:rPr>
          <w:sz w:val="28"/>
          <w:szCs w:val="28"/>
          <w:shd w:val="clear" w:color="auto" w:fill="FFFFFF"/>
          <w:lang w:val="en-US"/>
        </w:rPr>
        <w:t>Education</w:t>
      </w:r>
      <w:r w:rsidRPr="00472B59">
        <w:rPr>
          <w:sz w:val="28"/>
          <w:szCs w:val="28"/>
          <w:lang w:val="en-US"/>
        </w:rPr>
        <w:t>, 2006</w:t>
      </w:r>
      <w:r w:rsidR="00CE56A7" w:rsidRPr="00472B59">
        <w:rPr>
          <w:sz w:val="28"/>
          <w:szCs w:val="28"/>
          <w:lang w:val="en-US"/>
        </w:rPr>
        <w:t>. -</w:t>
      </w:r>
      <w:r w:rsidRPr="00472B59">
        <w:rPr>
          <w:sz w:val="28"/>
          <w:szCs w:val="28"/>
          <w:lang w:val="en-US"/>
        </w:rPr>
        <w:t xml:space="preserve"> 523 p. </w:t>
      </w:r>
    </w:p>
    <w:p w:rsidR="00053667" w:rsidRPr="00300DE1" w:rsidRDefault="00053667" w:rsidP="002548A3">
      <w:pPr>
        <w:pStyle w:val="ac"/>
        <w:shd w:val="clear" w:color="auto" w:fill="FFFFFF"/>
        <w:tabs>
          <w:tab w:val="left" w:pos="993"/>
        </w:tabs>
        <w:autoSpaceDE w:val="0"/>
        <w:autoSpaceDN w:val="0"/>
        <w:adjustRightInd w:val="0"/>
        <w:spacing w:before="0" w:beforeAutospacing="0" w:after="0" w:afterAutospacing="0"/>
        <w:ind w:firstLine="567"/>
        <w:jc w:val="both"/>
        <w:textAlignment w:val="baseline"/>
        <w:rPr>
          <w:sz w:val="28"/>
          <w:szCs w:val="28"/>
          <w:lang w:val="en-US"/>
        </w:rPr>
      </w:pPr>
    </w:p>
    <w:p w:rsidR="003A2FFB" w:rsidRPr="00045505" w:rsidRDefault="003A2FFB"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B71318" w:rsidRPr="00045505" w:rsidRDefault="00B71318" w:rsidP="00077727">
      <w:pPr>
        <w:pStyle w:val="ac"/>
        <w:shd w:val="clear" w:color="auto" w:fill="FFFFFF"/>
        <w:autoSpaceDE w:val="0"/>
        <w:autoSpaceDN w:val="0"/>
        <w:adjustRightInd w:val="0"/>
        <w:spacing w:before="0" w:beforeAutospacing="0" w:after="0" w:afterAutospacing="0"/>
        <w:ind w:left="142"/>
        <w:jc w:val="both"/>
        <w:textAlignment w:val="baseline"/>
        <w:rPr>
          <w:sz w:val="28"/>
          <w:szCs w:val="28"/>
          <w:lang w:val="en-US"/>
        </w:rPr>
      </w:pPr>
    </w:p>
    <w:p w:rsidR="005971A3" w:rsidRPr="00FA08E6" w:rsidRDefault="005971A3" w:rsidP="00B71318">
      <w:pPr>
        <w:pStyle w:val="ac"/>
        <w:shd w:val="clear" w:color="auto" w:fill="FFFFFF"/>
        <w:autoSpaceDE w:val="0"/>
        <w:autoSpaceDN w:val="0"/>
        <w:adjustRightInd w:val="0"/>
        <w:spacing w:before="0" w:beforeAutospacing="0" w:after="0" w:afterAutospacing="0"/>
        <w:ind w:left="142"/>
        <w:jc w:val="center"/>
        <w:textAlignment w:val="baseline"/>
        <w:rPr>
          <w:sz w:val="28"/>
          <w:szCs w:val="28"/>
          <w:lang w:val="en-US"/>
        </w:rPr>
      </w:pPr>
    </w:p>
    <w:p w:rsidR="005971A3" w:rsidRPr="00FA08E6" w:rsidRDefault="005971A3" w:rsidP="00B71318">
      <w:pPr>
        <w:pStyle w:val="ac"/>
        <w:shd w:val="clear" w:color="auto" w:fill="FFFFFF"/>
        <w:autoSpaceDE w:val="0"/>
        <w:autoSpaceDN w:val="0"/>
        <w:adjustRightInd w:val="0"/>
        <w:spacing w:before="0" w:beforeAutospacing="0" w:after="0" w:afterAutospacing="0"/>
        <w:ind w:left="142"/>
        <w:jc w:val="center"/>
        <w:textAlignment w:val="baseline"/>
        <w:rPr>
          <w:sz w:val="28"/>
          <w:szCs w:val="28"/>
          <w:lang w:val="en-US"/>
        </w:rPr>
      </w:pPr>
    </w:p>
    <w:p w:rsidR="005971A3" w:rsidRPr="00FA08E6" w:rsidRDefault="005971A3" w:rsidP="00B71318">
      <w:pPr>
        <w:pStyle w:val="ac"/>
        <w:shd w:val="clear" w:color="auto" w:fill="FFFFFF"/>
        <w:autoSpaceDE w:val="0"/>
        <w:autoSpaceDN w:val="0"/>
        <w:adjustRightInd w:val="0"/>
        <w:spacing w:before="0" w:beforeAutospacing="0" w:after="0" w:afterAutospacing="0"/>
        <w:ind w:left="142"/>
        <w:jc w:val="center"/>
        <w:textAlignment w:val="baseline"/>
        <w:rPr>
          <w:sz w:val="28"/>
          <w:szCs w:val="28"/>
          <w:lang w:val="en-US"/>
        </w:rPr>
      </w:pPr>
    </w:p>
    <w:p w:rsidR="005971A3" w:rsidRDefault="005971A3" w:rsidP="00B71318">
      <w:pPr>
        <w:pStyle w:val="ac"/>
        <w:shd w:val="clear" w:color="auto" w:fill="FFFFFF"/>
        <w:autoSpaceDE w:val="0"/>
        <w:autoSpaceDN w:val="0"/>
        <w:adjustRightInd w:val="0"/>
        <w:spacing w:before="0" w:beforeAutospacing="0" w:after="0" w:afterAutospacing="0"/>
        <w:ind w:left="142"/>
        <w:jc w:val="center"/>
        <w:textAlignment w:val="baseline"/>
        <w:rPr>
          <w:sz w:val="28"/>
          <w:szCs w:val="28"/>
        </w:rPr>
      </w:pPr>
    </w:p>
    <w:p w:rsidR="009915D6" w:rsidRDefault="009915D6" w:rsidP="00B71318">
      <w:pPr>
        <w:pStyle w:val="ac"/>
        <w:shd w:val="clear" w:color="auto" w:fill="FFFFFF"/>
        <w:autoSpaceDE w:val="0"/>
        <w:autoSpaceDN w:val="0"/>
        <w:adjustRightInd w:val="0"/>
        <w:spacing w:before="0" w:beforeAutospacing="0" w:after="0" w:afterAutospacing="0"/>
        <w:ind w:left="142"/>
        <w:jc w:val="center"/>
        <w:textAlignment w:val="baseline"/>
        <w:rPr>
          <w:sz w:val="28"/>
          <w:szCs w:val="28"/>
        </w:rPr>
      </w:pPr>
    </w:p>
    <w:p w:rsidR="009915D6" w:rsidRPr="009915D6" w:rsidRDefault="009915D6" w:rsidP="00B71318">
      <w:pPr>
        <w:pStyle w:val="ac"/>
        <w:shd w:val="clear" w:color="auto" w:fill="FFFFFF"/>
        <w:autoSpaceDE w:val="0"/>
        <w:autoSpaceDN w:val="0"/>
        <w:adjustRightInd w:val="0"/>
        <w:spacing w:before="0" w:beforeAutospacing="0" w:after="0" w:afterAutospacing="0"/>
        <w:ind w:left="142"/>
        <w:jc w:val="center"/>
        <w:textAlignment w:val="baseline"/>
        <w:rPr>
          <w:sz w:val="28"/>
          <w:szCs w:val="28"/>
        </w:rPr>
      </w:pPr>
    </w:p>
    <w:p w:rsidR="00B71318" w:rsidRPr="00B71318" w:rsidRDefault="005B5993" w:rsidP="005B5993">
      <w:pPr>
        <w:pStyle w:val="ac"/>
        <w:shd w:val="clear" w:color="auto" w:fill="FFFFFF"/>
        <w:autoSpaceDE w:val="0"/>
        <w:autoSpaceDN w:val="0"/>
        <w:adjustRightInd w:val="0"/>
        <w:spacing w:before="0" w:beforeAutospacing="0" w:after="0" w:afterAutospacing="0"/>
        <w:ind w:left="142"/>
        <w:jc w:val="center"/>
        <w:textAlignment w:val="baseline"/>
        <w:rPr>
          <w:sz w:val="28"/>
          <w:szCs w:val="28"/>
        </w:rPr>
      </w:pPr>
      <w:r>
        <w:rPr>
          <w:noProof/>
          <w:sz w:val="28"/>
          <w:szCs w:val="28"/>
        </w:rPr>
        <w:lastRenderedPageBreak/>
        <w:drawing>
          <wp:anchor distT="0" distB="0" distL="114300" distR="114300" simplePos="0" relativeHeight="251760640" behindDoc="1" locked="0" layoutInCell="1" allowOverlap="1">
            <wp:simplePos x="0" y="0"/>
            <wp:positionH relativeFrom="column">
              <wp:posOffset>51435</wp:posOffset>
            </wp:positionH>
            <wp:positionV relativeFrom="paragraph">
              <wp:posOffset>263525</wp:posOffset>
            </wp:positionV>
            <wp:extent cx="5991225" cy="8823325"/>
            <wp:effectExtent l="0" t="0" r="9525" b="0"/>
            <wp:wrapNone/>
            <wp:docPr id="1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91225" cy="8823325"/>
                    </a:xfrm>
                    <a:prstGeom prst="rect">
                      <a:avLst/>
                    </a:prstGeom>
                    <a:noFill/>
                    <a:ln w="9525">
                      <a:noFill/>
                      <a:miter lim="800000"/>
                      <a:headEnd/>
                      <a:tailEnd/>
                    </a:ln>
                  </pic:spPr>
                </pic:pic>
              </a:graphicData>
            </a:graphic>
          </wp:anchor>
        </w:drawing>
      </w:r>
      <w:r w:rsidR="00B71318">
        <w:rPr>
          <w:sz w:val="28"/>
          <w:szCs w:val="28"/>
        </w:rPr>
        <w:t>ПРИЛО</w:t>
      </w:r>
      <w:bookmarkStart w:id="154" w:name="_GoBack"/>
      <w:bookmarkEnd w:id="154"/>
      <w:r w:rsidR="00B71318">
        <w:rPr>
          <w:sz w:val="28"/>
          <w:szCs w:val="28"/>
        </w:rPr>
        <w:t>ЖЕНИЕ А</w:t>
      </w:r>
    </w:p>
    <w:sectPr w:rsidR="00B71318" w:rsidRPr="00B71318" w:rsidSect="00EF56D0">
      <w:footerReference w:type="default" r:id="rId73"/>
      <w:endnotePr>
        <w:numFmt w:val="decimal"/>
      </w:endnotePr>
      <w:pgSz w:w="11906" w:h="16838" w:code="9"/>
      <w:pgMar w:top="1134" w:right="566"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3C01" w:rsidRDefault="00283C01">
      <w:pPr>
        <w:spacing w:after="0" w:line="240" w:lineRule="auto"/>
      </w:pPr>
      <w:r>
        <w:separator/>
      </w:r>
    </w:p>
  </w:endnote>
  <w:endnote w:type="continuationSeparator" w:id="1">
    <w:p w:rsidR="00283C01" w:rsidRDefault="00283C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Times-Roman">
    <w:altName w:val="MS Mincho"/>
    <w:panose1 w:val="00000000000000000000"/>
    <w:charset w:val="80"/>
    <w:family w:val="roman"/>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mn-ea">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CC"/>
    <w:family w:val="roman"/>
    <w:pitch w:val="variable"/>
    <w:sig w:usb0="E00002FF" w:usb1="420024FF" w:usb2="00000000" w:usb3="00000000" w:csb0="0000019F" w:csb1="00000000"/>
  </w:font>
  <w:font w:name="TimesNewRomanPS-Italic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8AA" w:rsidRPr="001D4F94" w:rsidRDefault="006F38AA" w:rsidP="001D4F94">
    <w:pPr>
      <w:pStyle w:val="af9"/>
      <w:spacing w:after="0" w:line="240" w:lineRule="auto"/>
      <w:jc w:val="center"/>
      <w:rPr>
        <w:rFonts w:ascii="Times New Roman" w:hAnsi="Times New Roman"/>
        <w:sz w:val="24"/>
        <w:szCs w:val="24"/>
      </w:rPr>
    </w:pPr>
    <w:r w:rsidRPr="001D4F94">
      <w:rPr>
        <w:rFonts w:ascii="Times New Roman" w:hAnsi="Times New Roman"/>
        <w:sz w:val="24"/>
        <w:szCs w:val="24"/>
      </w:rPr>
      <w:fldChar w:fldCharType="begin"/>
    </w:r>
    <w:r w:rsidRPr="001D4F94">
      <w:rPr>
        <w:rFonts w:ascii="Times New Roman" w:hAnsi="Times New Roman"/>
        <w:sz w:val="24"/>
        <w:szCs w:val="24"/>
      </w:rPr>
      <w:instrText xml:space="preserve"> PAGE   \* MERGEFORMAT </w:instrText>
    </w:r>
    <w:r w:rsidRPr="001D4F94">
      <w:rPr>
        <w:rFonts w:ascii="Times New Roman" w:hAnsi="Times New Roman"/>
        <w:sz w:val="24"/>
        <w:szCs w:val="24"/>
      </w:rPr>
      <w:fldChar w:fldCharType="separate"/>
    </w:r>
    <w:r w:rsidR="002F0FE4">
      <w:rPr>
        <w:rFonts w:ascii="Times New Roman" w:hAnsi="Times New Roman"/>
        <w:noProof/>
        <w:sz w:val="24"/>
        <w:szCs w:val="24"/>
      </w:rPr>
      <w:t>128</w:t>
    </w:r>
    <w:r w:rsidRPr="001D4F94">
      <w:rPr>
        <w:rFonts w:ascii="Times New Roman" w:hAnsi="Times New Roman"/>
        <w:sz w:val="24"/>
        <w:szCs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3C01" w:rsidRDefault="00283C01">
      <w:pPr>
        <w:spacing w:after="0" w:line="240" w:lineRule="auto"/>
      </w:pPr>
      <w:r>
        <w:separator/>
      </w:r>
    </w:p>
  </w:footnote>
  <w:footnote w:type="continuationSeparator" w:id="1">
    <w:p w:rsidR="00283C01" w:rsidRDefault="00283C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B"/>
    <w:multiLevelType w:val="multilevel"/>
    <w:tmpl w:val="0000001A"/>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nsid w:val="00000021"/>
    <w:multiLevelType w:val="multilevel"/>
    <w:tmpl w:val="00000020"/>
    <w:lvl w:ilvl="0">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
    <w:nsid w:val="00000025"/>
    <w:multiLevelType w:val="multilevel"/>
    <w:tmpl w:val="0000002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
    <w:nsid w:val="00000027"/>
    <w:multiLevelType w:val="multilevel"/>
    <w:tmpl w:val="00000026"/>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4">
    <w:nsid w:val="01CC1725"/>
    <w:multiLevelType w:val="hybridMultilevel"/>
    <w:tmpl w:val="FCD86E40"/>
    <w:lvl w:ilvl="0" w:tplc="A09C2C58">
      <w:start w:val="1"/>
      <w:numFmt w:val="bullet"/>
      <w:pStyle w:val="1"/>
      <w:lvlText w:val=""/>
      <w:lvlJc w:val="left"/>
      <w:pPr>
        <w:ind w:left="720" w:hanging="360"/>
      </w:pPr>
      <w:rPr>
        <w:rFonts w:ascii="Wingdings" w:hAnsi="Wingdings" w:hint="default"/>
        <w:color w:val="auto"/>
      </w:rPr>
    </w:lvl>
    <w:lvl w:ilvl="1" w:tplc="04190003" w:tentative="1">
      <w:start w:val="1"/>
      <w:numFmt w:val="bullet"/>
      <w:lvlText w:val="o"/>
      <w:lvlJc w:val="left"/>
      <w:pPr>
        <w:ind w:left="1440" w:hanging="360"/>
      </w:pPr>
      <w:rPr>
        <w:rFonts w:ascii="Courier New" w:hAnsi="Courier New" w:cs="Arial Narro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Arial Narro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Arial Narro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35F0227"/>
    <w:multiLevelType w:val="hybridMultilevel"/>
    <w:tmpl w:val="8A543C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4A73876"/>
    <w:multiLevelType w:val="hybridMultilevel"/>
    <w:tmpl w:val="7E7E10F8"/>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9454C9B"/>
    <w:multiLevelType w:val="hybridMultilevel"/>
    <w:tmpl w:val="4EA0A1D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
    <w:nsid w:val="10EA0EF6"/>
    <w:multiLevelType w:val="hybridMultilevel"/>
    <w:tmpl w:val="F27E7C12"/>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14D6D67"/>
    <w:multiLevelType w:val="hybridMultilevel"/>
    <w:tmpl w:val="9E98D7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189673E"/>
    <w:multiLevelType w:val="hybridMultilevel"/>
    <w:tmpl w:val="F370CD1E"/>
    <w:lvl w:ilvl="0" w:tplc="0419000F">
      <w:start w:val="1"/>
      <w:numFmt w:val="decimal"/>
      <w:lvlText w:val="%1."/>
      <w:lvlJc w:val="left"/>
      <w:pPr>
        <w:ind w:left="360" w:hanging="360"/>
      </w:pPr>
    </w:lvl>
    <w:lvl w:ilvl="1" w:tplc="04190019" w:tentative="1">
      <w:start w:val="1"/>
      <w:numFmt w:val="lowerLetter"/>
      <w:lvlText w:val="%2."/>
      <w:lvlJc w:val="left"/>
      <w:pPr>
        <w:ind w:left="1894" w:hanging="360"/>
      </w:pPr>
    </w:lvl>
    <w:lvl w:ilvl="2" w:tplc="0419001B" w:tentative="1">
      <w:start w:val="1"/>
      <w:numFmt w:val="lowerRoman"/>
      <w:lvlText w:val="%3."/>
      <w:lvlJc w:val="right"/>
      <w:pPr>
        <w:ind w:left="2614" w:hanging="180"/>
      </w:pPr>
    </w:lvl>
    <w:lvl w:ilvl="3" w:tplc="0419000F" w:tentative="1">
      <w:start w:val="1"/>
      <w:numFmt w:val="decimal"/>
      <w:lvlText w:val="%4."/>
      <w:lvlJc w:val="left"/>
      <w:pPr>
        <w:ind w:left="3334" w:hanging="360"/>
      </w:pPr>
    </w:lvl>
    <w:lvl w:ilvl="4" w:tplc="04190019" w:tentative="1">
      <w:start w:val="1"/>
      <w:numFmt w:val="lowerLetter"/>
      <w:lvlText w:val="%5."/>
      <w:lvlJc w:val="left"/>
      <w:pPr>
        <w:ind w:left="4054" w:hanging="360"/>
      </w:pPr>
    </w:lvl>
    <w:lvl w:ilvl="5" w:tplc="0419001B" w:tentative="1">
      <w:start w:val="1"/>
      <w:numFmt w:val="lowerRoman"/>
      <w:lvlText w:val="%6."/>
      <w:lvlJc w:val="right"/>
      <w:pPr>
        <w:ind w:left="4774" w:hanging="180"/>
      </w:pPr>
    </w:lvl>
    <w:lvl w:ilvl="6" w:tplc="0419000F" w:tentative="1">
      <w:start w:val="1"/>
      <w:numFmt w:val="decimal"/>
      <w:lvlText w:val="%7."/>
      <w:lvlJc w:val="left"/>
      <w:pPr>
        <w:ind w:left="5494" w:hanging="360"/>
      </w:pPr>
    </w:lvl>
    <w:lvl w:ilvl="7" w:tplc="04190019" w:tentative="1">
      <w:start w:val="1"/>
      <w:numFmt w:val="lowerLetter"/>
      <w:lvlText w:val="%8."/>
      <w:lvlJc w:val="left"/>
      <w:pPr>
        <w:ind w:left="6214" w:hanging="360"/>
      </w:pPr>
    </w:lvl>
    <w:lvl w:ilvl="8" w:tplc="0419001B" w:tentative="1">
      <w:start w:val="1"/>
      <w:numFmt w:val="lowerRoman"/>
      <w:lvlText w:val="%9."/>
      <w:lvlJc w:val="right"/>
      <w:pPr>
        <w:ind w:left="6934" w:hanging="180"/>
      </w:pPr>
    </w:lvl>
  </w:abstractNum>
  <w:abstractNum w:abstractNumId="11">
    <w:nsid w:val="1217291E"/>
    <w:multiLevelType w:val="hybridMultilevel"/>
    <w:tmpl w:val="456A43CA"/>
    <w:lvl w:ilvl="0" w:tplc="74CC3AF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12E06116"/>
    <w:multiLevelType w:val="hybridMultilevel"/>
    <w:tmpl w:val="A8100C2A"/>
    <w:lvl w:ilvl="0" w:tplc="74CC3AFA">
      <w:start w:val="1"/>
      <w:numFmt w:val="bullet"/>
      <w:lvlText w:val=""/>
      <w:lvlJc w:val="left"/>
      <w:pPr>
        <w:ind w:left="1460" w:hanging="360"/>
      </w:pPr>
      <w:rPr>
        <w:rFonts w:ascii="Symbol" w:hAnsi="Symbol" w:hint="default"/>
      </w:rPr>
    </w:lvl>
    <w:lvl w:ilvl="1" w:tplc="04190003" w:tentative="1">
      <w:start w:val="1"/>
      <w:numFmt w:val="bullet"/>
      <w:lvlText w:val="o"/>
      <w:lvlJc w:val="left"/>
      <w:pPr>
        <w:ind w:left="2180" w:hanging="360"/>
      </w:pPr>
      <w:rPr>
        <w:rFonts w:ascii="Courier New" w:hAnsi="Courier New" w:cs="Courier New" w:hint="default"/>
      </w:rPr>
    </w:lvl>
    <w:lvl w:ilvl="2" w:tplc="04190005" w:tentative="1">
      <w:start w:val="1"/>
      <w:numFmt w:val="bullet"/>
      <w:lvlText w:val=""/>
      <w:lvlJc w:val="left"/>
      <w:pPr>
        <w:ind w:left="2900" w:hanging="360"/>
      </w:pPr>
      <w:rPr>
        <w:rFonts w:ascii="Wingdings" w:hAnsi="Wingdings" w:hint="default"/>
      </w:rPr>
    </w:lvl>
    <w:lvl w:ilvl="3" w:tplc="04190001" w:tentative="1">
      <w:start w:val="1"/>
      <w:numFmt w:val="bullet"/>
      <w:lvlText w:val=""/>
      <w:lvlJc w:val="left"/>
      <w:pPr>
        <w:ind w:left="3620" w:hanging="360"/>
      </w:pPr>
      <w:rPr>
        <w:rFonts w:ascii="Symbol" w:hAnsi="Symbol" w:hint="default"/>
      </w:rPr>
    </w:lvl>
    <w:lvl w:ilvl="4" w:tplc="04190003" w:tentative="1">
      <w:start w:val="1"/>
      <w:numFmt w:val="bullet"/>
      <w:lvlText w:val="o"/>
      <w:lvlJc w:val="left"/>
      <w:pPr>
        <w:ind w:left="4340" w:hanging="360"/>
      </w:pPr>
      <w:rPr>
        <w:rFonts w:ascii="Courier New" w:hAnsi="Courier New" w:cs="Courier New" w:hint="default"/>
      </w:rPr>
    </w:lvl>
    <w:lvl w:ilvl="5" w:tplc="04190005" w:tentative="1">
      <w:start w:val="1"/>
      <w:numFmt w:val="bullet"/>
      <w:lvlText w:val=""/>
      <w:lvlJc w:val="left"/>
      <w:pPr>
        <w:ind w:left="5060" w:hanging="360"/>
      </w:pPr>
      <w:rPr>
        <w:rFonts w:ascii="Wingdings" w:hAnsi="Wingdings" w:hint="default"/>
      </w:rPr>
    </w:lvl>
    <w:lvl w:ilvl="6" w:tplc="04190001" w:tentative="1">
      <w:start w:val="1"/>
      <w:numFmt w:val="bullet"/>
      <w:lvlText w:val=""/>
      <w:lvlJc w:val="left"/>
      <w:pPr>
        <w:ind w:left="5780" w:hanging="360"/>
      </w:pPr>
      <w:rPr>
        <w:rFonts w:ascii="Symbol" w:hAnsi="Symbol" w:hint="default"/>
      </w:rPr>
    </w:lvl>
    <w:lvl w:ilvl="7" w:tplc="04190003" w:tentative="1">
      <w:start w:val="1"/>
      <w:numFmt w:val="bullet"/>
      <w:lvlText w:val="o"/>
      <w:lvlJc w:val="left"/>
      <w:pPr>
        <w:ind w:left="6500" w:hanging="360"/>
      </w:pPr>
      <w:rPr>
        <w:rFonts w:ascii="Courier New" w:hAnsi="Courier New" w:cs="Courier New" w:hint="default"/>
      </w:rPr>
    </w:lvl>
    <w:lvl w:ilvl="8" w:tplc="04190005" w:tentative="1">
      <w:start w:val="1"/>
      <w:numFmt w:val="bullet"/>
      <w:lvlText w:val=""/>
      <w:lvlJc w:val="left"/>
      <w:pPr>
        <w:ind w:left="7220" w:hanging="360"/>
      </w:pPr>
      <w:rPr>
        <w:rFonts w:ascii="Wingdings" w:hAnsi="Wingdings" w:hint="default"/>
      </w:rPr>
    </w:lvl>
  </w:abstractNum>
  <w:abstractNum w:abstractNumId="13">
    <w:nsid w:val="13096F6A"/>
    <w:multiLevelType w:val="hybridMultilevel"/>
    <w:tmpl w:val="2E388D56"/>
    <w:lvl w:ilvl="0" w:tplc="74CC3AFA">
      <w:start w:val="1"/>
      <w:numFmt w:val="bullet"/>
      <w:lvlText w:val=""/>
      <w:lvlJc w:val="left"/>
      <w:pPr>
        <w:ind w:left="1495"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133D3ED1"/>
    <w:multiLevelType w:val="hybridMultilevel"/>
    <w:tmpl w:val="1CF2E5C8"/>
    <w:lvl w:ilvl="0" w:tplc="0419000F">
      <w:start w:val="1"/>
      <w:numFmt w:val="decimal"/>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5">
    <w:nsid w:val="148745F8"/>
    <w:multiLevelType w:val="hybridMultilevel"/>
    <w:tmpl w:val="0D22286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16C95203"/>
    <w:multiLevelType w:val="multilevel"/>
    <w:tmpl w:val="F3D02F96"/>
    <w:lvl w:ilvl="0">
      <w:start w:val="1"/>
      <w:numFmt w:val="decimal"/>
      <w:lvlText w:val="%1."/>
      <w:lvlJc w:val="left"/>
      <w:pPr>
        <w:ind w:left="720" w:hanging="360"/>
      </w:pPr>
      <w:rPr>
        <w:rFonts w:hint="default"/>
      </w:rPr>
    </w:lvl>
    <w:lvl w:ilvl="1">
      <w:start w:val="3"/>
      <w:numFmt w:val="decimal"/>
      <w:isLgl/>
      <w:lvlText w:val="%1.%2"/>
      <w:lvlJc w:val="left"/>
      <w:pPr>
        <w:ind w:left="734"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1726302C"/>
    <w:multiLevelType w:val="hybridMultilevel"/>
    <w:tmpl w:val="AB381500"/>
    <w:lvl w:ilvl="0" w:tplc="74CC3AFA">
      <w:start w:val="1"/>
      <w:numFmt w:val="bullet"/>
      <w:lvlText w:val=""/>
      <w:lvlJc w:val="left"/>
      <w:pPr>
        <w:ind w:left="1460" w:hanging="360"/>
      </w:pPr>
      <w:rPr>
        <w:rFonts w:ascii="Symbol" w:hAnsi="Symbol" w:hint="default"/>
      </w:rPr>
    </w:lvl>
    <w:lvl w:ilvl="1" w:tplc="04190003" w:tentative="1">
      <w:start w:val="1"/>
      <w:numFmt w:val="bullet"/>
      <w:lvlText w:val="o"/>
      <w:lvlJc w:val="left"/>
      <w:pPr>
        <w:ind w:left="2180" w:hanging="360"/>
      </w:pPr>
      <w:rPr>
        <w:rFonts w:ascii="Courier New" w:hAnsi="Courier New" w:cs="Courier New" w:hint="default"/>
      </w:rPr>
    </w:lvl>
    <w:lvl w:ilvl="2" w:tplc="04190005" w:tentative="1">
      <w:start w:val="1"/>
      <w:numFmt w:val="bullet"/>
      <w:lvlText w:val=""/>
      <w:lvlJc w:val="left"/>
      <w:pPr>
        <w:ind w:left="2900" w:hanging="360"/>
      </w:pPr>
      <w:rPr>
        <w:rFonts w:ascii="Wingdings" w:hAnsi="Wingdings" w:hint="default"/>
      </w:rPr>
    </w:lvl>
    <w:lvl w:ilvl="3" w:tplc="04190001" w:tentative="1">
      <w:start w:val="1"/>
      <w:numFmt w:val="bullet"/>
      <w:lvlText w:val=""/>
      <w:lvlJc w:val="left"/>
      <w:pPr>
        <w:ind w:left="3620" w:hanging="360"/>
      </w:pPr>
      <w:rPr>
        <w:rFonts w:ascii="Symbol" w:hAnsi="Symbol" w:hint="default"/>
      </w:rPr>
    </w:lvl>
    <w:lvl w:ilvl="4" w:tplc="04190003" w:tentative="1">
      <w:start w:val="1"/>
      <w:numFmt w:val="bullet"/>
      <w:lvlText w:val="o"/>
      <w:lvlJc w:val="left"/>
      <w:pPr>
        <w:ind w:left="4340" w:hanging="360"/>
      </w:pPr>
      <w:rPr>
        <w:rFonts w:ascii="Courier New" w:hAnsi="Courier New" w:cs="Courier New" w:hint="default"/>
      </w:rPr>
    </w:lvl>
    <w:lvl w:ilvl="5" w:tplc="04190005" w:tentative="1">
      <w:start w:val="1"/>
      <w:numFmt w:val="bullet"/>
      <w:lvlText w:val=""/>
      <w:lvlJc w:val="left"/>
      <w:pPr>
        <w:ind w:left="5060" w:hanging="360"/>
      </w:pPr>
      <w:rPr>
        <w:rFonts w:ascii="Wingdings" w:hAnsi="Wingdings" w:hint="default"/>
      </w:rPr>
    </w:lvl>
    <w:lvl w:ilvl="6" w:tplc="04190001" w:tentative="1">
      <w:start w:val="1"/>
      <w:numFmt w:val="bullet"/>
      <w:lvlText w:val=""/>
      <w:lvlJc w:val="left"/>
      <w:pPr>
        <w:ind w:left="5780" w:hanging="360"/>
      </w:pPr>
      <w:rPr>
        <w:rFonts w:ascii="Symbol" w:hAnsi="Symbol" w:hint="default"/>
      </w:rPr>
    </w:lvl>
    <w:lvl w:ilvl="7" w:tplc="04190003" w:tentative="1">
      <w:start w:val="1"/>
      <w:numFmt w:val="bullet"/>
      <w:lvlText w:val="o"/>
      <w:lvlJc w:val="left"/>
      <w:pPr>
        <w:ind w:left="6500" w:hanging="360"/>
      </w:pPr>
      <w:rPr>
        <w:rFonts w:ascii="Courier New" w:hAnsi="Courier New" w:cs="Courier New" w:hint="default"/>
      </w:rPr>
    </w:lvl>
    <w:lvl w:ilvl="8" w:tplc="04190005" w:tentative="1">
      <w:start w:val="1"/>
      <w:numFmt w:val="bullet"/>
      <w:lvlText w:val=""/>
      <w:lvlJc w:val="left"/>
      <w:pPr>
        <w:ind w:left="7220" w:hanging="360"/>
      </w:pPr>
      <w:rPr>
        <w:rFonts w:ascii="Wingdings" w:hAnsi="Wingdings" w:hint="default"/>
      </w:rPr>
    </w:lvl>
  </w:abstractNum>
  <w:abstractNum w:abstractNumId="18">
    <w:nsid w:val="19E40296"/>
    <w:multiLevelType w:val="hybridMultilevel"/>
    <w:tmpl w:val="C302D1AE"/>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1C580BC3"/>
    <w:multiLevelType w:val="hybridMultilevel"/>
    <w:tmpl w:val="C0E0D1BE"/>
    <w:lvl w:ilvl="0" w:tplc="E304AF0E">
      <w:start w:val="1"/>
      <w:numFmt w:val="bullet"/>
      <w:lvlText w:val="-"/>
      <w:lvlJc w:val="left"/>
      <w:pPr>
        <w:ind w:left="1637" w:hanging="360"/>
      </w:pPr>
      <w:rPr>
        <w:rFonts w:ascii="Times New Roman" w:hAnsi="Times New Roman" w:hint="default"/>
      </w:rPr>
    </w:lvl>
    <w:lvl w:ilvl="1" w:tplc="04190019" w:tentative="1">
      <w:start w:val="1"/>
      <w:numFmt w:val="lowerLetter"/>
      <w:lvlText w:val="%2."/>
      <w:lvlJc w:val="left"/>
      <w:pPr>
        <w:ind w:left="2024" w:hanging="360"/>
      </w:pPr>
    </w:lvl>
    <w:lvl w:ilvl="2" w:tplc="0419001B" w:tentative="1">
      <w:start w:val="1"/>
      <w:numFmt w:val="lowerRoman"/>
      <w:lvlText w:val="%3."/>
      <w:lvlJc w:val="right"/>
      <w:pPr>
        <w:ind w:left="2744" w:hanging="180"/>
      </w:pPr>
    </w:lvl>
    <w:lvl w:ilvl="3" w:tplc="0419000F" w:tentative="1">
      <w:start w:val="1"/>
      <w:numFmt w:val="decimal"/>
      <w:lvlText w:val="%4."/>
      <w:lvlJc w:val="left"/>
      <w:pPr>
        <w:ind w:left="3464" w:hanging="360"/>
      </w:pPr>
    </w:lvl>
    <w:lvl w:ilvl="4" w:tplc="04190019" w:tentative="1">
      <w:start w:val="1"/>
      <w:numFmt w:val="lowerLetter"/>
      <w:lvlText w:val="%5."/>
      <w:lvlJc w:val="left"/>
      <w:pPr>
        <w:ind w:left="4184" w:hanging="360"/>
      </w:pPr>
    </w:lvl>
    <w:lvl w:ilvl="5" w:tplc="0419001B" w:tentative="1">
      <w:start w:val="1"/>
      <w:numFmt w:val="lowerRoman"/>
      <w:lvlText w:val="%6."/>
      <w:lvlJc w:val="right"/>
      <w:pPr>
        <w:ind w:left="4904" w:hanging="180"/>
      </w:pPr>
    </w:lvl>
    <w:lvl w:ilvl="6" w:tplc="0419000F" w:tentative="1">
      <w:start w:val="1"/>
      <w:numFmt w:val="decimal"/>
      <w:lvlText w:val="%7."/>
      <w:lvlJc w:val="left"/>
      <w:pPr>
        <w:ind w:left="5624" w:hanging="360"/>
      </w:pPr>
    </w:lvl>
    <w:lvl w:ilvl="7" w:tplc="04190019" w:tentative="1">
      <w:start w:val="1"/>
      <w:numFmt w:val="lowerLetter"/>
      <w:lvlText w:val="%8."/>
      <w:lvlJc w:val="left"/>
      <w:pPr>
        <w:ind w:left="6344" w:hanging="360"/>
      </w:pPr>
    </w:lvl>
    <w:lvl w:ilvl="8" w:tplc="0419001B" w:tentative="1">
      <w:start w:val="1"/>
      <w:numFmt w:val="lowerRoman"/>
      <w:lvlText w:val="%9."/>
      <w:lvlJc w:val="right"/>
      <w:pPr>
        <w:ind w:left="7064" w:hanging="180"/>
      </w:pPr>
    </w:lvl>
  </w:abstractNum>
  <w:abstractNum w:abstractNumId="20">
    <w:nsid w:val="1CF754F3"/>
    <w:multiLevelType w:val="hybridMultilevel"/>
    <w:tmpl w:val="7A04806E"/>
    <w:lvl w:ilvl="0" w:tplc="74CC3AFA">
      <w:start w:val="1"/>
      <w:numFmt w:val="bullet"/>
      <w:lvlText w:val=""/>
      <w:lvlJc w:val="left"/>
      <w:pPr>
        <w:tabs>
          <w:tab w:val="num" w:pos="720"/>
        </w:tabs>
        <w:ind w:left="720" w:hanging="360"/>
      </w:pPr>
      <w:rPr>
        <w:rFonts w:ascii="Symbol" w:hAnsi="Symbol" w:hint="default"/>
      </w:rPr>
    </w:lvl>
    <w:lvl w:ilvl="1" w:tplc="043F0003" w:tentative="1">
      <w:start w:val="1"/>
      <w:numFmt w:val="bullet"/>
      <w:lvlText w:val="o"/>
      <w:lvlJc w:val="left"/>
      <w:pPr>
        <w:tabs>
          <w:tab w:val="num" w:pos="1440"/>
        </w:tabs>
        <w:ind w:left="1440" w:hanging="360"/>
      </w:pPr>
      <w:rPr>
        <w:rFonts w:ascii="Courier New" w:hAnsi="Courier New" w:cs="Courier New" w:hint="default"/>
      </w:rPr>
    </w:lvl>
    <w:lvl w:ilvl="2" w:tplc="043F0005" w:tentative="1">
      <w:start w:val="1"/>
      <w:numFmt w:val="bullet"/>
      <w:lvlText w:val=""/>
      <w:lvlJc w:val="left"/>
      <w:pPr>
        <w:tabs>
          <w:tab w:val="num" w:pos="2160"/>
        </w:tabs>
        <w:ind w:left="2160" w:hanging="360"/>
      </w:pPr>
      <w:rPr>
        <w:rFonts w:ascii="Wingdings" w:hAnsi="Wingdings" w:hint="default"/>
      </w:rPr>
    </w:lvl>
    <w:lvl w:ilvl="3" w:tplc="043F0001" w:tentative="1">
      <w:start w:val="1"/>
      <w:numFmt w:val="bullet"/>
      <w:lvlText w:val=""/>
      <w:lvlJc w:val="left"/>
      <w:pPr>
        <w:tabs>
          <w:tab w:val="num" w:pos="2880"/>
        </w:tabs>
        <w:ind w:left="2880" w:hanging="360"/>
      </w:pPr>
      <w:rPr>
        <w:rFonts w:ascii="Symbol" w:hAnsi="Symbol" w:hint="default"/>
      </w:rPr>
    </w:lvl>
    <w:lvl w:ilvl="4" w:tplc="043F0003" w:tentative="1">
      <w:start w:val="1"/>
      <w:numFmt w:val="bullet"/>
      <w:lvlText w:val="o"/>
      <w:lvlJc w:val="left"/>
      <w:pPr>
        <w:tabs>
          <w:tab w:val="num" w:pos="3600"/>
        </w:tabs>
        <w:ind w:left="3600" w:hanging="360"/>
      </w:pPr>
      <w:rPr>
        <w:rFonts w:ascii="Courier New" w:hAnsi="Courier New" w:cs="Courier New" w:hint="default"/>
      </w:rPr>
    </w:lvl>
    <w:lvl w:ilvl="5" w:tplc="043F0005" w:tentative="1">
      <w:start w:val="1"/>
      <w:numFmt w:val="bullet"/>
      <w:lvlText w:val=""/>
      <w:lvlJc w:val="left"/>
      <w:pPr>
        <w:tabs>
          <w:tab w:val="num" w:pos="4320"/>
        </w:tabs>
        <w:ind w:left="4320" w:hanging="360"/>
      </w:pPr>
      <w:rPr>
        <w:rFonts w:ascii="Wingdings" w:hAnsi="Wingdings" w:hint="default"/>
      </w:rPr>
    </w:lvl>
    <w:lvl w:ilvl="6" w:tplc="043F0001" w:tentative="1">
      <w:start w:val="1"/>
      <w:numFmt w:val="bullet"/>
      <w:lvlText w:val=""/>
      <w:lvlJc w:val="left"/>
      <w:pPr>
        <w:tabs>
          <w:tab w:val="num" w:pos="5040"/>
        </w:tabs>
        <w:ind w:left="5040" w:hanging="360"/>
      </w:pPr>
      <w:rPr>
        <w:rFonts w:ascii="Symbol" w:hAnsi="Symbol" w:hint="default"/>
      </w:rPr>
    </w:lvl>
    <w:lvl w:ilvl="7" w:tplc="043F0003" w:tentative="1">
      <w:start w:val="1"/>
      <w:numFmt w:val="bullet"/>
      <w:lvlText w:val="o"/>
      <w:lvlJc w:val="left"/>
      <w:pPr>
        <w:tabs>
          <w:tab w:val="num" w:pos="5760"/>
        </w:tabs>
        <w:ind w:left="5760" w:hanging="360"/>
      </w:pPr>
      <w:rPr>
        <w:rFonts w:ascii="Courier New" w:hAnsi="Courier New" w:cs="Courier New" w:hint="default"/>
      </w:rPr>
    </w:lvl>
    <w:lvl w:ilvl="8" w:tplc="043F0005" w:tentative="1">
      <w:start w:val="1"/>
      <w:numFmt w:val="bullet"/>
      <w:lvlText w:val=""/>
      <w:lvlJc w:val="left"/>
      <w:pPr>
        <w:tabs>
          <w:tab w:val="num" w:pos="6480"/>
        </w:tabs>
        <w:ind w:left="6480" w:hanging="360"/>
      </w:pPr>
      <w:rPr>
        <w:rFonts w:ascii="Wingdings" w:hAnsi="Wingdings" w:hint="default"/>
      </w:rPr>
    </w:lvl>
  </w:abstractNum>
  <w:abstractNum w:abstractNumId="21">
    <w:nsid w:val="1D5042FE"/>
    <w:multiLevelType w:val="multilevel"/>
    <w:tmpl w:val="4FC8074A"/>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nsid w:val="204C3D81"/>
    <w:multiLevelType w:val="hybridMultilevel"/>
    <w:tmpl w:val="389AD4DA"/>
    <w:lvl w:ilvl="0" w:tplc="561ABD7A">
      <w:start w:val="1"/>
      <w:numFmt w:val="decimal"/>
      <w:lvlText w:val="%1."/>
      <w:lvlJc w:val="left"/>
      <w:pPr>
        <w:tabs>
          <w:tab w:val="num" w:pos="720"/>
        </w:tabs>
        <w:ind w:left="720" w:hanging="360"/>
      </w:pPr>
      <w:rPr>
        <w:rFonts w:ascii="Times New Roman" w:eastAsia="Times New Roman" w:hAnsi="Times New Roman" w:cs="Times New Roman"/>
      </w:rPr>
    </w:lvl>
    <w:lvl w:ilvl="1" w:tplc="7F7AFA1A" w:tentative="1">
      <w:start w:val="1"/>
      <w:numFmt w:val="bullet"/>
      <w:lvlText w:val="-"/>
      <w:lvlJc w:val="left"/>
      <w:pPr>
        <w:tabs>
          <w:tab w:val="num" w:pos="1440"/>
        </w:tabs>
        <w:ind w:left="1440" w:hanging="360"/>
      </w:pPr>
      <w:rPr>
        <w:rFonts w:ascii="Times New Roman" w:hAnsi="Times New Roman" w:hint="default"/>
      </w:rPr>
    </w:lvl>
    <w:lvl w:ilvl="2" w:tplc="4F40E18C" w:tentative="1">
      <w:start w:val="1"/>
      <w:numFmt w:val="bullet"/>
      <w:lvlText w:val="-"/>
      <w:lvlJc w:val="left"/>
      <w:pPr>
        <w:tabs>
          <w:tab w:val="num" w:pos="2160"/>
        </w:tabs>
        <w:ind w:left="2160" w:hanging="360"/>
      </w:pPr>
      <w:rPr>
        <w:rFonts w:ascii="Times New Roman" w:hAnsi="Times New Roman" w:hint="default"/>
      </w:rPr>
    </w:lvl>
    <w:lvl w:ilvl="3" w:tplc="7E20EF00" w:tentative="1">
      <w:start w:val="1"/>
      <w:numFmt w:val="bullet"/>
      <w:lvlText w:val="-"/>
      <w:lvlJc w:val="left"/>
      <w:pPr>
        <w:tabs>
          <w:tab w:val="num" w:pos="2880"/>
        </w:tabs>
        <w:ind w:left="2880" w:hanging="360"/>
      </w:pPr>
      <w:rPr>
        <w:rFonts w:ascii="Times New Roman" w:hAnsi="Times New Roman" w:hint="default"/>
      </w:rPr>
    </w:lvl>
    <w:lvl w:ilvl="4" w:tplc="942A8ADE" w:tentative="1">
      <w:start w:val="1"/>
      <w:numFmt w:val="bullet"/>
      <w:lvlText w:val="-"/>
      <w:lvlJc w:val="left"/>
      <w:pPr>
        <w:tabs>
          <w:tab w:val="num" w:pos="3600"/>
        </w:tabs>
        <w:ind w:left="3600" w:hanging="360"/>
      </w:pPr>
      <w:rPr>
        <w:rFonts w:ascii="Times New Roman" w:hAnsi="Times New Roman" w:hint="default"/>
      </w:rPr>
    </w:lvl>
    <w:lvl w:ilvl="5" w:tplc="E640BD78" w:tentative="1">
      <w:start w:val="1"/>
      <w:numFmt w:val="bullet"/>
      <w:lvlText w:val="-"/>
      <w:lvlJc w:val="left"/>
      <w:pPr>
        <w:tabs>
          <w:tab w:val="num" w:pos="4320"/>
        </w:tabs>
        <w:ind w:left="4320" w:hanging="360"/>
      </w:pPr>
      <w:rPr>
        <w:rFonts w:ascii="Times New Roman" w:hAnsi="Times New Roman" w:hint="default"/>
      </w:rPr>
    </w:lvl>
    <w:lvl w:ilvl="6" w:tplc="438A7330" w:tentative="1">
      <w:start w:val="1"/>
      <w:numFmt w:val="bullet"/>
      <w:lvlText w:val="-"/>
      <w:lvlJc w:val="left"/>
      <w:pPr>
        <w:tabs>
          <w:tab w:val="num" w:pos="5040"/>
        </w:tabs>
        <w:ind w:left="5040" w:hanging="360"/>
      </w:pPr>
      <w:rPr>
        <w:rFonts w:ascii="Times New Roman" w:hAnsi="Times New Roman" w:hint="default"/>
      </w:rPr>
    </w:lvl>
    <w:lvl w:ilvl="7" w:tplc="8E32AABC" w:tentative="1">
      <w:start w:val="1"/>
      <w:numFmt w:val="bullet"/>
      <w:lvlText w:val="-"/>
      <w:lvlJc w:val="left"/>
      <w:pPr>
        <w:tabs>
          <w:tab w:val="num" w:pos="5760"/>
        </w:tabs>
        <w:ind w:left="5760" w:hanging="360"/>
      </w:pPr>
      <w:rPr>
        <w:rFonts w:ascii="Times New Roman" w:hAnsi="Times New Roman" w:hint="default"/>
      </w:rPr>
    </w:lvl>
    <w:lvl w:ilvl="8" w:tplc="66122A10" w:tentative="1">
      <w:start w:val="1"/>
      <w:numFmt w:val="bullet"/>
      <w:lvlText w:val="-"/>
      <w:lvlJc w:val="left"/>
      <w:pPr>
        <w:tabs>
          <w:tab w:val="num" w:pos="6480"/>
        </w:tabs>
        <w:ind w:left="6480" w:hanging="360"/>
      </w:pPr>
      <w:rPr>
        <w:rFonts w:ascii="Times New Roman" w:hAnsi="Times New Roman" w:hint="default"/>
      </w:rPr>
    </w:lvl>
  </w:abstractNum>
  <w:abstractNum w:abstractNumId="23">
    <w:nsid w:val="21D104F2"/>
    <w:multiLevelType w:val="hybridMultilevel"/>
    <w:tmpl w:val="6ABE897C"/>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21F32D99"/>
    <w:multiLevelType w:val="multilevel"/>
    <w:tmpl w:val="38347EB4"/>
    <w:lvl w:ilvl="0">
      <w:start w:val="1"/>
      <w:numFmt w:val="decimal"/>
      <w:lvlText w:val="%1."/>
      <w:lvlJc w:val="left"/>
      <w:pPr>
        <w:ind w:left="360" w:hanging="360"/>
      </w:pPr>
      <w:rPr>
        <w:rFonts w:hint="default"/>
      </w:rPr>
    </w:lvl>
    <w:lvl w:ilvl="1">
      <w:start w:val="1"/>
      <w:numFmt w:val="decimal"/>
      <w:isLgl/>
      <w:lvlText w:val="%1.%2"/>
      <w:lvlJc w:val="left"/>
      <w:pPr>
        <w:ind w:left="375" w:hanging="375"/>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640" w:hanging="1440"/>
      </w:pPr>
      <w:rPr>
        <w:rFonts w:hint="default"/>
      </w:rPr>
    </w:lvl>
    <w:lvl w:ilvl="6">
      <w:start w:val="1"/>
      <w:numFmt w:val="decimal"/>
      <w:isLgl/>
      <w:lvlText w:val="%1.%2.%3.%4.%5.%6.%7"/>
      <w:lvlJc w:val="left"/>
      <w:pPr>
        <w:ind w:left="4080" w:hanging="1440"/>
      </w:pPr>
      <w:rPr>
        <w:rFonts w:hint="default"/>
      </w:rPr>
    </w:lvl>
    <w:lvl w:ilvl="7">
      <w:start w:val="1"/>
      <w:numFmt w:val="decimal"/>
      <w:isLgl/>
      <w:lvlText w:val="%1.%2.%3.%4.%5.%6.%7.%8"/>
      <w:lvlJc w:val="left"/>
      <w:pPr>
        <w:ind w:left="4880" w:hanging="1800"/>
      </w:pPr>
      <w:rPr>
        <w:rFonts w:hint="default"/>
      </w:rPr>
    </w:lvl>
    <w:lvl w:ilvl="8">
      <w:start w:val="1"/>
      <w:numFmt w:val="decimal"/>
      <w:isLgl/>
      <w:lvlText w:val="%1.%2.%3.%4.%5.%6.%7.%8.%9"/>
      <w:lvlJc w:val="left"/>
      <w:pPr>
        <w:ind w:left="5680" w:hanging="2160"/>
      </w:pPr>
      <w:rPr>
        <w:rFonts w:hint="default"/>
      </w:rPr>
    </w:lvl>
  </w:abstractNum>
  <w:abstractNum w:abstractNumId="25">
    <w:nsid w:val="22C75337"/>
    <w:multiLevelType w:val="hybridMultilevel"/>
    <w:tmpl w:val="41082A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23595224"/>
    <w:multiLevelType w:val="hybridMultilevel"/>
    <w:tmpl w:val="5622B286"/>
    <w:lvl w:ilvl="0" w:tplc="9656FD32">
      <w:start w:val="1"/>
      <w:numFmt w:val="bullet"/>
      <w:lvlText w:val="–"/>
      <w:lvlJc w:val="left"/>
      <w:pPr>
        <w:tabs>
          <w:tab w:val="num" w:pos="720"/>
        </w:tabs>
        <w:ind w:left="720" w:hanging="360"/>
      </w:pPr>
      <w:rPr>
        <w:rFonts w:ascii="Times New Roman" w:hAnsi="Times New Roman" w:cs="Times New Roman" w:hint="default"/>
      </w:rPr>
    </w:lvl>
    <w:lvl w:ilvl="1" w:tplc="043F0003" w:tentative="1">
      <w:start w:val="1"/>
      <w:numFmt w:val="bullet"/>
      <w:lvlText w:val="o"/>
      <w:lvlJc w:val="left"/>
      <w:pPr>
        <w:tabs>
          <w:tab w:val="num" w:pos="1440"/>
        </w:tabs>
        <w:ind w:left="1440" w:hanging="360"/>
      </w:pPr>
      <w:rPr>
        <w:rFonts w:ascii="Courier New" w:hAnsi="Courier New" w:cs="Courier New" w:hint="default"/>
      </w:rPr>
    </w:lvl>
    <w:lvl w:ilvl="2" w:tplc="043F0005" w:tentative="1">
      <w:start w:val="1"/>
      <w:numFmt w:val="bullet"/>
      <w:lvlText w:val=""/>
      <w:lvlJc w:val="left"/>
      <w:pPr>
        <w:tabs>
          <w:tab w:val="num" w:pos="2160"/>
        </w:tabs>
        <w:ind w:left="2160" w:hanging="360"/>
      </w:pPr>
      <w:rPr>
        <w:rFonts w:ascii="Wingdings" w:hAnsi="Wingdings" w:hint="default"/>
      </w:rPr>
    </w:lvl>
    <w:lvl w:ilvl="3" w:tplc="043F0001" w:tentative="1">
      <w:start w:val="1"/>
      <w:numFmt w:val="bullet"/>
      <w:lvlText w:val=""/>
      <w:lvlJc w:val="left"/>
      <w:pPr>
        <w:tabs>
          <w:tab w:val="num" w:pos="2880"/>
        </w:tabs>
        <w:ind w:left="2880" w:hanging="360"/>
      </w:pPr>
      <w:rPr>
        <w:rFonts w:ascii="Symbol" w:hAnsi="Symbol" w:hint="default"/>
      </w:rPr>
    </w:lvl>
    <w:lvl w:ilvl="4" w:tplc="043F0003" w:tentative="1">
      <w:start w:val="1"/>
      <w:numFmt w:val="bullet"/>
      <w:lvlText w:val="o"/>
      <w:lvlJc w:val="left"/>
      <w:pPr>
        <w:tabs>
          <w:tab w:val="num" w:pos="3600"/>
        </w:tabs>
        <w:ind w:left="3600" w:hanging="360"/>
      </w:pPr>
      <w:rPr>
        <w:rFonts w:ascii="Courier New" w:hAnsi="Courier New" w:cs="Courier New" w:hint="default"/>
      </w:rPr>
    </w:lvl>
    <w:lvl w:ilvl="5" w:tplc="043F0005" w:tentative="1">
      <w:start w:val="1"/>
      <w:numFmt w:val="bullet"/>
      <w:lvlText w:val=""/>
      <w:lvlJc w:val="left"/>
      <w:pPr>
        <w:tabs>
          <w:tab w:val="num" w:pos="4320"/>
        </w:tabs>
        <w:ind w:left="4320" w:hanging="360"/>
      </w:pPr>
      <w:rPr>
        <w:rFonts w:ascii="Wingdings" w:hAnsi="Wingdings" w:hint="default"/>
      </w:rPr>
    </w:lvl>
    <w:lvl w:ilvl="6" w:tplc="043F0001" w:tentative="1">
      <w:start w:val="1"/>
      <w:numFmt w:val="bullet"/>
      <w:lvlText w:val=""/>
      <w:lvlJc w:val="left"/>
      <w:pPr>
        <w:tabs>
          <w:tab w:val="num" w:pos="5040"/>
        </w:tabs>
        <w:ind w:left="5040" w:hanging="360"/>
      </w:pPr>
      <w:rPr>
        <w:rFonts w:ascii="Symbol" w:hAnsi="Symbol" w:hint="default"/>
      </w:rPr>
    </w:lvl>
    <w:lvl w:ilvl="7" w:tplc="043F0003" w:tentative="1">
      <w:start w:val="1"/>
      <w:numFmt w:val="bullet"/>
      <w:lvlText w:val="o"/>
      <w:lvlJc w:val="left"/>
      <w:pPr>
        <w:tabs>
          <w:tab w:val="num" w:pos="5760"/>
        </w:tabs>
        <w:ind w:left="5760" w:hanging="360"/>
      </w:pPr>
      <w:rPr>
        <w:rFonts w:ascii="Courier New" w:hAnsi="Courier New" w:cs="Courier New" w:hint="default"/>
      </w:rPr>
    </w:lvl>
    <w:lvl w:ilvl="8" w:tplc="043F0005" w:tentative="1">
      <w:start w:val="1"/>
      <w:numFmt w:val="bullet"/>
      <w:lvlText w:val=""/>
      <w:lvlJc w:val="left"/>
      <w:pPr>
        <w:tabs>
          <w:tab w:val="num" w:pos="6480"/>
        </w:tabs>
        <w:ind w:left="6480" w:hanging="360"/>
      </w:pPr>
      <w:rPr>
        <w:rFonts w:ascii="Wingdings" w:hAnsi="Wingdings" w:hint="default"/>
      </w:rPr>
    </w:lvl>
  </w:abstractNum>
  <w:abstractNum w:abstractNumId="27">
    <w:nsid w:val="24C72D15"/>
    <w:multiLevelType w:val="hybridMultilevel"/>
    <w:tmpl w:val="72C8F614"/>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6461051"/>
    <w:multiLevelType w:val="multilevel"/>
    <w:tmpl w:val="3B4AD0BC"/>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9">
    <w:nsid w:val="27E95AEC"/>
    <w:multiLevelType w:val="hybridMultilevel"/>
    <w:tmpl w:val="D6C03C12"/>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2901466F"/>
    <w:multiLevelType w:val="hybridMultilevel"/>
    <w:tmpl w:val="57F02476"/>
    <w:lvl w:ilvl="0" w:tplc="8760CEF6">
      <w:start w:val="1"/>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A6A61B8"/>
    <w:multiLevelType w:val="hybridMultilevel"/>
    <w:tmpl w:val="2C1A3B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2A9C58D0"/>
    <w:multiLevelType w:val="hybridMultilevel"/>
    <w:tmpl w:val="BE86D65E"/>
    <w:lvl w:ilvl="0" w:tplc="74CC3AFA">
      <w:start w:val="1"/>
      <w:numFmt w:val="bullet"/>
      <w:lvlText w:val=""/>
      <w:lvlJc w:val="left"/>
      <w:pPr>
        <w:ind w:left="2614" w:hanging="360"/>
      </w:pPr>
      <w:rPr>
        <w:rFonts w:ascii="Symbol" w:hAnsi="Symbol" w:hint="default"/>
      </w:rPr>
    </w:lvl>
    <w:lvl w:ilvl="1" w:tplc="04190003" w:tentative="1">
      <w:start w:val="1"/>
      <w:numFmt w:val="bullet"/>
      <w:lvlText w:val="o"/>
      <w:lvlJc w:val="left"/>
      <w:pPr>
        <w:ind w:left="3334" w:hanging="360"/>
      </w:pPr>
      <w:rPr>
        <w:rFonts w:ascii="Courier New" w:hAnsi="Courier New" w:cs="Courier New" w:hint="default"/>
      </w:rPr>
    </w:lvl>
    <w:lvl w:ilvl="2" w:tplc="04190005" w:tentative="1">
      <w:start w:val="1"/>
      <w:numFmt w:val="bullet"/>
      <w:lvlText w:val=""/>
      <w:lvlJc w:val="left"/>
      <w:pPr>
        <w:ind w:left="4054" w:hanging="360"/>
      </w:pPr>
      <w:rPr>
        <w:rFonts w:ascii="Wingdings" w:hAnsi="Wingdings" w:hint="default"/>
      </w:rPr>
    </w:lvl>
    <w:lvl w:ilvl="3" w:tplc="04190001" w:tentative="1">
      <w:start w:val="1"/>
      <w:numFmt w:val="bullet"/>
      <w:lvlText w:val=""/>
      <w:lvlJc w:val="left"/>
      <w:pPr>
        <w:ind w:left="4774" w:hanging="360"/>
      </w:pPr>
      <w:rPr>
        <w:rFonts w:ascii="Symbol" w:hAnsi="Symbol" w:hint="default"/>
      </w:rPr>
    </w:lvl>
    <w:lvl w:ilvl="4" w:tplc="04190003" w:tentative="1">
      <w:start w:val="1"/>
      <w:numFmt w:val="bullet"/>
      <w:lvlText w:val="o"/>
      <w:lvlJc w:val="left"/>
      <w:pPr>
        <w:ind w:left="5494" w:hanging="360"/>
      </w:pPr>
      <w:rPr>
        <w:rFonts w:ascii="Courier New" w:hAnsi="Courier New" w:cs="Courier New" w:hint="default"/>
      </w:rPr>
    </w:lvl>
    <w:lvl w:ilvl="5" w:tplc="04190005" w:tentative="1">
      <w:start w:val="1"/>
      <w:numFmt w:val="bullet"/>
      <w:lvlText w:val=""/>
      <w:lvlJc w:val="left"/>
      <w:pPr>
        <w:ind w:left="6214" w:hanging="360"/>
      </w:pPr>
      <w:rPr>
        <w:rFonts w:ascii="Wingdings" w:hAnsi="Wingdings" w:hint="default"/>
      </w:rPr>
    </w:lvl>
    <w:lvl w:ilvl="6" w:tplc="04190001" w:tentative="1">
      <w:start w:val="1"/>
      <w:numFmt w:val="bullet"/>
      <w:lvlText w:val=""/>
      <w:lvlJc w:val="left"/>
      <w:pPr>
        <w:ind w:left="6934" w:hanging="360"/>
      </w:pPr>
      <w:rPr>
        <w:rFonts w:ascii="Symbol" w:hAnsi="Symbol" w:hint="default"/>
      </w:rPr>
    </w:lvl>
    <w:lvl w:ilvl="7" w:tplc="04190003" w:tentative="1">
      <w:start w:val="1"/>
      <w:numFmt w:val="bullet"/>
      <w:lvlText w:val="o"/>
      <w:lvlJc w:val="left"/>
      <w:pPr>
        <w:ind w:left="7654" w:hanging="360"/>
      </w:pPr>
      <w:rPr>
        <w:rFonts w:ascii="Courier New" w:hAnsi="Courier New" w:cs="Courier New" w:hint="default"/>
      </w:rPr>
    </w:lvl>
    <w:lvl w:ilvl="8" w:tplc="04190005" w:tentative="1">
      <w:start w:val="1"/>
      <w:numFmt w:val="bullet"/>
      <w:lvlText w:val=""/>
      <w:lvlJc w:val="left"/>
      <w:pPr>
        <w:ind w:left="8374" w:hanging="360"/>
      </w:pPr>
      <w:rPr>
        <w:rFonts w:ascii="Wingdings" w:hAnsi="Wingdings" w:hint="default"/>
      </w:rPr>
    </w:lvl>
  </w:abstractNum>
  <w:abstractNum w:abstractNumId="33">
    <w:nsid w:val="2D7E6AFC"/>
    <w:multiLevelType w:val="hybridMultilevel"/>
    <w:tmpl w:val="48B0E2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2F797C70"/>
    <w:multiLevelType w:val="multilevel"/>
    <w:tmpl w:val="338874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3238462C"/>
    <w:multiLevelType w:val="hybridMultilevel"/>
    <w:tmpl w:val="8488E858"/>
    <w:lvl w:ilvl="0" w:tplc="9656FD32">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337C620C"/>
    <w:multiLevelType w:val="hybridMultilevel"/>
    <w:tmpl w:val="5BCE7D82"/>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33F02F53"/>
    <w:multiLevelType w:val="hybridMultilevel"/>
    <w:tmpl w:val="3B6640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362B57D3"/>
    <w:multiLevelType w:val="multilevel"/>
    <w:tmpl w:val="064AAA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381F4F19"/>
    <w:multiLevelType w:val="multilevel"/>
    <w:tmpl w:val="E5B25BA2"/>
    <w:lvl w:ilvl="0">
      <w:start w:val="1"/>
      <w:numFmt w:val="decimal"/>
      <w:lvlText w:val="%1."/>
      <w:lvlJc w:val="left"/>
      <w:pPr>
        <w:ind w:left="3195" w:hanging="360"/>
      </w:pPr>
      <w:rPr>
        <w:rFonts w:hint="default"/>
      </w:rPr>
    </w:lvl>
    <w:lvl w:ilvl="1">
      <w:start w:val="3"/>
      <w:numFmt w:val="decimal"/>
      <w:isLgl/>
      <w:lvlText w:val="%1.%2"/>
      <w:lvlJc w:val="left"/>
      <w:pPr>
        <w:ind w:left="734"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0">
    <w:nsid w:val="3AFD3E04"/>
    <w:multiLevelType w:val="hybridMultilevel"/>
    <w:tmpl w:val="E29895A0"/>
    <w:lvl w:ilvl="0" w:tplc="74CC3AFA">
      <w:start w:val="1"/>
      <w:numFmt w:val="bullet"/>
      <w:lvlText w:val=""/>
      <w:lvlJc w:val="left"/>
      <w:pPr>
        <w:ind w:left="1495"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nsid w:val="3B642F03"/>
    <w:multiLevelType w:val="hybridMultilevel"/>
    <w:tmpl w:val="87E291CC"/>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3CCA4015"/>
    <w:multiLevelType w:val="hybridMultilevel"/>
    <w:tmpl w:val="52A022C0"/>
    <w:lvl w:ilvl="0" w:tplc="74CC3AF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3">
    <w:nsid w:val="3DB90FEB"/>
    <w:multiLevelType w:val="hybridMultilevel"/>
    <w:tmpl w:val="A0BA8586"/>
    <w:lvl w:ilvl="0" w:tplc="E304AF0E">
      <w:start w:val="1"/>
      <w:numFmt w:val="bullet"/>
      <w:lvlText w:val="-"/>
      <w:lvlJc w:val="left"/>
      <w:pPr>
        <w:tabs>
          <w:tab w:val="num" w:pos="720"/>
        </w:tabs>
        <w:ind w:left="720" w:hanging="360"/>
      </w:pPr>
      <w:rPr>
        <w:rFonts w:ascii="Times New Roman" w:hAnsi="Times New Roman" w:hint="default"/>
      </w:rPr>
    </w:lvl>
    <w:lvl w:ilvl="1" w:tplc="2FCE4ABE" w:tentative="1">
      <w:start w:val="1"/>
      <w:numFmt w:val="bullet"/>
      <w:lvlText w:val="-"/>
      <w:lvlJc w:val="left"/>
      <w:pPr>
        <w:tabs>
          <w:tab w:val="num" w:pos="1440"/>
        </w:tabs>
        <w:ind w:left="1440" w:hanging="360"/>
      </w:pPr>
      <w:rPr>
        <w:rFonts w:ascii="Times New Roman" w:hAnsi="Times New Roman" w:hint="default"/>
      </w:rPr>
    </w:lvl>
    <w:lvl w:ilvl="2" w:tplc="E2EE4E10" w:tentative="1">
      <w:start w:val="1"/>
      <w:numFmt w:val="bullet"/>
      <w:lvlText w:val="-"/>
      <w:lvlJc w:val="left"/>
      <w:pPr>
        <w:tabs>
          <w:tab w:val="num" w:pos="2160"/>
        </w:tabs>
        <w:ind w:left="2160" w:hanging="360"/>
      </w:pPr>
      <w:rPr>
        <w:rFonts w:ascii="Times New Roman" w:hAnsi="Times New Roman" w:hint="default"/>
      </w:rPr>
    </w:lvl>
    <w:lvl w:ilvl="3" w:tplc="1EFC08C4" w:tentative="1">
      <w:start w:val="1"/>
      <w:numFmt w:val="bullet"/>
      <w:lvlText w:val="-"/>
      <w:lvlJc w:val="left"/>
      <w:pPr>
        <w:tabs>
          <w:tab w:val="num" w:pos="2880"/>
        </w:tabs>
        <w:ind w:left="2880" w:hanging="360"/>
      </w:pPr>
      <w:rPr>
        <w:rFonts w:ascii="Times New Roman" w:hAnsi="Times New Roman" w:hint="default"/>
      </w:rPr>
    </w:lvl>
    <w:lvl w:ilvl="4" w:tplc="C3F2AFC8" w:tentative="1">
      <w:start w:val="1"/>
      <w:numFmt w:val="bullet"/>
      <w:lvlText w:val="-"/>
      <w:lvlJc w:val="left"/>
      <w:pPr>
        <w:tabs>
          <w:tab w:val="num" w:pos="3600"/>
        </w:tabs>
        <w:ind w:left="3600" w:hanging="360"/>
      </w:pPr>
      <w:rPr>
        <w:rFonts w:ascii="Times New Roman" w:hAnsi="Times New Roman" w:hint="default"/>
      </w:rPr>
    </w:lvl>
    <w:lvl w:ilvl="5" w:tplc="240EAC52" w:tentative="1">
      <w:start w:val="1"/>
      <w:numFmt w:val="bullet"/>
      <w:lvlText w:val="-"/>
      <w:lvlJc w:val="left"/>
      <w:pPr>
        <w:tabs>
          <w:tab w:val="num" w:pos="4320"/>
        </w:tabs>
        <w:ind w:left="4320" w:hanging="360"/>
      </w:pPr>
      <w:rPr>
        <w:rFonts w:ascii="Times New Roman" w:hAnsi="Times New Roman" w:hint="default"/>
      </w:rPr>
    </w:lvl>
    <w:lvl w:ilvl="6" w:tplc="6E8C5640" w:tentative="1">
      <w:start w:val="1"/>
      <w:numFmt w:val="bullet"/>
      <w:lvlText w:val="-"/>
      <w:lvlJc w:val="left"/>
      <w:pPr>
        <w:tabs>
          <w:tab w:val="num" w:pos="5040"/>
        </w:tabs>
        <w:ind w:left="5040" w:hanging="360"/>
      </w:pPr>
      <w:rPr>
        <w:rFonts w:ascii="Times New Roman" w:hAnsi="Times New Roman" w:hint="default"/>
      </w:rPr>
    </w:lvl>
    <w:lvl w:ilvl="7" w:tplc="38C07B80" w:tentative="1">
      <w:start w:val="1"/>
      <w:numFmt w:val="bullet"/>
      <w:lvlText w:val="-"/>
      <w:lvlJc w:val="left"/>
      <w:pPr>
        <w:tabs>
          <w:tab w:val="num" w:pos="5760"/>
        </w:tabs>
        <w:ind w:left="5760" w:hanging="360"/>
      </w:pPr>
      <w:rPr>
        <w:rFonts w:ascii="Times New Roman" w:hAnsi="Times New Roman" w:hint="default"/>
      </w:rPr>
    </w:lvl>
    <w:lvl w:ilvl="8" w:tplc="83C468C8" w:tentative="1">
      <w:start w:val="1"/>
      <w:numFmt w:val="bullet"/>
      <w:lvlText w:val="-"/>
      <w:lvlJc w:val="left"/>
      <w:pPr>
        <w:tabs>
          <w:tab w:val="num" w:pos="6480"/>
        </w:tabs>
        <w:ind w:left="6480" w:hanging="360"/>
      </w:pPr>
      <w:rPr>
        <w:rFonts w:ascii="Times New Roman" w:hAnsi="Times New Roman" w:hint="default"/>
      </w:rPr>
    </w:lvl>
  </w:abstractNum>
  <w:abstractNum w:abstractNumId="44">
    <w:nsid w:val="3E7A7F5B"/>
    <w:multiLevelType w:val="hybridMultilevel"/>
    <w:tmpl w:val="174E4EA4"/>
    <w:lvl w:ilvl="0" w:tplc="74CC3AF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3E8A723E"/>
    <w:multiLevelType w:val="hybridMultilevel"/>
    <w:tmpl w:val="E53CF3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3F4157B9"/>
    <w:multiLevelType w:val="hybridMultilevel"/>
    <w:tmpl w:val="56C6698A"/>
    <w:lvl w:ilvl="0" w:tplc="74CC3AFA">
      <w:start w:val="1"/>
      <w:numFmt w:val="bullet"/>
      <w:lvlText w:val=""/>
      <w:lvlJc w:val="left"/>
      <w:pPr>
        <w:tabs>
          <w:tab w:val="num" w:pos="720"/>
        </w:tabs>
        <w:ind w:left="720" w:hanging="360"/>
      </w:pPr>
      <w:rPr>
        <w:rFonts w:ascii="Symbol" w:hAnsi="Symbol" w:hint="default"/>
      </w:rPr>
    </w:lvl>
    <w:lvl w:ilvl="1" w:tplc="043F0003" w:tentative="1">
      <w:start w:val="1"/>
      <w:numFmt w:val="bullet"/>
      <w:lvlText w:val="o"/>
      <w:lvlJc w:val="left"/>
      <w:pPr>
        <w:tabs>
          <w:tab w:val="num" w:pos="1440"/>
        </w:tabs>
        <w:ind w:left="1440" w:hanging="360"/>
      </w:pPr>
      <w:rPr>
        <w:rFonts w:ascii="Courier New" w:hAnsi="Courier New" w:cs="Courier New" w:hint="default"/>
      </w:rPr>
    </w:lvl>
    <w:lvl w:ilvl="2" w:tplc="043F0005" w:tentative="1">
      <w:start w:val="1"/>
      <w:numFmt w:val="bullet"/>
      <w:lvlText w:val=""/>
      <w:lvlJc w:val="left"/>
      <w:pPr>
        <w:tabs>
          <w:tab w:val="num" w:pos="2160"/>
        </w:tabs>
        <w:ind w:left="2160" w:hanging="360"/>
      </w:pPr>
      <w:rPr>
        <w:rFonts w:ascii="Wingdings" w:hAnsi="Wingdings" w:hint="default"/>
      </w:rPr>
    </w:lvl>
    <w:lvl w:ilvl="3" w:tplc="043F0001" w:tentative="1">
      <w:start w:val="1"/>
      <w:numFmt w:val="bullet"/>
      <w:lvlText w:val=""/>
      <w:lvlJc w:val="left"/>
      <w:pPr>
        <w:tabs>
          <w:tab w:val="num" w:pos="2880"/>
        </w:tabs>
        <w:ind w:left="2880" w:hanging="360"/>
      </w:pPr>
      <w:rPr>
        <w:rFonts w:ascii="Symbol" w:hAnsi="Symbol" w:hint="default"/>
      </w:rPr>
    </w:lvl>
    <w:lvl w:ilvl="4" w:tplc="043F0003" w:tentative="1">
      <w:start w:val="1"/>
      <w:numFmt w:val="bullet"/>
      <w:lvlText w:val="o"/>
      <w:lvlJc w:val="left"/>
      <w:pPr>
        <w:tabs>
          <w:tab w:val="num" w:pos="3600"/>
        </w:tabs>
        <w:ind w:left="3600" w:hanging="360"/>
      </w:pPr>
      <w:rPr>
        <w:rFonts w:ascii="Courier New" w:hAnsi="Courier New" w:cs="Courier New" w:hint="default"/>
      </w:rPr>
    </w:lvl>
    <w:lvl w:ilvl="5" w:tplc="043F0005" w:tentative="1">
      <w:start w:val="1"/>
      <w:numFmt w:val="bullet"/>
      <w:lvlText w:val=""/>
      <w:lvlJc w:val="left"/>
      <w:pPr>
        <w:tabs>
          <w:tab w:val="num" w:pos="4320"/>
        </w:tabs>
        <w:ind w:left="4320" w:hanging="360"/>
      </w:pPr>
      <w:rPr>
        <w:rFonts w:ascii="Wingdings" w:hAnsi="Wingdings" w:hint="default"/>
      </w:rPr>
    </w:lvl>
    <w:lvl w:ilvl="6" w:tplc="043F0001" w:tentative="1">
      <w:start w:val="1"/>
      <w:numFmt w:val="bullet"/>
      <w:lvlText w:val=""/>
      <w:lvlJc w:val="left"/>
      <w:pPr>
        <w:tabs>
          <w:tab w:val="num" w:pos="5040"/>
        </w:tabs>
        <w:ind w:left="5040" w:hanging="360"/>
      </w:pPr>
      <w:rPr>
        <w:rFonts w:ascii="Symbol" w:hAnsi="Symbol" w:hint="default"/>
      </w:rPr>
    </w:lvl>
    <w:lvl w:ilvl="7" w:tplc="043F0003" w:tentative="1">
      <w:start w:val="1"/>
      <w:numFmt w:val="bullet"/>
      <w:lvlText w:val="o"/>
      <w:lvlJc w:val="left"/>
      <w:pPr>
        <w:tabs>
          <w:tab w:val="num" w:pos="5760"/>
        </w:tabs>
        <w:ind w:left="5760" w:hanging="360"/>
      </w:pPr>
      <w:rPr>
        <w:rFonts w:ascii="Courier New" w:hAnsi="Courier New" w:cs="Courier New" w:hint="default"/>
      </w:rPr>
    </w:lvl>
    <w:lvl w:ilvl="8" w:tplc="043F0005" w:tentative="1">
      <w:start w:val="1"/>
      <w:numFmt w:val="bullet"/>
      <w:lvlText w:val=""/>
      <w:lvlJc w:val="left"/>
      <w:pPr>
        <w:tabs>
          <w:tab w:val="num" w:pos="6480"/>
        </w:tabs>
        <w:ind w:left="6480" w:hanging="360"/>
      </w:pPr>
      <w:rPr>
        <w:rFonts w:ascii="Wingdings" w:hAnsi="Wingdings" w:hint="default"/>
      </w:rPr>
    </w:lvl>
  </w:abstractNum>
  <w:abstractNum w:abstractNumId="47">
    <w:nsid w:val="3FAC74B4"/>
    <w:multiLevelType w:val="hybridMultilevel"/>
    <w:tmpl w:val="DCBA799E"/>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3FE02D88"/>
    <w:multiLevelType w:val="hybridMultilevel"/>
    <w:tmpl w:val="CE4EFC0A"/>
    <w:lvl w:ilvl="0" w:tplc="B2201F50">
      <w:start w:val="1"/>
      <w:numFmt w:val="decimal"/>
      <w:lvlText w:val="%1"/>
      <w:lvlJc w:val="left"/>
      <w:pPr>
        <w:ind w:left="360" w:hanging="360"/>
      </w:pPr>
      <w:rPr>
        <w:rFonts w:ascii="Times New Roman" w:eastAsia="Times New Roman" w:hAnsi="Times New Roman" w:cs="Times New Roman"/>
        <w:i w:val="0"/>
        <w:color w:val="auto"/>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9">
    <w:nsid w:val="40C345D2"/>
    <w:multiLevelType w:val="hybridMultilevel"/>
    <w:tmpl w:val="9B16413E"/>
    <w:lvl w:ilvl="0" w:tplc="74CC3AF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0">
    <w:nsid w:val="40D26E3E"/>
    <w:multiLevelType w:val="hybridMultilevel"/>
    <w:tmpl w:val="0A42F0E4"/>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42C414F2"/>
    <w:multiLevelType w:val="hybridMultilevel"/>
    <w:tmpl w:val="532E8B74"/>
    <w:lvl w:ilvl="0" w:tplc="74CC3AFA">
      <w:start w:val="1"/>
      <w:numFmt w:val="bullet"/>
      <w:lvlText w:val=""/>
      <w:lvlJc w:val="left"/>
      <w:pPr>
        <w:ind w:left="1460" w:hanging="360"/>
      </w:pPr>
      <w:rPr>
        <w:rFonts w:ascii="Symbol" w:hAnsi="Symbol" w:hint="default"/>
      </w:rPr>
    </w:lvl>
    <w:lvl w:ilvl="1" w:tplc="04190003" w:tentative="1">
      <w:start w:val="1"/>
      <w:numFmt w:val="bullet"/>
      <w:lvlText w:val="o"/>
      <w:lvlJc w:val="left"/>
      <w:pPr>
        <w:ind w:left="2180" w:hanging="360"/>
      </w:pPr>
      <w:rPr>
        <w:rFonts w:ascii="Courier New" w:hAnsi="Courier New" w:cs="Courier New" w:hint="default"/>
      </w:rPr>
    </w:lvl>
    <w:lvl w:ilvl="2" w:tplc="04190005" w:tentative="1">
      <w:start w:val="1"/>
      <w:numFmt w:val="bullet"/>
      <w:lvlText w:val=""/>
      <w:lvlJc w:val="left"/>
      <w:pPr>
        <w:ind w:left="2900" w:hanging="360"/>
      </w:pPr>
      <w:rPr>
        <w:rFonts w:ascii="Wingdings" w:hAnsi="Wingdings" w:hint="default"/>
      </w:rPr>
    </w:lvl>
    <w:lvl w:ilvl="3" w:tplc="04190001" w:tentative="1">
      <w:start w:val="1"/>
      <w:numFmt w:val="bullet"/>
      <w:lvlText w:val=""/>
      <w:lvlJc w:val="left"/>
      <w:pPr>
        <w:ind w:left="3620" w:hanging="360"/>
      </w:pPr>
      <w:rPr>
        <w:rFonts w:ascii="Symbol" w:hAnsi="Symbol" w:hint="default"/>
      </w:rPr>
    </w:lvl>
    <w:lvl w:ilvl="4" w:tplc="04190003" w:tentative="1">
      <w:start w:val="1"/>
      <w:numFmt w:val="bullet"/>
      <w:lvlText w:val="o"/>
      <w:lvlJc w:val="left"/>
      <w:pPr>
        <w:ind w:left="4340" w:hanging="360"/>
      </w:pPr>
      <w:rPr>
        <w:rFonts w:ascii="Courier New" w:hAnsi="Courier New" w:cs="Courier New" w:hint="default"/>
      </w:rPr>
    </w:lvl>
    <w:lvl w:ilvl="5" w:tplc="04190005" w:tentative="1">
      <w:start w:val="1"/>
      <w:numFmt w:val="bullet"/>
      <w:lvlText w:val=""/>
      <w:lvlJc w:val="left"/>
      <w:pPr>
        <w:ind w:left="5060" w:hanging="360"/>
      </w:pPr>
      <w:rPr>
        <w:rFonts w:ascii="Wingdings" w:hAnsi="Wingdings" w:hint="default"/>
      </w:rPr>
    </w:lvl>
    <w:lvl w:ilvl="6" w:tplc="04190001" w:tentative="1">
      <w:start w:val="1"/>
      <w:numFmt w:val="bullet"/>
      <w:lvlText w:val=""/>
      <w:lvlJc w:val="left"/>
      <w:pPr>
        <w:ind w:left="5780" w:hanging="360"/>
      </w:pPr>
      <w:rPr>
        <w:rFonts w:ascii="Symbol" w:hAnsi="Symbol" w:hint="default"/>
      </w:rPr>
    </w:lvl>
    <w:lvl w:ilvl="7" w:tplc="04190003" w:tentative="1">
      <w:start w:val="1"/>
      <w:numFmt w:val="bullet"/>
      <w:lvlText w:val="o"/>
      <w:lvlJc w:val="left"/>
      <w:pPr>
        <w:ind w:left="6500" w:hanging="360"/>
      </w:pPr>
      <w:rPr>
        <w:rFonts w:ascii="Courier New" w:hAnsi="Courier New" w:cs="Courier New" w:hint="default"/>
      </w:rPr>
    </w:lvl>
    <w:lvl w:ilvl="8" w:tplc="04190005" w:tentative="1">
      <w:start w:val="1"/>
      <w:numFmt w:val="bullet"/>
      <w:lvlText w:val=""/>
      <w:lvlJc w:val="left"/>
      <w:pPr>
        <w:ind w:left="7220" w:hanging="360"/>
      </w:pPr>
      <w:rPr>
        <w:rFonts w:ascii="Wingdings" w:hAnsi="Wingdings" w:hint="default"/>
      </w:rPr>
    </w:lvl>
  </w:abstractNum>
  <w:abstractNum w:abstractNumId="52">
    <w:nsid w:val="42D11850"/>
    <w:multiLevelType w:val="hybridMultilevel"/>
    <w:tmpl w:val="E996DD1E"/>
    <w:lvl w:ilvl="0" w:tplc="0419000F">
      <w:start w:val="1"/>
      <w:numFmt w:val="decimal"/>
      <w:lvlText w:val="%1."/>
      <w:lvlJc w:val="left"/>
      <w:pPr>
        <w:ind w:left="360" w:hanging="360"/>
      </w:pPr>
    </w:lvl>
    <w:lvl w:ilvl="1" w:tplc="04190019" w:tentative="1">
      <w:start w:val="1"/>
      <w:numFmt w:val="lowerLetter"/>
      <w:lvlText w:val="%2."/>
      <w:lvlJc w:val="left"/>
      <w:pPr>
        <w:ind w:left="2067" w:hanging="360"/>
      </w:pPr>
    </w:lvl>
    <w:lvl w:ilvl="2" w:tplc="0419001B" w:tentative="1">
      <w:start w:val="1"/>
      <w:numFmt w:val="lowerRoman"/>
      <w:lvlText w:val="%3."/>
      <w:lvlJc w:val="right"/>
      <w:pPr>
        <w:ind w:left="2787" w:hanging="180"/>
      </w:pPr>
    </w:lvl>
    <w:lvl w:ilvl="3" w:tplc="0419000F" w:tentative="1">
      <w:start w:val="1"/>
      <w:numFmt w:val="decimal"/>
      <w:lvlText w:val="%4."/>
      <w:lvlJc w:val="left"/>
      <w:pPr>
        <w:ind w:left="3507" w:hanging="360"/>
      </w:pPr>
    </w:lvl>
    <w:lvl w:ilvl="4" w:tplc="04190019" w:tentative="1">
      <w:start w:val="1"/>
      <w:numFmt w:val="lowerLetter"/>
      <w:lvlText w:val="%5."/>
      <w:lvlJc w:val="left"/>
      <w:pPr>
        <w:ind w:left="4227" w:hanging="360"/>
      </w:pPr>
    </w:lvl>
    <w:lvl w:ilvl="5" w:tplc="0419001B" w:tentative="1">
      <w:start w:val="1"/>
      <w:numFmt w:val="lowerRoman"/>
      <w:lvlText w:val="%6."/>
      <w:lvlJc w:val="right"/>
      <w:pPr>
        <w:ind w:left="4947" w:hanging="180"/>
      </w:pPr>
    </w:lvl>
    <w:lvl w:ilvl="6" w:tplc="0419000F" w:tentative="1">
      <w:start w:val="1"/>
      <w:numFmt w:val="decimal"/>
      <w:lvlText w:val="%7."/>
      <w:lvlJc w:val="left"/>
      <w:pPr>
        <w:ind w:left="5667" w:hanging="360"/>
      </w:pPr>
    </w:lvl>
    <w:lvl w:ilvl="7" w:tplc="04190019" w:tentative="1">
      <w:start w:val="1"/>
      <w:numFmt w:val="lowerLetter"/>
      <w:lvlText w:val="%8."/>
      <w:lvlJc w:val="left"/>
      <w:pPr>
        <w:ind w:left="6387" w:hanging="360"/>
      </w:pPr>
    </w:lvl>
    <w:lvl w:ilvl="8" w:tplc="0419001B" w:tentative="1">
      <w:start w:val="1"/>
      <w:numFmt w:val="lowerRoman"/>
      <w:lvlText w:val="%9."/>
      <w:lvlJc w:val="right"/>
      <w:pPr>
        <w:ind w:left="7107" w:hanging="180"/>
      </w:pPr>
    </w:lvl>
  </w:abstractNum>
  <w:abstractNum w:abstractNumId="53">
    <w:nsid w:val="45C2608E"/>
    <w:multiLevelType w:val="hybridMultilevel"/>
    <w:tmpl w:val="F2C05964"/>
    <w:lvl w:ilvl="0" w:tplc="BDDC2EC8">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47071F6C"/>
    <w:multiLevelType w:val="hybridMultilevel"/>
    <w:tmpl w:val="76645F10"/>
    <w:lvl w:ilvl="0" w:tplc="74CC3AFA">
      <w:start w:val="1"/>
      <w:numFmt w:val="bullet"/>
      <w:lvlText w:val=""/>
      <w:lvlJc w:val="left"/>
      <w:pPr>
        <w:ind w:left="1174" w:hanging="360"/>
      </w:pPr>
      <w:rPr>
        <w:rFonts w:ascii="Symbol" w:hAnsi="Symbol" w:hint="default"/>
      </w:rPr>
    </w:lvl>
    <w:lvl w:ilvl="1" w:tplc="04190003" w:tentative="1">
      <w:start w:val="1"/>
      <w:numFmt w:val="bullet"/>
      <w:lvlText w:val="o"/>
      <w:lvlJc w:val="left"/>
      <w:pPr>
        <w:ind w:left="1894" w:hanging="360"/>
      </w:pPr>
      <w:rPr>
        <w:rFonts w:ascii="Courier New" w:hAnsi="Courier New" w:cs="Courier New" w:hint="default"/>
      </w:rPr>
    </w:lvl>
    <w:lvl w:ilvl="2" w:tplc="04190005" w:tentative="1">
      <w:start w:val="1"/>
      <w:numFmt w:val="bullet"/>
      <w:lvlText w:val=""/>
      <w:lvlJc w:val="left"/>
      <w:pPr>
        <w:ind w:left="2614" w:hanging="360"/>
      </w:pPr>
      <w:rPr>
        <w:rFonts w:ascii="Wingdings" w:hAnsi="Wingdings" w:hint="default"/>
      </w:rPr>
    </w:lvl>
    <w:lvl w:ilvl="3" w:tplc="04190001" w:tentative="1">
      <w:start w:val="1"/>
      <w:numFmt w:val="bullet"/>
      <w:lvlText w:val=""/>
      <w:lvlJc w:val="left"/>
      <w:pPr>
        <w:ind w:left="3334" w:hanging="360"/>
      </w:pPr>
      <w:rPr>
        <w:rFonts w:ascii="Symbol" w:hAnsi="Symbol" w:hint="default"/>
      </w:rPr>
    </w:lvl>
    <w:lvl w:ilvl="4" w:tplc="04190003" w:tentative="1">
      <w:start w:val="1"/>
      <w:numFmt w:val="bullet"/>
      <w:lvlText w:val="o"/>
      <w:lvlJc w:val="left"/>
      <w:pPr>
        <w:ind w:left="4054" w:hanging="360"/>
      </w:pPr>
      <w:rPr>
        <w:rFonts w:ascii="Courier New" w:hAnsi="Courier New" w:cs="Courier New" w:hint="default"/>
      </w:rPr>
    </w:lvl>
    <w:lvl w:ilvl="5" w:tplc="04190005" w:tentative="1">
      <w:start w:val="1"/>
      <w:numFmt w:val="bullet"/>
      <w:lvlText w:val=""/>
      <w:lvlJc w:val="left"/>
      <w:pPr>
        <w:ind w:left="4774" w:hanging="360"/>
      </w:pPr>
      <w:rPr>
        <w:rFonts w:ascii="Wingdings" w:hAnsi="Wingdings" w:hint="default"/>
      </w:rPr>
    </w:lvl>
    <w:lvl w:ilvl="6" w:tplc="04190001" w:tentative="1">
      <w:start w:val="1"/>
      <w:numFmt w:val="bullet"/>
      <w:lvlText w:val=""/>
      <w:lvlJc w:val="left"/>
      <w:pPr>
        <w:ind w:left="5494" w:hanging="360"/>
      </w:pPr>
      <w:rPr>
        <w:rFonts w:ascii="Symbol" w:hAnsi="Symbol" w:hint="default"/>
      </w:rPr>
    </w:lvl>
    <w:lvl w:ilvl="7" w:tplc="04190003" w:tentative="1">
      <w:start w:val="1"/>
      <w:numFmt w:val="bullet"/>
      <w:lvlText w:val="o"/>
      <w:lvlJc w:val="left"/>
      <w:pPr>
        <w:ind w:left="6214" w:hanging="360"/>
      </w:pPr>
      <w:rPr>
        <w:rFonts w:ascii="Courier New" w:hAnsi="Courier New" w:cs="Courier New" w:hint="default"/>
      </w:rPr>
    </w:lvl>
    <w:lvl w:ilvl="8" w:tplc="04190005" w:tentative="1">
      <w:start w:val="1"/>
      <w:numFmt w:val="bullet"/>
      <w:lvlText w:val=""/>
      <w:lvlJc w:val="left"/>
      <w:pPr>
        <w:ind w:left="6934" w:hanging="360"/>
      </w:pPr>
      <w:rPr>
        <w:rFonts w:ascii="Wingdings" w:hAnsi="Wingdings" w:hint="default"/>
      </w:rPr>
    </w:lvl>
  </w:abstractNum>
  <w:abstractNum w:abstractNumId="55">
    <w:nsid w:val="47164799"/>
    <w:multiLevelType w:val="hybridMultilevel"/>
    <w:tmpl w:val="E7425B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47B819F5"/>
    <w:multiLevelType w:val="hybridMultilevel"/>
    <w:tmpl w:val="E9225268"/>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4941785E"/>
    <w:multiLevelType w:val="hybridMultilevel"/>
    <w:tmpl w:val="243422B8"/>
    <w:lvl w:ilvl="0" w:tplc="74CC3AFA">
      <w:start w:val="1"/>
      <w:numFmt w:val="bullet"/>
      <w:lvlText w:val=""/>
      <w:lvlJc w:val="left"/>
      <w:pPr>
        <w:ind w:left="153" w:hanging="360"/>
      </w:pPr>
      <w:rPr>
        <w:rFonts w:ascii="Symbol" w:hAnsi="Symbol"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58">
    <w:nsid w:val="49AD2E74"/>
    <w:multiLevelType w:val="multilevel"/>
    <w:tmpl w:val="E9EA5EAA"/>
    <w:lvl w:ilvl="0">
      <w:start w:val="1"/>
      <w:numFmt w:val="decimal"/>
      <w:lvlText w:val="%1."/>
      <w:lvlJc w:val="left"/>
      <w:pPr>
        <w:ind w:left="720" w:hanging="360"/>
      </w:pPr>
    </w:lvl>
    <w:lvl w:ilvl="1">
      <w:start w:val="3"/>
      <w:numFmt w:val="decimal"/>
      <w:isLgl/>
      <w:lvlText w:val="%1.%2"/>
      <w:lvlJc w:val="left"/>
      <w:pPr>
        <w:ind w:left="1085" w:hanging="37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59">
    <w:nsid w:val="49BC796B"/>
    <w:multiLevelType w:val="hybridMultilevel"/>
    <w:tmpl w:val="9864D598"/>
    <w:lvl w:ilvl="0" w:tplc="74CC3AFA">
      <w:start w:val="1"/>
      <w:numFmt w:val="bullet"/>
      <w:lvlText w:val=""/>
      <w:lvlJc w:val="left"/>
      <w:pPr>
        <w:tabs>
          <w:tab w:val="num" w:pos="709"/>
        </w:tabs>
        <w:ind w:left="709" w:hanging="360"/>
      </w:pPr>
      <w:rPr>
        <w:rFonts w:ascii="Symbol" w:hAnsi="Symbol" w:hint="default"/>
      </w:rPr>
    </w:lvl>
    <w:lvl w:ilvl="1" w:tplc="043F0003" w:tentative="1">
      <w:start w:val="1"/>
      <w:numFmt w:val="bullet"/>
      <w:lvlText w:val="o"/>
      <w:lvlJc w:val="left"/>
      <w:pPr>
        <w:tabs>
          <w:tab w:val="num" w:pos="1429"/>
        </w:tabs>
        <w:ind w:left="1429" w:hanging="360"/>
      </w:pPr>
      <w:rPr>
        <w:rFonts w:ascii="Courier New" w:hAnsi="Courier New" w:cs="Courier New" w:hint="default"/>
      </w:rPr>
    </w:lvl>
    <w:lvl w:ilvl="2" w:tplc="043F0005" w:tentative="1">
      <w:start w:val="1"/>
      <w:numFmt w:val="bullet"/>
      <w:lvlText w:val=""/>
      <w:lvlJc w:val="left"/>
      <w:pPr>
        <w:tabs>
          <w:tab w:val="num" w:pos="2149"/>
        </w:tabs>
        <w:ind w:left="2149" w:hanging="360"/>
      </w:pPr>
      <w:rPr>
        <w:rFonts w:ascii="Wingdings" w:hAnsi="Wingdings" w:hint="default"/>
      </w:rPr>
    </w:lvl>
    <w:lvl w:ilvl="3" w:tplc="043F0001" w:tentative="1">
      <w:start w:val="1"/>
      <w:numFmt w:val="bullet"/>
      <w:lvlText w:val=""/>
      <w:lvlJc w:val="left"/>
      <w:pPr>
        <w:tabs>
          <w:tab w:val="num" w:pos="2869"/>
        </w:tabs>
        <w:ind w:left="2869" w:hanging="360"/>
      </w:pPr>
      <w:rPr>
        <w:rFonts w:ascii="Symbol" w:hAnsi="Symbol" w:hint="default"/>
      </w:rPr>
    </w:lvl>
    <w:lvl w:ilvl="4" w:tplc="043F0003" w:tentative="1">
      <w:start w:val="1"/>
      <w:numFmt w:val="bullet"/>
      <w:lvlText w:val="o"/>
      <w:lvlJc w:val="left"/>
      <w:pPr>
        <w:tabs>
          <w:tab w:val="num" w:pos="3589"/>
        </w:tabs>
        <w:ind w:left="3589" w:hanging="360"/>
      </w:pPr>
      <w:rPr>
        <w:rFonts w:ascii="Courier New" w:hAnsi="Courier New" w:cs="Courier New" w:hint="default"/>
      </w:rPr>
    </w:lvl>
    <w:lvl w:ilvl="5" w:tplc="043F0005" w:tentative="1">
      <w:start w:val="1"/>
      <w:numFmt w:val="bullet"/>
      <w:lvlText w:val=""/>
      <w:lvlJc w:val="left"/>
      <w:pPr>
        <w:tabs>
          <w:tab w:val="num" w:pos="4309"/>
        </w:tabs>
        <w:ind w:left="4309" w:hanging="360"/>
      </w:pPr>
      <w:rPr>
        <w:rFonts w:ascii="Wingdings" w:hAnsi="Wingdings" w:hint="default"/>
      </w:rPr>
    </w:lvl>
    <w:lvl w:ilvl="6" w:tplc="043F0001" w:tentative="1">
      <w:start w:val="1"/>
      <w:numFmt w:val="bullet"/>
      <w:lvlText w:val=""/>
      <w:lvlJc w:val="left"/>
      <w:pPr>
        <w:tabs>
          <w:tab w:val="num" w:pos="5029"/>
        </w:tabs>
        <w:ind w:left="5029" w:hanging="360"/>
      </w:pPr>
      <w:rPr>
        <w:rFonts w:ascii="Symbol" w:hAnsi="Symbol" w:hint="default"/>
      </w:rPr>
    </w:lvl>
    <w:lvl w:ilvl="7" w:tplc="043F0003" w:tentative="1">
      <w:start w:val="1"/>
      <w:numFmt w:val="bullet"/>
      <w:lvlText w:val="o"/>
      <w:lvlJc w:val="left"/>
      <w:pPr>
        <w:tabs>
          <w:tab w:val="num" w:pos="5749"/>
        </w:tabs>
        <w:ind w:left="5749" w:hanging="360"/>
      </w:pPr>
      <w:rPr>
        <w:rFonts w:ascii="Courier New" w:hAnsi="Courier New" w:cs="Courier New" w:hint="default"/>
      </w:rPr>
    </w:lvl>
    <w:lvl w:ilvl="8" w:tplc="043F0005" w:tentative="1">
      <w:start w:val="1"/>
      <w:numFmt w:val="bullet"/>
      <w:lvlText w:val=""/>
      <w:lvlJc w:val="left"/>
      <w:pPr>
        <w:tabs>
          <w:tab w:val="num" w:pos="6469"/>
        </w:tabs>
        <w:ind w:left="6469" w:hanging="360"/>
      </w:pPr>
      <w:rPr>
        <w:rFonts w:ascii="Wingdings" w:hAnsi="Wingdings" w:hint="default"/>
      </w:rPr>
    </w:lvl>
  </w:abstractNum>
  <w:abstractNum w:abstractNumId="60">
    <w:nsid w:val="4D1C77CE"/>
    <w:multiLevelType w:val="hybridMultilevel"/>
    <w:tmpl w:val="EC5074DA"/>
    <w:lvl w:ilvl="0" w:tplc="04190011">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1">
    <w:nsid w:val="4E1D7387"/>
    <w:multiLevelType w:val="hybridMultilevel"/>
    <w:tmpl w:val="C8087D32"/>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4E402B99"/>
    <w:multiLevelType w:val="hybridMultilevel"/>
    <w:tmpl w:val="77B4A2D6"/>
    <w:lvl w:ilvl="0" w:tplc="74CC3AF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3">
    <w:nsid w:val="4E7A5A4C"/>
    <w:multiLevelType w:val="hybridMultilevel"/>
    <w:tmpl w:val="DBD2A278"/>
    <w:lvl w:ilvl="0" w:tplc="0419000F">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4">
    <w:nsid w:val="509663E7"/>
    <w:multiLevelType w:val="multilevel"/>
    <w:tmpl w:val="B8ECAAE2"/>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5">
    <w:nsid w:val="56C51613"/>
    <w:multiLevelType w:val="hybridMultilevel"/>
    <w:tmpl w:val="1118286E"/>
    <w:lvl w:ilvl="0" w:tplc="6FC44762">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66">
    <w:nsid w:val="586A10C5"/>
    <w:multiLevelType w:val="hybridMultilevel"/>
    <w:tmpl w:val="24482350"/>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587B263F"/>
    <w:multiLevelType w:val="hybridMultilevel"/>
    <w:tmpl w:val="D59422F4"/>
    <w:lvl w:ilvl="0" w:tplc="74CC3AFA">
      <w:start w:val="1"/>
      <w:numFmt w:val="bullet"/>
      <w:lvlText w:val=""/>
      <w:lvlJc w:val="left"/>
      <w:pPr>
        <w:ind w:left="153" w:hanging="360"/>
      </w:pPr>
      <w:rPr>
        <w:rFonts w:ascii="Symbol" w:hAnsi="Symbol"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68">
    <w:nsid w:val="591F3144"/>
    <w:multiLevelType w:val="multilevel"/>
    <w:tmpl w:val="831AE6B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9">
    <w:nsid w:val="59B0717C"/>
    <w:multiLevelType w:val="hybridMultilevel"/>
    <w:tmpl w:val="DEF644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5AA81CD6"/>
    <w:multiLevelType w:val="hybridMultilevel"/>
    <w:tmpl w:val="CD6E98D8"/>
    <w:lvl w:ilvl="0" w:tplc="74CC3AFA">
      <w:start w:val="1"/>
      <w:numFmt w:val="bullet"/>
      <w:lvlText w:val=""/>
      <w:lvlJc w:val="left"/>
      <w:pPr>
        <w:ind w:left="2007" w:hanging="360"/>
      </w:pPr>
      <w:rPr>
        <w:rFonts w:ascii="Symbol" w:hAnsi="Symbol"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71">
    <w:nsid w:val="5BA75086"/>
    <w:multiLevelType w:val="hybridMultilevel"/>
    <w:tmpl w:val="A2CE549C"/>
    <w:lvl w:ilvl="0" w:tplc="651C80B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72">
    <w:nsid w:val="5C574DE8"/>
    <w:multiLevelType w:val="hybridMultilevel"/>
    <w:tmpl w:val="2188D51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5EE8276F"/>
    <w:multiLevelType w:val="hybridMultilevel"/>
    <w:tmpl w:val="032E34D4"/>
    <w:lvl w:ilvl="0" w:tplc="0419000F">
      <w:start w:val="1"/>
      <w:numFmt w:val="decimal"/>
      <w:lvlText w:val="%1."/>
      <w:lvlJc w:val="left"/>
      <w:pPr>
        <w:ind w:left="1440" w:hanging="360"/>
      </w:pPr>
      <w:rPr>
        <w:rFont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4">
    <w:nsid w:val="6002675F"/>
    <w:multiLevelType w:val="hybridMultilevel"/>
    <w:tmpl w:val="6EB0F8C4"/>
    <w:lvl w:ilvl="0" w:tplc="9656FD3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5">
    <w:nsid w:val="60A31914"/>
    <w:multiLevelType w:val="multilevel"/>
    <w:tmpl w:val="C346FB54"/>
    <w:lvl w:ilvl="0">
      <w:start w:val="2"/>
      <w:numFmt w:val="decimal"/>
      <w:lvlText w:val="%1"/>
      <w:lvlJc w:val="left"/>
      <w:pPr>
        <w:ind w:left="375" w:hanging="375"/>
      </w:pPr>
      <w:rPr>
        <w:rFonts w:hint="default"/>
      </w:rPr>
    </w:lvl>
    <w:lvl w:ilvl="1">
      <w:start w:val="2"/>
      <w:numFmt w:val="decimal"/>
      <w:lvlText w:val="%1.%2"/>
      <w:lvlJc w:val="left"/>
      <w:pPr>
        <w:ind w:left="517" w:hanging="375"/>
      </w:pPr>
      <w:rPr>
        <w:rFonts w:hint="default"/>
        <w:b/>
        <w:strike w:val="0"/>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76">
    <w:nsid w:val="60FE4B0D"/>
    <w:multiLevelType w:val="hybridMultilevel"/>
    <w:tmpl w:val="F0EE7A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61345D6F"/>
    <w:multiLevelType w:val="hybridMultilevel"/>
    <w:tmpl w:val="90B4B662"/>
    <w:lvl w:ilvl="0" w:tplc="74CC3AFA">
      <w:start w:val="1"/>
      <w:numFmt w:val="bullet"/>
      <w:lvlText w:val=""/>
      <w:lvlJc w:val="left"/>
      <w:pPr>
        <w:ind w:left="786"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8">
    <w:nsid w:val="61B5243A"/>
    <w:multiLevelType w:val="hybridMultilevel"/>
    <w:tmpl w:val="0194DD94"/>
    <w:lvl w:ilvl="0" w:tplc="74CC3AFA">
      <w:start w:val="1"/>
      <w:numFmt w:val="bullet"/>
      <w:lvlText w:val=""/>
      <w:lvlJc w:val="left"/>
      <w:pPr>
        <w:tabs>
          <w:tab w:val="num" w:pos="720"/>
        </w:tabs>
        <w:ind w:left="720" w:hanging="360"/>
      </w:pPr>
      <w:rPr>
        <w:rFonts w:ascii="Symbol" w:hAnsi="Symbol" w:hint="default"/>
      </w:rPr>
    </w:lvl>
    <w:lvl w:ilvl="1" w:tplc="043F0003" w:tentative="1">
      <w:start w:val="1"/>
      <w:numFmt w:val="bullet"/>
      <w:lvlText w:val="o"/>
      <w:lvlJc w:val="left"/>
      <w:pPr>
        <w:tabs>
          <w:tab w:val="num" w:pos="1440"/>
        </w:tabs>
        <w:ind w:left="1440" w:hanging="360"/>
      </w:pPr>
      <w:rPr>
        <w:rFonts w:ascii="Courier New" w:hAnsi="Courier New" w:cs="Courier New" w:hint="default"/>
      </w:rPr>
    </w:lvl>
    <w:lvl w:ilvl="2" w:tplc="043F0005" w:tentative="1">
      <w:start w:val="1"/>
      <w:numFmt w:val="bullet"/>
      <w:lvlText w:val=""/>
      <w:lvlJc w:val="left"/>
      <w:pPr>
        <w:tabs>
          <w:tab w:val="num" w:pos="2160"/>
        </w:tabs>
        <w:ind w:left="2160" w:hanging="360"/>
      </w:pPr>
      <w:rPr>
        <w:rFonts w:ascii="Wingdings" w:hAnsi="Wingdings" w:hint="default"/>
      </w:rPr>
    </w:lvl>
    <w:lvl w:ilvl="3" w:tplc="043F0001" w:tentative="1">
      <w:start w:val="1"/>
      <w:numFmt w:val="bullet"/>
      <w:lvlText w:val=""/>
      <w:lvlJc w:val="left"/>
      <w:pPr>
        <w:tabs>
          <w:tab w:val="num" w:pos="2880"/>
        </w:tabs>
        <w:ind w:left="2880" w:hanging="360"/>
      </w:pPr>
      <w:rPr>
        <w:rFonts w:ascii="Symbol" w:hAnsi="Symbol" w:hint="default"/>
      </w:rPr>
    </w:lvl>
    <w:lvl w:ilvl="4" w:tplc="043F0003" w:tentative="1">
      <w:start w:val="1"/>
      <w:numFmt w:val="bullet"/>
      <w:lvlText w:val="o"/>
      <w:lvlJc w:val="left"/>
      <w:pPr>
        <w:tabs>
          <w:tab w:val="num" w:pos="3600"/>
        </w:tabs>
        <w:ind w:left="3600" w:hanging="360"/>
      </w:pPr>
      <w:rPr>
        <w:rFonts w:ascii="Courier New" w:hAnsi="Courier New" w:cs="Courier New" w:hint="default"/>
      </w:rPr>
    </w:lvl>
    <w:lvl w:ilvl="5" w:tplc="043F0005" w:tentative="1">
      <w:start w:val="1"/>
      <w:numFmt w:val="bullet"/>
      <w:lvlText w:val=""/>
      <w:lvlJc w:val="left"/>
      <w:pPr>
        <w:tabs>
          <w:tab w:val="num" w:pos="4320"/>
        </w:tabs>
        <w:ind w:left="4320" w:hanging="360"/>
      </w:pPr>
      <w:rPr>
        <w:rFonts w:ascii="Wingdings" w:hAnsi="Wingdings" w:hint="default"/>
      </w:rPr>
    </w:lvl>
    <w:lvl w:ilvl="6" w:tplc="043F0001" w:tentative="1">
      <w:start w:val="1"/>
      <w:numFmt w:val="bullet"/>
      <w:lvlText w:val=""/>
      <w:lvlJc w:val="left"/>
      <w:pPr>
        <w:tabs>
          <w:tab w:val="num" w:pos="5040"/>
        </w:tabs>
        <w:ind w:left="5040" w:hanging="360"/>
      </w:pPr>
      <w:rPr>
        <w:rFonts w:ascii="Symbol" w:hAnsi="Symbol" w:hint="default"/>
      </w:rPr>
    </w:lvl>
    <w:lvl w:ilvl="7" w:tplc="043F0003" w:tentative="1">
      <w:start w:val="1"/>
      <w:numFmt w:val="bullet"/>
      <w:lvlText w:val="o"/>
      <w:lvlJc w:val="left"/>
      <w:pPr>
        <w:tabs>
          <w:tab w:val="num" w:pos="5760"/>
        </w:tabs>
        <w:ind w:left="5760" w:hanging="360"/>
      </w:pPr>
      <w:rPr>
        <w:rFonts w:ascii="Courier New" w:hAnsi="Courier New" w:cs="Courier New" w:hint="default"/>
      </w:rPr>
    </w:lvl>
    <w:lvl w:ilvl="8" w:tplc="043F0005" w:tentative="1">
      <w:start w:val="1"/>
      <w:numFmt w:val="bullet"/>
      <w:lvlText w:val=""/>
      <w:lvlJc w:val="left"/>
      <w:pPr>
        <w:tabs>
          <w:tab w:val="num" w:pos="6480"/>
        </w:tabs>
        <w:ind w:left="6480" w:hanging="360"/>
      </w:pPr>
      <w:rPr>
        <w:rFonts w:ascii="Wingdings" w:hAnsi="Wingdings" w:hint="default"/>
      </w:rPr>
    </w:lvl>
  </w:abstractNum>
  <w:abstractNum w:abstractNumId="79">
    <w:nsid w:val="631448FC"/>
    <w:multiLevelType w:val="hybridMultilevel"/>
    <w:tmpl w:val="42B0ACD2"/>
    <w:lvl w:ilvl="0" w:tplc="04190011">
      <w:start w:val="1"/>
      <w:numFmt w:val="decimal"/>
      <w:lvlText w:val="%1)"/>
      <w:lvlJc w:val="left"/>
      <w:pPr>
        <w:ind w:left="1215" w:hanging="360"/>
      </w:pPr>
    </w:lvl>
    <w:lvl w:ilvl="1" w:tplc="04190019" w:tentative="1">
      <w:start w:val="1"/>
      <w:numFmt w:val="lowerLetter"/>
      <w:lvlText w:val="%2."/>
      <w:lvlJc w:val="left"/>
      <w:pPr>
        <w:ind w:left="1935" w:hanging="360"/>
      </w:pPr>
    </w:lvl>
    <w:lvl w:ilvl="2" w:tplc="0419001B" w:tentative="1">
      <w:start w:val="1"/>
      <w:numFmt w:val="lowerRoman"/>
      <w:lvlText w:val="%3."/>
      <w:lvlJc w:val="right"/>
      <w:pPr>
        <w:ind w:left="2655" w:hanging="180"/>
      </w:pPr>
    </w:lvl>
    <w:lvl w:ilvl="3" w:tplc="0419000F" w:tentative="1">
      <w:start w:val="1"/>
      <w:numFmt w:val="decimal"/>
      <w:lvlText w:val="%4."/>
      <w:lvlJc w:val="left"/>
      <w:pPr>
        <w:ind w:left="3375" w:hanging="360"/>
      </w:pPr>
    </w:lvl>
    <w:lvl w:ilvl="4" w:tplc="04190019" w:tentative="1">
      <w:start w:val="1"/>
      <w:numFmt w:val="lowerLetter"/>
      <w:lvlText w:val="%5."/>
      <w:lvlJc w:val="left"/>
      <w:pPr>
        <w:ind w:left="4095" w:hanging="360"/>
      </w:pPr>
    </w:lvl>
    <w:lvl w:ilvl="5" w:tplc="0419001B" w:tentative="1">
      <w:start w:val="1"/>
      <w:numFmt w:val="lowerRoman"/>
      <w:lvlText w:val="%6."/>
      <w:lvlJc w:val="right"/>
      <w:pPr>
        <w:ind w:left="4815" w:hanging="180"/>
      </w:pPr>
    </w:lvl>
    <w:lvl w:ilvl="6" w:tplc="0419000F" w:tentative="1">
      <w:start w:val="1"/>
      <w:numFmt w:val="decimal"/>
      <w:lvlText w:val="%7."/>
      <w:lvlJc w:val="left"/>
      <w:pPr>
        <w:ind w:left="5535" w:hanging="360"/>
      </w:pPr>
    </w:lvl>
    <w:lvl w:ilvl="7" w:tplc="04190019" w:tentative="1">
      <w:start w:val="1"/>
      <w:numFmt w:val="lowerLetter"/>
      <w:lvlText w:val="%8."/>
      <w:lvlJc w:val="left"/>
      <w:pPr>
        <w:ind w:left="6255" w:hanging="360"/>
      </w:pPr>
    </w:lvl>
    <w:lvl w:ilvl="8" w:tplc="0419001B" w:tentative="1">
      <w:start w:val="1"/>
      <w:numFmt w:val="lowerRoman"/>
      <w:lvlText w:val="%9."/>
      <w:lvlJc w:val="right"/>
      <w:pPr>
        <w:ind w:left="6975" w:hanging="180"/>
      </w:pPr>
    </w:lvl>
  </w:abstractNum>
  <w:abstractNum w:abstractNumId="80">
    <w:nsid w:val="635466BD"/>
    <w:multiLevelType w:val="hybridMultilevel"/>
    <w:tmpl w:val="27A8B63E"/>
    <w:lvl w:ilvl="0" w:tplc="651C80B6">
      <w:start w:val="1"/>
      <w:numFmt w:val="decimal"/>
      <w:lvlText w:val="%1."/>
      <w:lvlJc w:val="left"/>
      <w:pPr>
        <w:ind w:left="360" w:hanging="360"/>
      </w:pPr>
      <w:rPr>
        <w:rFonts w:hint="default"/>
      </w:r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81">
    <w:nsid w:val="63550581"/>
    <w:multiLevelType w:val="hybridMultilevel"/>
    <w:tmpl w:val="A454C0CE"/>
    <w:lvl w:ilvl="0" w:tplc="31DC4E0C">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nsid w:val="6A71368D"/>
    <w:multiLevelType w:val="hybridMultilevel"/>
    <w:tmpl w:val="A4061D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6CD04124"/>
    <w:multiLevelType w:val="hybridMultilevel"/>
    <w:tmpl w:val="85C088E2"/>
    <w:lvl w:ilvl="0" w:tplc="9656FD32">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4">
    <w:nsid w:val="6DEF3A5B"/>
    <w:multiLevelType w:val="hybridMultilevel"/>
    <w:tmpl w:val="CD6660EA"/>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85">
    <w:nsid w:val="6DF346AC"/>
    <w:multiLevelType w:val="hybridMultilevel"/>
    <w:tmpl w:val="CE4EFC0A"/>
    <w:lvl w:ilvl="0" w:tplc="B2201F50">
      <w:start w:val="1"/>
      <w:numFmt w:val="decimal"/>
      <w:lvlText w:val="%1"/>
      <w:lvlJc w:val="left"/>
      <w:pPr>
        <w:ind w:left="928" w:hanging="360"/>
      </w:pPr>
      <w:rPr>
        <w:rFonts w:ascii="Times New Roman" w:eastAsia="Times New Roman" w:hAnsi="Times New Roman" w:cs="Times New Roman"/>
        <w:i w:val="0"/>
        <w:color w:val="auto"/>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86">
    <w:nsid w:val="6E256216"/>
    <w:multiLevelType w:val="hybridMultilevel"/>
    <w:tmpl w:val="FE3CFEFE"/>
    <w:lvl w:ilvl="0" w:tplc="F90017F8">
      <w:start w:val="1"/>
      <w:numFmt w:val="decimal"/>
      <w:lvlText w:val="%1."/>
      <w:lvlJc w:val="left"/>
      <w:pPr>
        <w:ind w:left="486" w:hanging="360"/>
      </w:pPr>
      <w:rPr>
        <w:rFonts w:hint="default"/>
      </w:rPr>
    </w:lvl>
    <w:lvl w:ilvl="1" w:tplc="04190019" w:tentative="1">
      <w:start w:val="1"/>
      <w:numFmt w:val="lowerLetter"/>
      <w:lvlText w:val="%2."/>
      <w:lvlJc w:val="left"/>
      <w:pPr>
        <w:ind w:left="1206" w:hanging="360"/>
      </w:pPr>
    </w:lvl>
    <w:lvl w:ilvl="2" w:tplc="0419001B" w:tentative="1">
      <w:start w:val="1"/>
      <w:numFmt w:val="lowerRoman"/>
      <w:lvlText w:val="%3."/>
      <w:lvlJc w:val="right"/>
      <w:pPr>
        <w:ind w:left="1926" w:hanging="180"/>
      </w:pPr>
    </w:lvl>
    <w:lvl w:ilvl="3" w:tplc="0419000F" w:tentative="1">
      <w:start w:val="1"/>
      <w:numFmt w:val="decimal"/>
      <w:lvlText w:val="%4."/>
      <w:lvlJc w:val="left"/>
      <w:pPr>
        <w:ind w:left="2646" w:hanging="360"/>
      </w:pPr>
    </w:lvl>
    <w:lvl w:ilvl="4" w:tplc="04190019" w:tentative="1">
      <w:start w:val="1"/>
      <w:numFmt w:val="lowerLetter"/>
      <w:lvlText w:val="%5."/>
      <w:lvlJc w:val="left"/>
      <w:pPr>
        <w:ind w:left="3366" w:hanging="360"/>
      </w:pPr>
    </w:lvl>
    <w:lvl w:ilvl="5" w:tplc="0419001B" w:tentative="1">
      <w:start w:val="1"/>
      <w:numFmt w:val="lowerRoman"/>
      <w:lvlText w:val="%6."/>
      <w:lvlJc w:val="right"/>
      <w:pPr>
        <w:ind w:left="4086" w:hanging="180"/>
      </w:pPr>
    </w:lvl>
    <w:lvl w:ilvl="6" w:tplc="0419000F" w:tentative="1">
      <w:start w:val="1"/>
      <w:numFmt w:val="decimal"/>
      <w:lvlText w:val="%7."/>
      <w:lvlJc w:val="left"/>
      <w:pPr>
        <w:ind w:left="4806" w:hanging="360"/>
      </w:pPr>
    </w:lvl>
    <w:lvl w:ilvl="7" w:tplc="04190019" w:tentative="1">
      <w:start w:val="1"/>
      <w:numFmt w:val="lowerLetter"/>
      <w:lvlText w:val="%8."/>
      <w:lvlJc w:val="left"/>
      <w:pPr>
        <w:ind w:left="5526" w:hanging="360"/>
      </w:pPr>
    </w:lvl>
    <w:lvl w:ilvl="8" w:tplc="0419001B" w:tentative="1">
      <w:start w:val="1"/>
      <w:numFmt w:val="lowerRoman"/>
      <w:lvlText w:val="%9."/>
      <w:lvlJc w:val="right"/>
      <w:pPr>
        <w:ind w:left="6246" w:hanging="180"/>
      </w:pPr>
    </w:lvl>
  </w:abstractNum>
  <w:abstractNum w:abstractNumId="87">
    <w:nsid w:val="6F8040C1"/>
    <w:multiLevelType w:val="hybridMultilevel"/>
    <w:tmpl w:val="F73440A8"/>
    <w:lvl w:ilvl="0" w:tplc="04190011">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nsid w:val="71D305B9"/>
    <w:multiLevelType w:val="hybridMultilevel"/>
    <w:tmpl w:val="5300C1F0"/>
    <w:lvl w:ilvl="0" w:tplc="74CC3AFA">
      <w:start w:val="1"/>
      <w:numFmt w:val="bullet"/>
      <w:lvlText w:val=""/>
      <w:lvlJc w:val="left"/>
      <w:pPr>
        <w:ind w:left="2974" w:hanging="360"/>
      </w:pPr>
      <w:rPr>
        <w:rFonts w:ascii="Symbol" w:hAnsi="Symbol" w:hint="default"/>
      </w:rPr>
    </w:lvl>
    <w:lvl w:ilvl="1" w:tplc="04190003" w:tentative="1">
      <w:start w:val="1"/>
      <w:numFmt w:val="bullet"/>
      <w:lvlText w:val="o"/>
      <w:lvlJc w:val="left"/>
      <w:pPr>
        <w:ind w:left="3694" w:hanging="360"/>
      </w:pPr>
      <w:rPr>
        <w:rFonts w:ascii="Courier New" w:hAnsi="Courier New" w:cs="Courier New" w:hint="default"/>
      </w:rPr>
    </w:lvl>
    <w:lvl w:ilvl="2" w:tplc="04190005" w:tentative="1">
      <w:start w:val="1"/>
      <w:numFmt w:val="bullet"/>
      <w:lvlText w:val=""/>
      <w:lvlJc w:val="left"/>
      <w:pPr>
        <w:ind w:left="4414" w:hanging="360"/>
      </w:pPr>
      <w:rPr>
        <w:rFonts w:ascii="Wingdings" w:hAnsi="Wingdings" w:hint="default"/>
      </w:rPr>
    </w:lvl>
    <w:lvl w:ilvl="3" w:tplc="04190001" w:tentative="1">
      <w:start w:val="1"/>
      <w:numFmt w:val="bullet"/>
      <w:lvlText w:val=""/>
      <w:lvlJc w:val="left"/>
      <w:pPr>
        <w:ind w:left="5134" w:hanging="360"/>
      </w:pPr>
      <w:rPr>
        <w:rFonts w:ascii="Symbol" w:hAnsi="Symbol" w:hint="default"/>
      </w:rPr>
    </w:lvl>
    <w:lvl w:ilvl="4" w:tplc="04190003" w:tentative="1">
      <w:start w:val="1"/>
      <w:numFmt w:val="bullet"/>
      <w:lvlText w:val="o"/>
      <w:lvlJc w:val="left"/>
      <w:pPr>
        <w:ind w:left="5854" w:hanging="360"/>
      </w:pPr>
      <w:rPr>
        <w:rFonts w:ascii="Courier New" w:hAnsi="Courier New" w:cs="Courier New" w:hint="default"/>
      </w:rPr>
    </w:lvl>
    <w:lvl w:ilvl="5" w:tplc="04190005" w:tentative="1">
      <w:start w:val="1"/>
      <w:numFmt w:val="bullet"/>
      <w:lvlText w:val=""/>
      <w:lvlJc w:val="left"/>
      <w:pPr>
        <w:ind w:left="6574" w:hanging="360"/>
      </w:pPr>
      <w:rPr>
        <w:rFonts w:ascii="Wingdings" w:hAnsi="Wingdings" w:hint="default"/>
      </w:rPr>
    </w:lvl>
    <w:lvl w:ilvl="6" w:tplc="04190001" w:tentative="1">
      <w:start w:val="1"/>
      <w:numFmt w:val="bullet"/>
      <w:lvlText w:val=""/>
      <w:lvlJc w:val="left"/>
      <w:pPr>
        <w:ind w:left="7294" w:hanging="360"/>
      </w:pPr>
      <w:rPr>
        <w:rFonts w:ascii="Symbol" w:hAnsi="Symbol" w:hint="default"/>
      </w:rPr>
    </w:lvl>
    <w:lvl w:ilvl="7" w:tplc="04190003" w:tentative="1">
      <w:start w:val="1"/>
      <w:numFmt w:val="bullet"/>
      <w:lvlText w:val="o"/>
      <w:lvlJc w:val="left"/>
      <w:pPr>
        <w:ind w:left="8014" w:hanging="360"/>
      </w:pPr>
      <w:rPr>
        <w:rFonts w:ascii="Courier New" w:hAnsi="Courier New" w:cs="Courier New" w:hint="default"/>
      </w:rPr>
    </w:lvl>
    <w:lvl w:ilvl="8" w:tplc="04190005" w:tentative="1">
      <w:start w:val="1"/>
      <w:numFmt w:val="bullet"/>
      <w:lvlText w:val=""/>
      <w:lvlJc w:val="left"/>
      <w:pPr>
        <w:ind w:left="8734" w:hanging="360"/>
      </w:pPr>
      <w:rPr>
        <w:rFonts w:ascii="Wingdings" w:hAnsi="Wingdings" w:hint="default"/>
      </w:rPr>
    </w:lvl>
  </w:abstractNum>
  <w:abstractNum w:abstractNumId="89">
    <w:nsid w:val="73485253"/>
    <w:multiLevelType w:val="hybridMultilevel"/>
    <w:tmpl w:val="FF8C5F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73747038"/>
    <w:multiLevelType w:val="hybridMultilevel"/>
    <w:tmpl w:val="E9BEDDC0"/>
    <w:lvl w:ilvl="0" w:tplc="74CC3AFA">
      <w:start w:val="1"/>
      <w:numFmt w:val="bullet"/>
      <w:lvlText w:val=""/>
      <w:lvlJc w:val="left"/>
      <w:pPr>
        <w:ind w:left="153" w:hanging="360"/>
      </w:pPr>
      <w:rPr>
        <w:rFonts w:ascii="Symbol" w:hAnsi="Symbol"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91">
    <w:nsid w:val="770F55CE"/>
    <w:multiLevelType w:val="hybridMultilevel"/>
    <w:tmpl w:val="041AD8B2"/>
    <w:lvl w:ilvl="0" w:tplc="74CC3AFA">
      <w:start w:val="1"/>
      <w:numFmt w:val="bullet"/>
      <w:lvlText w:val=""/>
      <w:lvlJc w:val="left"/>
      <w:pPr>
        <w:ind w:left="1460" w:hanging="360"/>
      </w:pPr>
      <w:rPr>
        <w:rFonts w:ascii="Symbol" w:hAnsi="Symbol" w:hint="default"/>
      </w:rPr>
    </w:lvl>
    <w:lvl w:ilvl="1" w:tplc="04190003" w:tentative="1">
      <w:start w:val="1"/>
      <w:numFmt w:val="bullet"/>
      <w:lvlText w:val="o"/>
      <w:lvlJc w:val="left"/>
      <w:pPr>
        <w:ind w:left="2180" w:hanging="360"/>
      </w:pPr>
      <w:rPr>
        <w:rFonts w:ascii="Courier New" w:hAnsi="Courier New" w:cs="Courier New" w:hint="default"/>
      </w:rPr>
    </w:lvl>
    <w:lvl w:ilvl="2" w:tplc="04190005" w:tentative="1">
      <w:start w:val="1"/>
      <w:numFmt w:val="bullet"/>
      <w:lvlText w:val=""/>
      <w:lvlJc w:val="left"/>
      <w:pPr>
        <w:ind w:left="2900" w:hanging="360"/>
      </w:pPr>
      <w:rPr>
        <w:rFonts w:ascii="Wingdings" w:hAnsi="Wingdings" w:hint="default"/>
      </w:rPr>
    </w:lvl>
    <w:lvl w:ilvl="3" w:tplc="04190001" w:tentative="1">
      <w:start w:val="1"/>
      <w:numFmt w:val="bullet"/>
      <w:lvlText w:val=""/>
      <w:lvlJc w:val="left"/>
      <w:pPr>
        <w:ind w:left="3620" w:hanging="360"/>
      </w:pPr>
      <w:rPr>
        <w:rFonts w:ascii="Symbol" w:hAnsi="Symbol" w:hint="default"/>
      </w:rPr>
    </w:lvl>
    <w:lvl w:ilvl="4" w:tplc="04190003" w:tentative="1">
      <w:start w:val="1"/>
      <w:numFmt w:val="bullet"/>
      <w:lvlText w:val="o"/>
      <w:lvlJc w:val="left"/>
      <w:pPr>
        <w:ind w:left="4340" w:hanging="360"/>
      </w:pPr>
      <w:rPr>
        <w:rFonts w:ascii="Courier New" w:hAnsi="Courier New" w:cs="Courier New" w:hint="default"/>
      </w:rPr>
    </w:lvl>
    <w:lvl w:ilvl="5" w:tplc="04190005" w:tentative="1">
      <w:start w:val="1"/>
      <w:numFmt w:val="bullet"/>
      <w:lvlText w:val=""/>
      <w:lvlJc w:val="left"/>
      <w:pPr>
        <w:ind w:left="5060" w:hanging="360"/>
      </w:pPr>
      <w:rPr>
        <w:rFonts w:ascii="Wingdings" w:hAnsi="Wingdings" w:hint="default"/>
      </w:rPr>
    </w:lvl>
    <w:lvl w:ilvl="6" w:tplc="04190001" w:tentative="1">
      <w:start w:val="1"/>
      <w:numFmt w:val="bullet"/>
      <w:lvlText w:val=""/>
      <w:lvlJc w:val="left"/>
      <w:pPr>
        <w:ind w:left="5780" w:hanging="360"/>
      </w:pPr>
      <w:rPr>
        <w:rFonts w:ascii="Symbol" w:hAnsi="Symbol" w:hint="default"/>
      </w:rPr>
    </w:lvl>
    <w:lvl w:ilvl="7" w:tplc="04190003" w:tentative="1">
      <w:start w:val="1"/>
      <w:numFmt w:val="bullet"/>
      <w:lvlText w:val="o"/>
      <w:lvlJc w:val="left"/>
      <w:pPr>
        <w:ind w:left="6500" w:hanging="360"/>
      </w:pPr>
      <w:rPr>
        <w:rFonts w:ascii="Courier New" w:hAnsi="Courier New" w:cs="Courier New" w:hint="default"/>
      </w:rPr>
    </w:lvl>
    <w:lvl w:ilvl="8" w:tplc="04190005" w:tentative="1">
      <w:start w:val="1"/>
      <w:numFmt w:val="bullet"/>
      <w:lvlText w:val=""/>
      <w:lvlJc w:val="left"/>
      <w:pPr>
        <w:ind w:left="7220" w:hanging="360"/>
      </w:pPr>
      <w:rPr>
        <w:rFonts w:ascii="Wingdings" w:hAnsi="Wingdings" w:hint="default"/>
      </w:rPr>
    </w:lvl>
  </w:abstractNum>
  <w:abstractNum w:abstractNumId="92">
    <w:nsid w:val="7A515A8D"/>
    <w:multiLevelType w:val="hybridMultilevel"/>
    <w:tmpl w:val="296C5A64"/>
    <w:lvl w:ilvl="0" w:tplc="74CC3AFA">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93">
    <w:nsid w:val="7A6C4AEC"/>
    <w:multiLevelType w:val="hybridMultilevel"/>
    <w:tmpl w:val="0CA8EEC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nsid w:val="7D47707D"/>
    <w:multiLevelType w:val="hybridMultilevel"/>
    <w:tmpl w:val="6CC2ED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nsid w:val="7F6B0218"/>
    <w:multiLevelType w:val="hybridMultilevel"/>
    <w:tmpl w:val="FD2AE066"/>
    <w:lvl w:ilvl="0" w:tplc="9656FD32">
      <w:start w:val="1"/>
      <w:numFmt w:val="bullet"/>
      <w:lvlText w:val="–"/>
      <w:lvlJc w:val="left"/>
      <w:pPr>
        <w:tabs>
          <w:tab w:val="num" w:pos="720"/>
        </w:tabs>
        <w:ind w:left="720" w:hanging="36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68"/>
  </w:num>
  <w:num w:numId="2">
    <w:abstractNumId w:val="93"/>
  </w:num>
  <w:num w:numId="3">
    <w:abstractNumId w:val="4"/>
  </w:num>
  <w:num w:numId="4">
    <w:abstractNumId w:val="30"/>
  </w:num>
  <w:num w:numId="5">
    <w:abstractNumId w:val="38"/>
  </w:num>
  <w:num w:numId="6">
    <w:abstractNumId w:val="56"/>
  </w:num>
  <w:num w:numId="7">
    <w:abstractNumId w:val="87"/>
  </w:num>
  <w:num w:numId="8">
    <w:abstractNumId w:val="60"/>
  </w:num>
  <w:num w:numId="9">
    <w:abstractNumId w:val="79"/>
  </w:num>
  <w:num w:numId="10">
    <w:abstractNumId w:val="8"/>
  </w:num>
  <w:num w:numId="11">
    <w:abstractNumId w:val="66"/>
  </w:num>
  <w:num w:numId="12">
    <w:abstractNumId w:val="71"/>
  </w:num>
  <w:num w:numId="13">
    <w:abstractNumId w:val="65"/>
  </w:num>
  <w:num w:numId="14">
    <w:abstractNumId w:val="53"/>
  </w:num>
  <w:num w:numId="15">
    <w:abstractNumId w:val="39"/>
  </w:num>
  <w:num w:numId="16">
    <w:abstractNumId w:val="47"/>
  </w:num>
  <w:num w:numId="17">
    <w:abstractNumId w:val="67"/>
  </w:num>
  <w:num w:numId="18">
    <w:abstractNumId w:val="61"/>
  </w:num>
  <w:num w:numId="19">
    <w:abstractNumId w:val="90"/>
  </w:num>
  <w:num w:numId="20">
    <w:abstractNumId w:val="57"/>
  </w:num>
  <w:num w:numId="21">
    <w:abstractNumId w:val="69"/>
  </w:num>
  <w:num w:numId="22">
    <w:abstractNumId w:val="7"/>
  </w:num>
  <w:num w:numId="23">
    <w:abstractNumId w:val="14"/>
  </w:num>
  <w:num w:numId="24">
    <w:abstractNumId w:val="33"/>
  </w:num>
  <w:num w:numId="25">
    <w:abstractNumId w:val="80"/>
  </w:num>
  <w:num w:numId="26">
    <w:abstractNumId w:val="5"/>
  </w:num>
  <w:num w:numId="27">
    <w:abstractNumId w:val="70"/>
  </w:num>
  <w:num w:numId="28">
    <w:abstractNumId w:val="32"/>
  </w:num>
  <w:num w:numId="29">
    <w:abstractNumId w:val="88"/>
  </w:num>
  <w:num w:numId="30">
    <w:abstractNumId w:val="10"/>
  </w:num>
  <w:num w:numId="31">
    <w:abstractNumId w:val="52"/>
  </w:num>
  <w:num w:numId="32">
    <w:abstractNumId w:val="25"/>
  </w:num>
  <w:num w:numId="33">
    <w:abstractNumId w:val="21"/>
  </w:num>
  <w:num w:numId="34">
    <w:abstractNumId w:val="31"/>
  </w:num>
  <w:num w:numId="35">
    <w:abstractNumId w:val="55"/>
  </w:num>
  <w:num w:numId="36">
    <w:abstractNumId w:val="0"/>
  </w:num>
  <w:num w:numId="37">
    <w:abstractNumId w:val="1"/>
  </w:num>
  <w:num w:numId="38">
    <w:abstractNumId w:val="2"/>
  </w:num>
  <w:num w:numId="39">
    <w:abstractNumId w:val="3"/>
  </w:num>
  <w:num w:numId="40">
    <w:abstractNumId w:val="84"/>
  </w:num>
  <w:num w:numId="41">
    <w:abstractNumId w:val="41"/>
  </w:num>
  <w:num w:numId="42">
    <w:abstractNumId w:val="82"/>
  </w:num>
  <w:num w:numId="43">
    <w:abstractNumId w:val="22"/>
  </w:num>
  <w:num w:numId="44">
    <w:abstractNumId w:val="9"/>
  </w:num>
  <w:num w:numId="45">
    <w:abstractNumId w:val="43"/>
  </w:num>
  <w:num w:numId="46">
    <w:abstractNumId w:val="15"/>
  </w:num>
  <w:num w:numId="47">
    <w:abstractNumId w:val="50"/>
  </w:num>
  <w:num w:numId="48">
    <w:abstractNumId w:val="58"/>
  </w:num>
  <w:num w:numId="49">
    <w:abstractNumId w:val="89"/>
  </w:num>
  <w:num w:numId="50">
    <w:abstractNumId w:val="75"/>
  </w:num>
  <w:num w:numId="51">
    <w:abstractNumId w:val="40"/>
  </w:num>
  <w:num w:numId="52">
    <w:abstractNumId w:val="24"/>
  </w:num>
  <w:num w:numId="53">
    <w:abstractNumId w:val="72"/>
  </w:num>
  <w:num w:numId="54">
    <w:abstractNumId w:val="13"/>
  </w:num>
  <w:num w:numId="55">
    <w:abstractNumId w:val="44"/>
  </w:num>
  <w:num w:numId="56">
    <w:abstractNumId w:val="12"/>
  </w:num>
  <w:num w:numId="57">
    <w:abstractNumId w:val="19"/>
  </w:num>
  <w:num w:numId="58">
    <w:abstractNumId w:val="77"/>
  </w:num>
  <w:num w:numId="59">
    <w:abstractNumId w:val="51"/>
  </w:num>
  <w:num w:numId="60">
    <w:abstractNumId w:val="64"/>
  </w:num>
  <w:num w:numId="61">
    <w:abstractNumId w:val="17"/>
  </w:num>
  <w:num w:numId="62">
    <w:abstractNumId w:val="91"/>
  </w:num>
  <w:num w:numId="63">
    <w:abstractNumId w:val="28"/>
  </w:num>
  <w:num w:numId="64">
    <w:abstractNumId w:val="78"/>
  </w:num>
  <w:num w:numId="65">
    <w:abstractNumId w:val="46"/>
  </w:num>
  <w:num w:numId="66">
    <w:abstractNumId w:val="20"/>
  </w:num>
  <w:num w:numId="67">
    <w:abstractNumId w:val="42"/>
  </w:num>
  <w:num w:numId="68">
    <w:abstractNumId w:val="26"/>
  </w:num>
  <w:num w:numId="69">
    <w:abstractNumId w:val="95"/>
  </w:num>
  <w:num w:numId="70">
    <w:abstractNumId w:val="59"/>
  </w:num>
  <w:num w:numId="71">
    <w:abstractNumId w:val="29"/>
  </w:num>
  <w:num w:numId="72">
    <w:abstractNumId w:val="92"/>
  </w:num>
  <w:num w:numId="73">
    <w:abstractNumId w:val="54"/>
  </w:num>
  <w:num w:numId="74">
    <w:abstractNumId w:val="18"/>
  </w:num>
  <w:num w:numId="75">
    <w:abstractNumId w:val="6"/>
  </w:num>
  <w:num w:numId="76">
    <w:abstractNumId w:val="49"/>
  </w:num>
  <w:num w:numId="77">
    <w:abstractNumId w:val="27"/>
  </w:num>
  <w:num w:numId="78">
    <w:abstractNumId w:val="74"/>
  </w:num>
  <w:num w:numId="79">
    <w:abstractNumId w:val="62"/>
  </w:num>
  <w:num w:numId="80">
    <w:abstractNumId w:val="11"/>
  </w:num>
  <w:num w:numId="81">
    <w:abstractNumId w:val="86"/>
  </w:num>
  <w:num w:numId="82">
    <w:abstractNumId w:val="45"/>
  </w:num>
  <w:num w:numId="83">
    <w:abstractNumId w:val="36"/>
  </w:num>
  <w:num w:numId="84">
    <w:abstractNumId w:val="48"/>
  </w:num>
  <w:num w:numId="85">
    <w:abstractNumId w:val="76"/>
  </w:num>
  <w:num w:numId="86">
    <w:abstractNumId w:val="94"/>
  </w:num>
  <w:num w:numId="87">
    <w:abstractNumId w:val="16"/>
  </w:num>
  <w:num w:numId="88">
    <w:abstractNumId w:val="34"/>
  </w:num>
  <w:num w:numId="89">
    <w:abstractNumId w:val="23"/>
  </w:num>
  <w:num w:numId="90">
    <w:abstractNumId w:val="63"/>
  </w:num>
  <w:num w:numId="91">
    <w:abstractNumId w:val="81"/>
  </w:num>
  <w:num w:numId="92">
    <w:abstractNumId w:val="35"/>
  </w:num>
  <w:num w:numId="93">
    <w:abstractNumId w:val="83"/>
  </w:num>
  <w:num w:numId="94">
    <w:abstractNumId w:val="73"/>
  </w:num>
  <w:num w:numId="95">
    <w:abstractNumId w:val="85"/>
  </w:num>
  <w:num w:numId="96">
    <w:abstractNumId w:val="37"/>
  </w:num>
  <w:numIdMacAtCleanup w:val="9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drawingGridHorizontalSpacing w:val="110"/>
  <w:displayHorizontalDrawingGridEvery w:val="2"/>
  <w:characterSpacingControl w:val="doNotCompress"/>
  <w:footnotePr>
    <w:footnote w:id="0"/>
    <w:footnote w:id="1"/>
  </w:footnotePr>
  <w:endnotePr>
    <w:numFmt w:val="decimal"/>
    <w:endnote w:id="0"/>
    <w:endnote w:id="1"/>
  </w:endnotePr>
  <w:compat/>
  <w:rsids>
    <w:rsidRoot w:val="0049684C"/>
    <w:rsid w:val="00000338"/>
    <w:rsid w:val="0000155D"/>
    <w:rsid w:val="000074B9"/>
    <w:rsid w:val="00011ABC"/>
    <w:rsid w:val="00011BD3"/>
    <w:rsid w:val="00012B2C"/>
    <w:rsid w:val="000201C8"/>
    <w:rsid w:val="000332F1"/>
    <w:rsid w:val="00035037"/>
    <w:rsid w:val="00036933"/>
    <w:rsid w:val="0004060F"/>
    <w:rsid w:val="00041066"/>
    <w:rsid w:val="00045505"/>
    <w:rsid w:val="00046286"/>
    <w:rsid w:val="00046E68"/>
    <w:rsid w:val="00051C7F"/>
    <w:rsid w:val="00053667"/>
    <w:rsid w:val="0006557F"/>
    <w:rsid w:val="000665DC"/>
    <w:rsid w:val="000705BA"/>
    <w:rsid w:val="000768D1"/>
    <w:rsid w:val="000771E4"/>
    <w:rsid w:val="00077727"/>
    <w:rsid w:val="00091711"/>
    <w:rsid w:val="0009778A"/>
    <w:rsid w:val="000A337C"/>
    <w:rsid w:val="000B1DCA"/>
    <w:rsid w:val="000B4221"/>
    <w:rsid w:val="000B44FA"/>
    <w:rsid w:val="000B6C23"/>
    <w:rsid w:val="000C02EC"/>
    <w:rsid w:val="000C3F22"/>
    <w:rsid w:val="000C4CB7"/>
    <w:rsid w:val="000C5C74"/>
    <w:rsid w:val="000C6FA4"/>
    <w:rsid w:val="000E19B0"/>
    <w:rsid w:val="000E1F5F"/>
    <w:rsid w:val="000E22DB"/>
    <w:rsid w:val="000E2A63"/>
    <w:rsid w:val="000E360B"/>
    <w:rsid w:val="000E7977"/>
    <w:rsid w:val="000F2010"/>
    <w:rsid w:val="000F620E"/>
    <w:rsid w:val="000F7922"/>
    <w:rsid w:val="00100795"/>
    <w:rsid w:val="001141BB"/>
    <w:rsid w:val="0011510F"/>
    <w:rsid w:val="001173FE"/>
    <w:rsid w:val="00117E1F"/>
    <w:rsid w:val="0012024B"/>
    <w:rsid w:val="00120B37"/>
    <w:rsid w:val="00120BBD"/>
    <w:rsid w:val="001227AD"/>
    <w:rsid w:val="00122D37"/>
    <w:rsid w:val="00123C41"/>
    <w:rsid w:val="00124519"/>
    <w:rsid w:val="00125D02"/>
    <w:rsid w:val="00131517"/>
    <w:rsid w:val="00131C7C"/>
    <w:rsid w:val="00132712"/>
    <w:rsid w:val="00136FF7"/>
    <w:rsid w:val="0013754C"/>
    <w:rsid w:val="00137E51"/>
    <w:rsid w:val="00147543"/>
    <w:rsid w:val="001522C2"/>
    <w:rsid w:val="00155D13"/>
    <w:rsid w:val="00164E7A"/>
    <w:rsid w:val="00167E4F"/>
    <w:rsid w:val="001713BB"/>
    <w:rsid w:val="00174C0D"/>
    <w:rsid w:val="00181051"/>
    <w:rsid w:val="0018108A"/>
    <w:rsid w:val="0018201C"/>
    <w:rsid w:val="001829EE"/>
    <w:rsid w:val="00182A32"/>
    <w:rsid w:val="0018516D"/>
    <w:rsid w:val="001910FB"/>
    <w:rsid w:val="00193A48"/>
    <w:rsid w:val="001965BB"/>
    <w:rsid w:val="001A0654"/>
    <w:rsid w:val="001A1AC5"/>
    <w:rsid w:val="001A2603"/>
    <w:rsid w:val="001A381A"/>
    <w:rsid w:val="001A53B3"/>
    <w:rsid w:val="001A5C2B"/>
    <w:rsid w:val="001B44AC"/>
    <w:rsid w:val="001B79D3"/>
    <w:rsid w:val="001C100E"/>
    <w:rsid w:val="001C5456"/>
    <w:rsid w:val="001D0B16"/>
    <w:rsid w:val="001D13EB"/>
    <w:rsid w:val="001D19ED"/>
    <w:rsid w:val="001D48E7"/>
    <w:rsid w:val="001D4F94"/>
    <w:rsid w:val="001D4FAD"/>
    <w:rsid w:val="001E1003"/>
    <w:rsid w:val="001E50A0"/>
    <w:rsid w:val="001F0AD5"/>
    <w:rsid w:val="001F368B"/>
    <w:rsid w:val="001F4E6C"/>
    <w:rsid w:val="00200C7D"/>
    <w:rsid w:val="002029E0"/>
    <w:rsid w:val="00203DD6"/>
    <w:rsid w:val="00205732"/>
    <w:rsid w:val="00207889"/>
    <w:rsid w:val="002122D5"/>
    <w:rsid w:val="00212DFB"/>
    <w:rsid w:val="00214402"/>
    <w:rsid w:val="00215589"/>
    <w:rsid w:val="002210A6"/>
    <w:rsid w:val="00223325"/>
    <w:rsid w:val="00224BD0"/>
    <w:rsid w:val="00224BE1"/>
    <w:rsid w:val="002405F5"/>
    <w:rsid w:val="00243F7D"/>
    <w:rsid w:val="00250664"/>
    <w:rsid w:val="002514E8"/>
    <w:rsid w:val="002548A3"/>
    <w:rsid w:val="00255736"/>
    <w:rsid w:val="002621A0"/>
    <w:rsid w:val="00262BED"/>
    <w:rsid w:val="00265F66"/>
    <w:rsid w:val="0026726F"/>
    <w:rsid w:val="00272507"/>
    <w:rsid w:val="002768A6"/>
    <w:rsid w:val="002838B6"/>
    <w:rsid w:val="00283AC2"/>
    <w:rsid w:val="00283C01"/>
    <w:rsid w:val="002846DC"/>
    <w:rsid w:val="00287512"/>
    <w:rsid w:val="00290FC4"/>
    <w:rsid w:val="00291B45"/>
    <w:rsid w:val="00293A72"/>
    <w:rsid w:val="00296D2F"/>
    <w:rsid w:val="002A3364"/>
    <w:rsid w:val="002A4E32"/>
    <w:rsid w:val="002A773B"/>
    <w:rsid w:val="002B05B9"/>
    <w:rsid w:val="002B5359"/>
    <w:rsid w:val="002C3CC6"/>
    <w:rsid w:val="002C3E7F"/>
    <w:rsid w:val="002C59FF"/>
    <w:rsid w:val="002D6637"/>
    <w:rsid w:val="002D773A"/>
    <w:rsid w:val="002E07F1"/>
    <w:rsid w:val="002E1162"/>
    <w:rsid w:val="002E1A7E"/>
    <w:rsid w:val="002F0FE4"/>
    <w:rsid w:val="002F1F74"/>
    <w:rsid w:val="002F1F9E"/>
    <w:rsid w:val="002F7676"/>
    <w:rsid w:val="003001F1"/>
    <w:rsid w:val="00300906"/>
    <w:rsid w:val="00300DE1"/>
    <w:rsid w:val="00302C97"/>
    <w:rsid w:val="003044F8"/>
    <w:rsid w:val="00304582"/>
    <w:rsid w:val="00304CB4"/>
    <w:rsid w:val="00306221"/>
    <w:rsid w:val="00307959"/>
    <w:rsid w:val="00312F5E"/>
    <w:rsid w:val="00316ACB"/>
    <w:rsid w:val="00326AF5"/>
    <w:rsid w:val="00336CAF"/>
    <w:rsid w:val="0033748B"/>
    <w:rsid w:val="00350EFE"/>
    <w:rsid w:val="003524C9"/>
    <w:rsid w:val="00354A19"/>
    <w:rsid w:val="00355612"/>
    <w:rsid w:val="00356817"/>
    <w:rsid w:val="00363CFC"/>
    <w:rsid w:val="00366903"/>
    <w:rsid w:val="00367C42"/>
    <w:rsid w:val="00367C51"/>
    <w:rsid w:val="003764E2"/>
    <w:rsid w:val="0037725C"/>
    <w:rsid w:val="003813DD"/>
    <w:rsid w:val="00393676"/>
    <w:rsid w:val="003957ED"/>
    <w:rsid w:val="00395EFF"/>
    <w:rsid w:val="003A2FFB"/>
    <w:rsid w:val="003B3E72"/>
    <w:rsid w:val="003B572E"/>
    <w:rsid w:val="003C1443"/>
    <w:rsid w:val="003C2C65"/>
    <w:rsid w:val="003C3BF1"/>
    <w:rsid w:val="003C6946"/>
    <w:rsid w:val="003D081E"/>
    <w:rsid w:val="003D196C"/>
    <w:rsid w:val="003D3176"/>
    <w:rsid w:val="003D4B5D"/>
    <w:rsid w:val="003D4FC2"/>
    <w:rsid w:val="003D7FB1"/>
    <w:rsid w:val="003E1068"/>
    <w:rsid w:val="003E3C6A"/>
    <w:rsid w:val="003E443C"/>
    <w:rsid w:val="003F4596"/>
    <w:rsid w:val="003F4B49"/>
    <w:rsid w:val="00400088"/>
    <w:rsid w:val="00401983"/>
    <w:rsid w:val="00402A7C"/>
    <w:rsid w:val="00402C74"/>
    <w:rsid w:val="00415A82"/>
    <w:rsid w:val="0041792B"/>
    <w:rsid w:val="00422420"/>
    <w:rsid w:val="00424528"/>
    <w:rsid w:val="00426426"/>
    <w:rsid w:val="00430F62"/>
    <w:rsid w:val="00447936"/>
    <w:rsid w:val="004509DB"/>
    <w:rsid w:val="004515EB"/>
    <w:rsid w:val="0045246F"/>
    <w:rsid w:val="00453B51"/>
    <w:rsid w:val="00456179"/>
    <w:rsid w:val="00461BF7"/>
    <w:rsid w:val="004715E3"/>
    <w:rsid w:val="00472B59"/>
    <w:rsid w:val="00473BF5"/>
    <w:rsid w:val="00477628"/>
    <w:rsid w:val="004778A6"/>
    <w:rsid w:val="00483993"/>
    <w:rsid w:val="00484784"/>
    <w:rsid w:val="00490952"/>
    <w:rsid w:val="004910F2"/>
    <w:rsid w:val="00491297"/>
    <w:rsid w:val="00493019"/>
    <w:rsid w:val="00493C0F"/>
    <w:rsid w:val="0049684C"/>
    <w:rsid w:val="00496CF1"/>
    <w:rsid w:val="004977B4"/>
    <w:rsid w:val="004A05A3"/>
    <w:rsid w:val="004A1E59"/>
    <w:rsid w:val="004A5417"/>
    <w:rsid w:val="004A6D1D"/>
    <w:rsid w:val="004B1D39"/>
    <w:rsid w:val="004B3237"/>
    <w:rsid w:val="004C099F"/>
    <w:rsid w:val="004C274E"/>
    <w:rsid w:val="004C2AB7"/>
    <w:rsid w:val="004C7A45"/>
    <w:rsid w:val="004C7D2C"/>
    <w:rsid w:val="004D2A9C"/>
    <w:rsid w:val="004E2EFB"/>
    <w:rsid w:val="004E3502"/>
    <w:rsid w:val="004F1615"/>
    <w:rsid w:val="004F22FD"/>
    <w:rsid w:val="004F38EB"/>
    <w:rsid w:val="004F4FE2"/>
    <w:rsid w:val="005034D6"/>
    <w:rsid w:val="00510183"/>
    <w:rsid w:val="00516930"/>
    <w:rsid w:val="005226CB"/>
    <w:rsid w:val="005227B7"/>
    <w:rsid w:val="00522A8B"/>
    <w:rsid w:val="0052345B"/>
    <w:rsid w:val="00525139"/>
    <w:rsid w:val="00527C9D"/>
    <w:rsid w:val="0053322E"/>
    <w:rsid w:val="00533833"/>
    <w:rsid w:val="00535BA3"/>
    <w:rsid w:val="00537B80"/>
    <w:rsid w:val="00537EA4"/>
    <w:rsid w:val="00543457"/>
    <w:rsid w:val="0054431F"/>
    <w:rsid w:val="00544A74"/>
    <w:rsid w:val="005468FB"/>
    <w:rsid w:val="00546D2D"/>
    <w:rsid w:val="00547E62"/>
    <w:rsid w:val="00552D9E"/>
    <w:rsid w:val="0055371D"/>
    <w:rsid w:val="005572B4"/>
    <w:rsid w:val="00565694"/>
    <w:rsid w:val="0057373A"/>
    <w:rsid w:val="005742FE"/>
    <w:rsid w:val="0057573D"/>
    <w:rsid w:val="0058023A"/>
    <w:rsid w:val="00586057"/>
    <w:rsid w:val="00591492"/>
    <w:rsid w:val="00595933"/>
    <w:rsid w:val="005971A3"/>
    <w:rsid w:val="00597D6F"/>
    <w:rsid w:val="005A4EAB"/>
    <w:rsid w:val="005A5670"/>
    <w:rsid w:val="005A5982"/>
    <w:rsid w:val="005B077D"/>
    <w:rsid w:val="005B5993"/>
    <w:rsid w:val="005B6508"/>
    <w:rsid w:val="005B6826"/>
    <w:rsid w:val="005B73A0"/>
    <w:rsid w:val="005B749A"/>
    <w:rsid w:val="005C1FB7"/>
    <w:rsid w:val="005C7E1D"/>
    <w:rsid w:val="005D5379"/>
    <w:rsid w:val="005D61DB"/>
    <w:rsid w:val="005D66D9"/>
    <w:rsid w:val="005E18FD"/>
    <w:rsid w:val="005E35E0"/>
    <w:rsid w:val="005E4B05"/>
    <w:rsid w:val="005E6F0F"/>
    <w:rsid w:val="005F3257"/>
    <w:rsid w:val="005F4878"/>
    <w:rsid w:val="005F5922"/>
    <w:rsid w:val="005F6519"/>
    <w:rsid w:val="005F7D89"/>
    <w:rsid w:val="00603D67"/>
    <w:rsid w:val="0060670D"/>
    <w:rsid w:val="006103DA"/>
    <w:rsid w:val="00611633"/>
    <w:rsid w:val="0061234D"/>
    <w:rsid w:val="00613E1D"/>
    <w:rsid w:val="00615D50"/>
    <w:rsid w:val="00620236"/>
    <w:rsid w:val="00620DA4"/>
    <w:rsid w:val="006225AA"/>
    <w:rsid w:val="00624AA9"/>
    <w:rsid w:val="00626AA4"/>
    <w:rsid w:val="00634386"/>
    <w:rsid w:val="00637FA4"/>
    <w:rsid w:val="006423A5"/>
    <w:rsid w:val="00645132"/>
    <w:rsid w:val="00646F28"/>
    <w:rsid w:val="00652C46"/>
    <w:rsid w:val="0065645B"/>
    <w:rsid w:val="0065650B"/>
    <w:rsid w:val="006640CC"/>
    <w:rsid w:val="006641F0"/>
    <w:rsid w:val="006677CE"/>
    <w:rsid w:val="006710F4"/>
    <w:rsid w:val="00674BB9"/>
    <w:rsid w:val="0068095F"/>
    <w:rsid w:val="00681653"/>
    <w:rsid w:val="00687415"/>
    <w:rsid w:val="00687CDF"/>
    <w:rsid w:val="00690812"/>
    <w:rsid w:val="00692072"/>
    <w:rsid w:val="00696201"/>
    <w:rsid w:val="00696AD5"/>
    <w:rsid w:val="006A33ED"/>
    <w:rsid w:val="006A50F0"/>
    <w:rsid w:val="006B2787"/>
    <w:rsid w:val="006C07DA"/>
    <w:rsid w:val="006C6776"/>
    <w:rsid w:val="006C7AFA"/>
    <w:rsid w:val="006D018E"/>
    <w:rsid w:val="006D6E0A"/>
    <w:rsid w:val="006E0DE6"/>
    <w:rsid w:val="006E2540"/>
    <w:rsid w:val="006E3EA9"/>
    <w:rsid w:val="006E6E25"/>
    <w:rsid w:val="006F38AA"/>
    <w:rsid w:val="006F5133"/>
    <w:rsid w:val="00704174"/>
    <w:rsid w:val="00705ECF"/>
    <w:rsid w:val="007122CE"/>
    <w:rsid w:val="007130EA"/>
    <w:rsid w:val="007141B3"/>
    <w:rsid w:val="007149A9"/>
    <w:rsid w:val="0071590B"/>
    <w:rsid w:val="00716816"/>
    <w:rsid w:val="00717F18"/>
    <w:rsid w:val="00720077"/>
    <w:rsid w:val="007217B6"/>
    <w:rsid w:val="007228E6"/>
    <w:rsid w:val="00724DF4"/>
    <w:rsid w:val="00725A60"/>
    <w:rsid w:val="00727E34"/>
    <w:rsid w:val="007324E8"/>
    <w:rsid w:val="00733CDD"/>
    <w:rsid w:val="00735371"/>
    <w:rsid w:val="00735664"/>
    <w:rsid w:val="007376A4"/>
    <w:rsid w:val="00741CA5"/>
    <w:rsid w:val="00751FF3"/>
    <w:rsid w:val="00756C55"/>
    <w:rsid w:val="007650B0"/>
    <w:rsid w:val="007670F1"/>
    <w:rsid w:val="00772768"/>
    <w:rsid w:val="00776936"/>
    <w:rsid w:val="007774A5"/>
    <w:rsid w:val="00781A10"/>
    <w:rsid w:val="007844DB"/>
    <w:rsid w:val="00787276"/>
    <w:rsid w:val="007927EB"/>
    <w:rsid w:val="00792B40"/>
    <w:rsid w:val="007954FD"/>
    <w:rsid w:val="007A0006"/>
    <w:rsid w:val="007A37A7"/>
    <w:rsid w:val="007B15D1"/>
    <w:rsid w:val="007B3DC2"/>
    <w:rsid w:val="007B59C9"/>
    <w:rsid w:val="007C0FFC"/>
    <w:rsid w:val="007C3B6A"/>
    <w:rsid w:val="007C528F"/>
    <w:rsid w:val="007D1668"/>
    <w:rsid w:val="007D41CF"/>
    <w:rsid w:val="007D629F"/>
    <w:rsid w:val="007D640B"/>
    <w:rsid w:val="007D7307"/>
    <w:rsid w:val="007D7389"/>
    <w:rsid w:val="007D73F6"/>
    <w:rsid w:val="007E18FE"/>
    <w:rsid w:val="007E2071"/>
    <w:rsid w:val="007E39C5"/>
    <w:rsid w:val="007F1811"/>
    <w:rsid w:val="007F7E5D"/>
    <w:rsid w:val="00802B6E"/>
    <w:rsid w:val="00803C2F"/>
    <w:rsid w:val="008050F4"/>
    <w:rsid w:val="0080576E"/>
    <w:rsid w:val="0081018A"/>
    <w:rsid w:val="00810526"/>
    <w:rsid w:val="0081381D"/>
    <w:rsid w:val="008149F9"/>
    <w:rsid w:val="008172DB"/>
    <w:rsid w:val="0082674A"/>
    <w:rsid w:val="00826EDA"/>
    <w:rsid w:val="00830970"/>
    <w:rsid w:val="00832519"/>
    <w:rsid w:val="00837AF5"/>
    <w:rsid w:val="0084248E"/>
    <w:rsid w:val="00843356"/>
    <w:rsid w:val="00847C6A"/>
    <w:rsid w:val="0086144B"/>
    <w:rsid w:val="00865B61"/>
    <w:rsid w:val="00873095"/>
    <w:rsid w:val="00873DFC"/>
    <w:rsid w:val="008766C6"/>
    <w:rsid w:val="00876835"/>
    <w:rsid w:val="00884E9D"/>
    <w:rsid w:val="00890A0F"/>
    <w:rsid w:val="0089128D"/>
    <w:rsid w:val="00896042"/>
    <w:rsid w:val="008965D6"/>
    <w:rsid w:val="008A0F98"/>
    <w:rsid w:val="008A5B56"/>
    <w:rsid w:val="008A732F"/>
    <w:rsid w:val="008B36B5"/>
    <w:rsid w:val="008B39C7"/>
    <w:rsid w:val="008B4C4B"/>
    <w:rsid w:val="008B7AA1"/>
    <w:rsid w:val="008C10A1"/>
    <w:rsid w:val="008C12D9"/>
    <w:rsid w:val="008C6468"/>
    <w:rsid w:val="008C7C85"/>
    <w:rsid w:val="008D5CEB"/>
    <w:rsid w:val="008E13F1"/>
    <w:rsid w:val="008E2A31"/>
    <w:rsid w:val="008E4DD2"/>
    <w:rsid w:val="008E6B93"/>
    <w:rsid w:val="008F3828"/>
    <w:rsid w:val="008F6D94"/>
    <w:rsid w:val="009025E7"/>
    <w:rsid w:val="00902CED"/>
    <w:rsid w:val="009035B5"/>
    <w:rsid w:val="009106F8"/>
    <w:rsid w:val="00913B74"/>
    <w:rsid w:val="00914073"/>
    <w:rsid w:val="0091674B"/>
    <w:rsid w:val="00924E11"/>
    <w:rsid w:val="00925B1F"/>
    <w:rsid w:val="009326CB"/>
    <w:rsid w:val="00936FCF"/>
    <w:rsid w:val="009420C6"/>
    <w:rsid w:val="009455F7"/>
    <w:rsid w:val="00945B3C"/>
    <w:rsid w:val="00947126"/>
    <w:rsid w:val="00950782"/>
    <w:rsid w:val="00950F92"/>
    <w:rsid w:val="00952C1C"/>
    <w:rsid w:val="00952D15"/>
    <w:rsid w:val="00960C02"/>
    <w:rsid w:val="00963616"/>
    <w:rsid w:val="009666FD"/>
    <w:rsid w:val="0096671A"/>
    <w:rsid w:val="00971E3B"/>
    <w:rsid w:val="00973451"/>
    <w:rsid w:val="009754A2"/>
    <w:rsid w:val="00976809"/>
    <w:rsid w:val="009800A4"/>
    <w:rsid w:val="00980ADF"/>
    <w:rsid w:val="0098485B"/>
    <w:rsid w:val="00987DBB"/>
    <w:rsid w:val="00990A7D"/>
    <w:rsid w:val="009915D6"/>
    <w:rsid w:val="00996843"/>
    <w:rsid w:val="009A4442"/>
    <w:rsid w:val="009B08F9"/>
    <w:rsid w:val="009B1683"/>
    <w:rsid w:val="009B694D"/>
    <w:rsid w:val="009C1668"/>
    <w:rsid w:val="009D6F75"/>
    <w:rsid w:val="009E2A10"/>
    <w:rsid w:val="009E36F2"/>
    <w:rsid w:val="009F207D"/>
    <w:rsid w:val="009F77BD"/>
    <w:rsid w:val="00A00B3A"/>
    <w:rsid w:val="00A00FEC"/>
    <w:rsid w:val="00A066E8"/>
    <w:rsid w:val="00A115E0"/>
    <w:rsid w:val="00A14DAB"/>
    <w:rsid w:val="00A1675A"/>
    <w:rsid w:val="00A17C35"/>
    <w:rsid w:val="00A207F3"/>
    <w:rsid w:val="00A23BBC"/>
    <w:rsid w:val="00A25A35"/>
    <w:rsid w:val="00A302F0"/>
    <w:rsid w:val="00A32D6F"/>
    <w:rsid w:val="00A349A7"/>
    <w:rsid w:val="00A44704"/>
    <w:rsid w:val="00A457CF"/>
    <w:rsid w:val="00A472B8"/>
    <w:rsid w:val="00A552C3"/>
    <w:rsid w:val="00A6372E"/>
    <w:rsid w:val="00A63E01"/>
    <w:rsid w:val="00A6416D"/>
    <w:rsid w:val="00A64834"/>
    <w:rsid w:val="00A64908"/>
    <w:rsid w:val="00A66B11"/>
    <w:rsid w:val="00A70B58"/>
    <w:rsid w:val="00A726FF"/>
    <w:rsid w:val="00A72E03"/>
    <w:rsid w:val="00A76722"/>
    <w:rsid w:val="00A83616"/>
    <w:rsid w:val="00A83A6A"/>
    <w:rsid w:val="00A920E4"/>
    <w:rsid w:val="00A96F5C"/>
    <w:rsid w:val="00A97AA7"/>
    <w:rsid w:val="00A97C20"/>
    <w:rsid w:val="00AA11FC"/>
    <w:rsid w:val="00AA7A6D"/>
    <w:rsid w:val="00AB0161"/>
    <w:rsid w:val="00AB28A8"/>
    <w:rsid w:val="00AB531F"/>
    <w:rsid w:val="00AC003F"/>
    <w:rsid w:val="00AC56B2"/>
    <w:rsid w:val="00AD0DC8"/>
    <w:rsid w:val="00AD12F4"/>
    <w:rsid w:val="00AD4639"/>
    <w:rsid w:val="00AD5167"/>
    <w:rsid w:val="00AD729A"/>
    <w:rsid w:val="00AE0FA0"/>
    <w:rsid w:val="00AE11CC"/>
    <w:rsid w:val="00AE2881"/>
    <w:rsid w:val="00AE7845"/>
    <w:rsid w:val="00AE7E2F"/>
    <w:rsid w:val="00AF5AAC"/>
    <w:rsid w:val="00B00663"/>
    <w:rsid w:val="00B008D2"/>
    <w:rsid w:val="00B02FFE"/>
    <w:rsid w:val="00B068C3"/>
    <w:rsid w:val="00B11577"/>
    <w:rsid w:val="00B11A53"/>
    <w:rsid w:val="00B21836"/>
    <w:rsid w:val="00B227D0"/>
    <w:rsid w:val="00B31C71"/>
    <w:rsid w:val="00B33A76"/>
    <w:rsid w:val="00B419F3"/>
    <w:rsid w:val="00B4394A"/>
    <w:rsid w:val="00B439CA"/>
    <w:rsid w:val="00B47172"/>
    <w:rsid w:val="00B47C75"/>
    <w:rsid w:val="00B51D77"/>
    <w:rsid w:val="00B543E1"/>
    <w:rsid w:val="00B632FE"/>
    <w:rsid w:val="00B63B12"/>
    <w:rsid w:val="00B667B5"/>
    <w:rsid w:val="00B67A41"/>
    <w:rsid w:val="00B7047F"/>
    <w:rsid w:val="00B71318"/>
    <w:rsid w:val="00B720CE"/>
    <w:rsid w:val="00B75854"/>
    <w:rsid w:val="00B77604"/>
    <w:rsid w:val="00B814B0"/>
    <w:rsid w:val="00B91C24"/>
    <w:rsid w:val="00B92DCC"/>
    <w:rsid w:val="00B9505E"/>
    <w:rsid w:val="00B96D5F"/>
    <w:rsid w:val="00BA140E"/>
    <w:rsid w:val="00BA1705"/>
    <w:rsid w:val="00BA409C"/>
    <w:rsid w:val="00BA4383"/>
    <w:rsid w:val="00BA72AE"/>
    <w:rsid w:val="00BB125E"/>
    <w:rsid w:val="00BB5C33"/>
    <w:rsid w:val="00BB6F76"/>
    <w:rsid w:val="00BC2A75"/>
    <w:rsid w:val="00BC55EA"/>
    <w:rsid w:val="00BC7A80"/>
    <w:rsid w:val="00BD0186"/>
    <w:rsid w:val="00BD20AC"/>
    <w:rsid w:val="00BD5699"/>
    <w:rsid w:val="00BD58A0"/>
    <w:rsid w:val="00BD599C"/>
    <w:rsid w:val="00BE14B5"/>
    <w:rsid w:val="00BE4C88"/>
    <w:rsid w:val="00BE511F"/>
    <w:rsid w:val="00BF0447"/>
    <w:rsid w:val="00BF6ECD"/>
    <w:rsid w:val="00BF77BC"/>
    <w:rsid w:val="00C01E04"/>
    <w:rsid w:val="00C03FBE"/>
    <w:rsid w:val="00C07F9D"/>
    <w:rsid w:val="00C1111D"/>
    <w:rsid w:val="00C157CE"/>
    <w:rsid w:val="00C21063"/>
    <w:rsid w:val="00C2247A"/>
    <w:rsid w:val="00C22B76"/>
    <w:rsid w:val="00C23508"/>
    <w:rsid w:val="00C356C5"/>
    <w:rsid w:val="00C46F82"/>
    <w:rsid w:val="00C507BB"/>
    <w:rsid w:val="00C51C65"/>
    <w:rsid w:val="00C5321B"/>
    <w:rsid w:val="00C61DE2"/>
    <w:rsid w:val="00C6261F"/>
    <w:rsid w:val="00C6292D"/>
    <w:rsid w:val="00C62F6D"/>
    <w:rsid w:val="00C63FCB"/>
    <w:rsid w:val="00C70BFA"/>
    <w:rsid w:val="00C77FF7"/>
    <w:rsid w:val="00C86E46"/>
    <w:rsid w:val="00C90E2A"/>
    <w:rsid w:val="00C9269E"/>
    <w:rsid w:val="00C9719A"/>
    <w:rsid w:val="00CA0EE6"/>
    <w:rsid w:val="00CA29C2"/>
    <w:rsid w:val="00CB17AE"/>
    <w:rsid w:val="00CB4A53"/>
    <w:rsid w:val="00CD0CD8"/>
    <w:rsid w:val="00CD1BD1"/>
    <w:rsid w:val="00CD1FCF"/>
    <w:rsid w:val="00CD59EE"/>
    <w:rsid w:val="00CD6B7D"/>
    <w:rsid w:val="00CE2EF0"/>
    <w:rsid w:val="00CE56A7"/>
    <w:rsid w:val="00CE6805"/>
    <w:rsid w:val="00CF6AAB"/>
    <w:rsid w:val="00D01D7E"/>
    <w:rsid w:val="00D01E25"/>
    <w:rsid w:val="00D01FAA"/>
    <w:rsid w:val="00D03633"/>
    <w:rsid w:val="00D03A17"/>
    <w:rsid w:val="00D05323"/>
    <w:rsid w:val="00D108A6"/>
    <w:rsid w:val="00D10FCD"/>
    <w:rsid w:val="00D124C5"/>
    <w:rsid w:val="00D13996"/>
    <w:rsid w:val="00D1531F"/>
    <w:rsid w:val="00D161C9"/>
    <w:rsid w:val="00D257DD"/>
    <w:rsid w:val="00D317FD"/>
    <w:rsid w:val="00D3248A"/>
    <w:rsid w:val="00D35DAA"/>
    <w:rsid w:val="00D35F5D"/>
    <w:rsid w:val="00D40A5A"/>
    <w:rsid w:val="00D44D16"/>
    <w:rsid w:val="00D45EEE"/>
    <w:rsid w:val="00D46ACD"/>
    <w:rsid w:val="00D50004"/>
    <w:rsid w:val="00D562F1"/>
    <w:rsid w:val="00D61082"/>
    <w:rsid w:val="00D63F12"/>
    <w:rsid w:val="00D65122"/>
    <w:rsid w:val="00D65FBA"/>
    <w:rsid w:val="00D6651A"/>
    <w:rsid w:val="00D67575"/>
    <w:rsid w:val="00D677AE"/>
    <w:rsid w:val="00D738BC"/>
    <w:rsid w:val="00D74005"/>
    <w:rsid w:val="00D7440F"/>
    <w:rsid w:val="00D74AD0"/>
    <w:rsid w:val="00D760AB"/>
    <w:rsid w:val="00D8683C"/>
    <w:rsid w:val="00D87AD0"/>
    <w:rsid w:val="00D9123C"/>
    <w:rsid w:val="00DB0ACF"/>
    <w:rsid w:val="00DB6F60"/>
    <w:rsid w:val="00DC2ED5"/>
    <w:rsid w:val="00DC55E8"/>
    <w:rsid w:val="00DC70A2"/>
    <w:rsid w:val="00DD43B2"/>
    <w:rsid w:val="00DD5ECA"/>
    <w:rsid w:val="00DE0240"/>
    <w:rsid w:val="00DE19C8"/>
    <w:rsid w:val="00DE2874"/>
    <w:rsid w:val="00DE5632"/>
    <w:rsid w:val="00DE7D06"/>
    <w:rsid w:val="00DF143F"/>
    <w:rsid w:val="00DF1696"/>
    <w:rsid w:val="00DF55C4"/>
    <w:rsid w:val="00DF64B3"/>
    <w:rsid w:val="00DF7683"/>
    <w:rsid w:val="00E02B12"/>
    <w:rsid w:val="00E10ADC"/>
    <w:rsid w:val="00E162D2"/>
    <w:rsid w:val="00E209DD"/>
    <w:rsid w:val="00E21120"/>
    <w:rsid w:val="00E213E3"/>
    <w:rsid w:val="00E22FD7"/>
    <w:rsid w:val="00E23575"/>
    <w:rsid w:val="00E2695A"/>
    <w:rsid w:val="00E36B20"/>
    <w:rsid w:val="00E37970"/>
    <w:rsid w:val="00E415B4"/>
    <w:rsid w:val="00E41EA2"/>
    <w:rsid w:val="00E4599D"/>
    <w:rsid w:val="00E45F04"/>
    <w:rsid w:val="00E4610E"/>
    <w:rsid w:val="00E5057F"/>
    <w:rsid w:val="00E50592"/>
    <w:rsid w:val="00E56224"/>
    <w:rsid w:val="00E61C29"/>
    <w:rsid w:val="00E670D4"/>
    <w:rsid w:val="00E674F3"/>
    <w:rsid w:val="00E7417C"/>
    <w:rsid w:val="00E81C3A"/>
    <w:rsid w:val="00E85673"/>
    <w:rsid w:val="00E86473"/>
    <w:rsid w:val="00E8785D"/>
    <w:rsid w:val="00E879DE"/>
    <w:rsid w:val="00E91323"/>
    <w:rsid w:val="00E97D84"/>
    <w:rsid w:val="00EA11A5"/>
    <w:rsid w:val="00EA4673"/>
    <w:rsid w:val="00EA5123"/>
    <w:rsid w:val="00EA78BB"/>
    <w:rsid w:val="00EB4A7C"/>
    <w:rsid w:val="00EB5E9F"/>
    <w:rsid w:val="00EB73E9"/>
    <w:rsid w:val="00EC0B86"/>
    <w:rsid w:val="00EC0D58"/>
    <w:rsid w:val="00EC69A9"/>
    <w:rsid w:val="00ED257B"/>
    <w:rsid w:val="00ED3AEE"/>
    <w:rsid w:val="00ED71A2"/>
    <w:rsid w:val="00EE324F"/>
    <w:rsid w:val="00EE5C23"/>
    <w:rsid w:val="00EE6464"/>
    <w:rsid w:val="00EF249F"/>
    <w:rsid w:val="00EF26BA"/>
    <w:rsid w:val="00EF56D0"/>
    <w:rsid w:val="00EF6E1A"/>
    <w:rsid w:val="00F003E3"/>
    <w:rsid w:val="00F0400F"/>
    <w:rsid w:val="00F11572"/>
    <w:rsid w:val="00F12DC6"/>
    <w:rsid w:val="00F14A03"/>
    <w:rsid w:val="00F14D2C"/>
    <w:rsid w:val="00F15E49"/>
    <w:rsid w:val="00F175D3"/>
    <w:rsid w:val="00F35D91"/>
    <w:rsid w:val="00F4149B"/>
    <w:rsid w:val="00F42323"/>
    <w:rsid w:val="00F42637"/>
    <w:rsid w:val="00F501AE"/>
    <w:rsid w:val="00F50861"/>
    <w:rsid w:val="00F516C2"/>
    <w:rsid w:val="00F54434"/>
    <w:rsid w:val="00F54CB6"/>
    <w:rsid w:val="00F565AE"/>
    <w:rsid w:val="00F56D92"/>
    <w:rsid w:val="00F60807"/>
    <w:rsid w:val="00F667AB"/>
    <w:rsid w:val="00F775EB"/>
    <w:rsid w:val="00F81D61"/>
    <w:rsid w:val="00F82B49"/>
    <w:rsid w:val="00F9072C"/>
    <w:rsid w:val="00F92354"/>
    <w:rsid w:val="00F96018"/>
    <w:rsid w:val="00F974C2"/>
    <w:rsid w:val="00FA08E6"/>
    <w:rsid w:val="00FA4B6D"/>
    <w:rsid w:val="00FA4BA3"/>
    <w:rsid w:val="00FA542D"/>
    <w:rsid w:val="00FA7A01"/>
    <w:rsid w:val="00FB01FA"/>
    <w:rsid w:val="00FB2E58"/>
    <w:rsid w:val="00FC19E0"/>
    <w:rsid w:val="00FD093E"/>
    <w:rsid w:val="00FD1712"/>
    <w:rsid w:val="00FD31D0"/>
    <w:rsid w:val="00FE2A28"/>
    <w:rsid w:val="00FE5161"/>
    <w:rsid w:val="00FF085C"/>
    <w:rsid w:val="00FF226B"/>
    <w:rsid w:val="00FF53A8"/>
    <w:rsid w:val="00FF581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125"/>
        <o:r id="V:Rule2" type="connector" idref="#Прямая со стрелкой 122"/>
        <o:r id="V:Rule3" type="connector" idref="#Прямая со стрелкой 124"/>
        <o:r id="V:Rule4" type="connector" idref="#Прямая со стрелкой 123"/>
        <o:r id="V:Rule5" type="connector" idref="#Прямая со стрелкой 117"/>
        <o:r id="V:Rule6" type="connector" idref="#Прямая со стрелкой 121"/>
        <o:r id="V:Rule7" type="connector" idref="#Прямая со стрелкой 118"/>
        <o:r id="V:Rule8" type="connector" idref="#Прямая со стрелкой 111"/>
        <o:r id="V:Rule9" type="connector" idref="#Прямая со стрелкой 110"/>
        <o:r id="V:Rule10" type="connector" idref="#AutoShape 137"/>
        <o:r id="V:Rule11" type="connector" idref="#AutoShape 138"/>
        <o:r id="V:Rule12" type="connector" idref="#AutoShape 139"/>
        <o:r id="V:Rule13" type="connector" idref="#AutoShape 140"/>
        <o:r id="V:Rule14" type="connector" idref="#AutoShape 141"/>
        <o:r id="V:Rule15" type="connector" idref="#AutoShape 142"/>
        <o:r id="V:Rule16" type="connector" idref="#AutoShape 143"/>
        <o:r id="V:Rule17" type="connector" idref="#AutoShape 144"/>
        <o:r id="V:Rule18" type="connector" idref="#AutoShape 145"/>
        <o:r id="V:Rule19" type="connector" idref="#AutoShape 146"/>
        <o:r id="V:Rule20" type="connector" idref="#Прямая со стрелкой 55"/>
        <o:r id="V:Rule21" type="connector" idref="#Прямая со стрелкой 54"/>
        <o:r id="V:Rule22" type="connector" idref="#Прямая со стрелкой 52"/>
        <o:r id="V:Rule23" type="connector" idref="#Прямая со стрелкой 51"/>
        <o:r id="V:Rule24" type="connector" idref="#Прямая со стрелкой 49"/>
        <o:r id="V:Rule25" type="connector" idref="#Прямая со стрелкой 50"/>
        <o:r id="V:Rule26" type="connector" idref="#Прямая со стрелкой 40"/>
        <o:r id="V:Rule27" type="connector" idref="#Прямая со стрелкой 41"/>
        <o:r id="V:Rule28" type="connector" idref="#Прямая со стрелкой 42"/>
        <o:r id="V:Rule29" type="connector" idref="#Прямая со стрелкой 43"/>
        <o:r id="V:Rule30" type="connector" idref="#AutoShape 148"/>
        <o:r id="V:Rule31" type="connector" idref="#AutoShape 149"/>
        <o:r id="V:Rule32" type="connector" idref="#AutoShape 150"/>
        <o:r id="V:Rule33" type="connector" idref="#AutoShape 151"/>
        <o:r id="V:Rule34" type="connector" idref="#AutoShape 152"/>
        <o:r id="V:Rule35" type="connector" idref="#AutoShape 153"/>
        <o:r id="V:Rule36" type="connector" idref="#AutoShape 154"/>
        <o:r id="V:Rule37" type="connector" idref="#AutoShape 155"/>
        <o:r id="V:Rule38" type="connector" idref="#AutoShape 156"/>
        <o:r id="V:Rule39" type="connector" idref="#AutoShape 157"/>
        <o:r id="V:Rule40" type="connector" idref="#AutoShape 158"/>
        <o:r id="V:Rule41" type="connector" idref="#AutoShape 159"/>
        <o:r id="V:Rule42" type="connector" idref="#AutoShape 160"/>
        <o:r id="V:Rule43" type="connector" idref="#AutoShape 161"/>
        <o:r id="V:Rule44" type="connector" idref="#AutoShape 162"/>
        <o:r id="V:Rule45" type="connector" idref="#AutoShape 165"/>
        <o:r id="V:Rule46" type="connector" idref="#AutoShape 166"/>
        <o:r id="V:Rule47" type="connector" idref="#AutoShape 167"/>
        <o:r id="V:Rule48" type="connector" idref="#AutoShape 168"/>
        <o:r id="V:Rule49" type="connector" idref="#AutoShape 169"/>
        <o:r id="V:Rule50" type="connector" idref="#Прямая со стрелкой 34"/>
        <o:r id="V:Rule51" type="connector" idref="#Прямая со стрелкой 16"/>
        <o:r id="V:Rule52" type="connector" idref="#Прямая со стрелкой 17"/>
        <o:r id="V:Rule53" type="connector" idref="#Прямая со стрелкой 36"/>
        <o:r id="V:Rule54" type="connector" idref="#Прямая со стрелкой 20"/>
        <o:r id="V:Rule55" type="connector" idref="#Прямая со стрелкой 21"/>
        <o:r id="V:Rule56" type="connector" idref="#Прямая со стрелкой 22"/>
        <o:r id="V:Rule57" type="connector" idref="#Прямая со стрелкой 23"/>
        <o:r id="V:Rule58" type="connector" idref="#Прямая со стрелкой 24"/>
        <o:r id="V:Rule59" type="connector" idref="#Прямая со стрелкой 25"/>
        <o:r id="V:Rule60" type="connector" idref="#Прямая со стрелкой 26"/>
        <o:r id="V:Rule61" type="connector" idref="#Прямая со стрелкой 27"/>
        <o:r id="V:Rule62" type="connector" idref="#Прямая со стрелкой 28"/>
        <o:r id="V:Rule63" type="connector" idref="#Прямая со стрелкой 29"/>
        <o:r id="V:Rule64" type="connector" idref="#Прямая со стрелкой 30"/>
        <o:r id="V:Rule65" type="connector" idref="#Прямая со стрелкой 31"/>
        <o:r id="V:Rule66" type="connector" idref="#Прямая со стрелкой 32"/>
        <o:r id="V:Rule67" type="connector" idref="#Прямая со стрелкой 31"/>
        <o:r id="V:Rule68" type="connector" idref="#Прямая со стрелкой 35"/>
        <o:r id="V:Rule69" type="connector" idref="#Прямая со стрелкой 15"/>
      </o:rules>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684C"/>
    <w:pPr>
      <w:spacing w:after="200" w:line="276" w:lineRule="auto"/>
    </w:pPr>
    <w:rPr>
      <w:rFonts w:eastAsia="Times New Roman"/>
      <w:sz w:val="22"/>
      <w:szCs w:val="22"/>
    </w:rPr>
  </w:style>
  <w:style w:type="paragraph" w:styleId="10">
    <w:name w:val="heading 1"/>
    <w:basedOn w:val="a"/>
    <w:next w:val="a"/>
    <w:link w:val="11"/>
    <w:uiPriority w:val="9"/>
    <w:qFormat/>
    <w:rsid w:val="0049684C"/>
    <w:pPr>
      <w:keepNext/>
      <w:keepLines/>
      <w:spacing w:before="480" w:after="0"/>
      <w:outlineLvl w:val="0"/>
    </w:pPr>
    <w:rPr>
      <w:rFonts w:ascii="Cambria" w:hAnsi="Cambria"/>
      <w:b/>
      <w:bCs/>
      <w:color w:val="365F91"/>
      <w:sz w:val="28"/>
      <w:szCs w:val="28"/>
    </w:rPr>
  </w:style>
  <w:style w:type="paragraph" w:styleId="2">
    <w:name w:val="heading 2"/>
    <w:basedOn w:val="a"/>
    <w:next w:val="a"/>
    <w:link w:val="20"/>
    <w:uiPriority w:val="9"/>
    <w:unhideWhenUsed/>
    <w:qFormat/>
    <w:rsid w:val="0049684C"/>
    <w:pPr>
      <w:keepNext/>
      <w:spacing w:before="240" w:after="60"/>
      <w:outlineLvl w:val="1"/>
    </w:pPr>
    <w:rPr>
      <w:rFonts w:ascii="Cambria" w:hAnsi="Cambria"/>
      <w:b/>
      <w:bCs/>
      <w:i/>
      <w:iCs/>
      <w:sz w:val="28"/>
      <w:szCs w:val="28"/>
    </w:rPr>
  </w:style>
  <w:style w:type="paragraph" w:styleId="3">
    <w:name w:val="heading 3"/>
    <w:basedOn w:val="a"/>
    <w:next w:val="a"/>
    <w:link w:val="30"/>
    <w:uiPriority w:val="9"/>
    <w:qFormat/>
    <w:rsid w:val="0049684C"/>
    <w:pPr>
      <w:keepNext/>
      <w:keepLines/>
      <w:spacing w:before="200" w:after="0" w:line="240" w:lineRule="auto"/>
      <w:outlineLvl w:val="2"/>
    </w:pPr>
    <w:rPr>
      <w:rFonts w:ascii="Cambria" w:hAnsi="Cambria"/>
      <w:b/>
      <w:bCs/>
      <w:color w:val="4F81BD"/>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link w:val="10"/>
    <w:uiPriority w:val="9"/>
    <w:rsid w:val="0049684C"/>
    <w:rPr>
      <w:rFonts w:ascii="Cambria" w:eastAsia="Times New Roman" w:hAnsi="Cambria" w:cs="Times New Roman"/>
      <w:b/>
      <w:bCs/>
      <w:color w:val="365F91"/>
      <w:sz w:val="28"/>
      <w:szCs w:val="28"/>
    </w:rPr>
  </w:style>
  <w:style w:type="character" w:customStyle="1" w:styleId="20">
    <w:name w:val="Заголовок 2 Знак"/>
    <w:link w:val="2"/>
    <w:uiPriority w:val="9"/>
    <w:rsid w:val="0049684C"/>
    <w:rPr>
      <w:rFonts w:ascii="Cambria" w:eastAsia="Times New Roman" w:hAnsi="Cambria" w:cs="Times New Roman"/>
      <w:b/>
      <w:bCs/>
      <w:i/>
      <w:iCs/>
      <w:sz w:val="28"/>
      <w:szCs w:val="28"/>
    </w:rPr>
  </w:style>
  <w:style w:type="character" w:customStyle="1" w:styleId="30">
    <w:name w:val="Заголовок 3 Знак"/>
    <w:link w:val="3"/>
    <w:uiPriority w:val="9"/>
    <w:rsid w:val="0049684C"/>
    <w:rPr>
      <w:rFonts w:ascii="Cambria" w:eastAsia="Times New Roman" w:hAnsi="Cambria" w:cs="Times New Roman"/>
      <w:b/>
      <w:bCs/>
      <w:color w:val="4F81BD"/>
      <w:sz w:val="20"/>
      <w:szCs w:val="20"/>
    </w:rPr>
  </w:style>
  <w:style w:type="paragraph" w:styleId="a3">
    <w:name w:val="List Paragraph"/>
    <w:aliases w:val="маркированный"/>
    <w:basedOn w:val="a"/>
    <w:link w:val="a4"/>
    <w:uiPriority w:val="34"/>
    <w:qFormat/>
    <w:rsid w:val="0049684C"/>
    <w:pPr>
      <w:ind w:left="720"/>
      <w:contextualSpacing/>
    </w:pPr>
    <w:rPr>
      <w:sz w:val="20"/>
      <w:szCs w:val="20"/>
    </w:rPr>
  </w:style>
  <w:style w:type="character" w:customStyle="1" w:styleId="a4">
    <w:name w:val="Абзац списка Знак"/>
    <w:aliases w:val="маркированный Знак"/>
    <w:link w:val="a3"/>
    <w:uiPriority w:val="34"/>
    <w:locked/>
    <w:rsid w:val="0049684C"/>
    <w:rPr>
      <w:rFonts w:ascii="Calibri" w:eastAsia="Times New Roman" w:hAnsi="Calibri" w:cs="Times New Roman"/>
      <w:lang w:eastAsia="ru-RU"/>
    </w:rPr>
  </w:style>
  <w:style w:type="paragraph" w:styleId="a5">
    <w:name w:val="footnote text"/>
    <w:basedOn w:val="a"/>
    <w:link w:val="a6"/>
    <w:semiHidden/>
    <w:rsid w:val="0049684C"/>
    <w:pPr>
      <w:spacing w:after="0" w:line="240" w:lineRule="exact"/>
      <w:ind w:firstLine="567"/>
      <w:jc w:val="both"/>
    </w:pPr>
    <w:rPr>
      <w:rFonts w:ascii="Times New Roman" w:hAnsi="Times New Roman"/>
      <w:sz w:val="20"/>
      <w:szCs w:val="20"/>
    </w:rPr>
  </w:style>
  <w:style w:type="character" w:customStyle="1" w:styleId="a6">
    <w:name w:val="Текст сноски Знак"/>
    <w:link w:val="a5"/>
    <w:semiHidden/>
    <w:rsid w:val="0049684C"/>
    <w:rPr>
      <w:rFonts w:ascii="Times New Roman" w:eastAsia="Times New Roman" w:hAnsi="Times New Roman" w:cs="Times New Roman"/>
      <w:sz w:val="20"/>
      <w:szCs w:val="20"/>
    </w:rPr>
  </w:style>
  <w:style w:type="character" w:styleId="a7">
    <w:name w:val="Hyperlink"/>
    <w:uiPriority w:val="99"/>
    <w:unhideWhenUsed/>
    <w:rsid w:val="0049684C"/>
    <w:rPr>
      <w:color w:val="0000FF"/>
      <w:u w:val="single"/>
    </w:rPr>
  </w:style>
  <w:style w:type="paragraph" w:customStyle="1" w:styleId="a8">
    <w:name w:val="рабочий для текста"/>
    <w:basedOn w:val="a"/>
    <w:link w:val="a9"/>
    <w:qFormat/>
    <w:rsid w:val="0049684C"/>
    <w:pPr>
      <w:spacing w:after="20" w:line="240" w:lineRule="auto"/>
      <w:ind w:firstLine="709"/>
      <w:jc w:val="both"/>
    </w:pPr>
    <w:rPr>
      <w:rFonts w:ascii="Times New Roman" w:hAnsi="Times New Roman"/>
      <w:sz w:val="28"/>
      <w:szCs w:val="28"/>
      <w:lang w:val="kk-KZ" w:bidi="en-US"/>
    </w:rPr>
  </w:style>
  <w:style w:type="character" w:customStyle="1" w:styleId="a9">
    <w:name w:val="рабочий для текста Знак"/>
    <w:link w:val="a8"/>
    <w:rsid w:val="0049684C"/>
    <w:rPr>
      <w:rFonts w:ascii="Times New Roman" w:eastAsia="Times New Roman" w:hAnsi="Times New Roman" w:cs="Times New Roman"/>
      <w:sz w:val="28"/>
      <w:szCs w:val="28"/>
      <w:lang w:val="kk-KZ" w:bidi="en-US"/>
    </w:rPr>
  </w:style>
  <w:style w:type="table" w:styleId="aa">
    <w:name w:val="Table Grid"/>
    <w:basedOn w:val="a1"/>
    <w:uiPriority w:val="59"/>
    <w:rsid w:val="0049684C"/>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b">
    <w:name w:val="Strong"/>
    <w:uiPriority w:val="22"/>
    <w:qFormat/>
    <w:rsid w:val="0049684C"/>
    <w:rPr>
      <w:b/>
      <w:bCs/>
    </w:rPr>
  </w:style>
  <w:style w:type="character" w:customStyle="1" w:styleId="apple-style-span">
    <w:name w:val="apple-style-span"/>
    <w:basedOn w:val="a0"/>
    <w:rsid w:val="0049684C"/>
  </w:style>
  <w:style w:type="character" w:customStyle="1" w:styleId="apple-converted-space">
    <w:name w:val="apple-converted-space"/>
    <w:basedOn w:val="a0"/>
    <w:rsid w:val="0049684C"/>
  </w:style>
  <w:style w:type="paragraph" w:styleId="ac">
    <w:name w:val="Normal (Web)"/>
    <w:aliases w:val="Знак Знак,Знак4 Знак Знак,Обычный (Web),Знак4,Знак4 Знак Знак Знак Знак,Знак4 Знак,Char Char8,Обычный (веб)1,Обычный (веб)1 Знак Знак Зн,Обычный (Web)1,Обычный (веб) Знак1,Обычный (веб) Знак Знак1,Знак Знак1 Знак,Обычный (веб) Знак Знак Зн"/>
    <w:basedOn w:val="a"/>
    <w:link w:val="ad"/>
    <w:unhideWhenUsed/>
    <w:qFormat/>
    <w:rsid w:val="0049684C"/>
    <w:pPr>
      <w:spacing w:before="100" w:beforeAutospacing="1" w:after="100" w:afterAutospacing="1" w:line="240" w:lineRule="auto"/>
    </w:pPr>
    <w:rPr>
      <w:rFonts w:ascii="Times New Roman" w:hAnsi="Times New Roman"/>
      <w:sz w:val="24"/>
      <w:szCs w:val="24"/>
    </w:rPr>
  </w:style>
  <w:style w:type="character" w:customStyle="1" w:styleId="ad">
    <w:name w:val="Обычный (веб) Знак"/>
    <w:aliases w:val="Знак Знак Знак,Знак4 Знак Знак Знак,Обычный (Web) Знак,Знак4 Знак1,Знак4 Знак Знак Знак Знак Знак,Знак4 Знак Знак1,Char Char8 Знак,Обычный (веб)1 Знак,Обычный (веб)1 Знак Знак Зн Знак,Обычный (Web)1 Знак,Обычный (веб) Знак1 Знак"/>
    <w:link w:val="ac"/>
    <w:locked/>
    <w:rsid w:val="0049684C"/>
    <w:rPr>
      <w:rFonts w:ascii="Times New Roman" w:eastAsia="Times New Roman" w:hAnsi="Times New Roman" w:cs="Times New Roman"/>
      <w:sz w:val="24"/>
      <w:szCs w:val="24"/>
    </w:rPr>
  </w:style>
  <w:style w:type="paragraph" w:customStyle="1" w:styleId="ae">
    <w:name w:val="раб."/>
    <w:basedOn w:val="a"/>
    <w:link w:val="af"/>
    <w:uiPriority w:val="99"/>
    <w:qFormat/>
    <w:rsid w:val="0049684C"/>
    <w:pPr>
      <w:spacing w:after="20" w:line="240" w:lineRule="auto"/>
      <w:ind w:firstLine="627"/>
      <w:jc w:val="both"/>
    </w:pPr>
    <w:rPr>
      <w:rFonts w:ascii="Times New Roman" w:hAnsi="Times New Roman"/>
      <w:sz w:val="28"/>
      <w:szCs w:val="28"/>
    </w:rPr>
  </w:style>
  <w:style w:type="character" w:customStyle="1" w:styleId="af">
    <w:name w:val="раб. Знак"/>
    <w:link w:val="ae"/>
    <w:uiPriority w:val="99"/>
    <w:locked/>
    <w:rsid w:val="0049684C"/>
    <w:rPr>
      <w:rFonts w:ascii="Times New Roman" w:eastAsia="Times New Roman" w:hAnsi="Times New Roman" w:cs="Times New Roman"/>
      <w:sz w:val="28"/>
      <w:szCs w:val="28"/>
    </w:rPr>
  </w:style>
  <w:style w:type="paragraph" w:customStyle="1" w:styleId="21">
    <w:name w:val="Знак2"/>
    <w:basedOn w:val="a"/>
    <w:rsid w:val="0049684C"/>
    <w:pPr>
      <w:spacing w:after="160" w:line="240" w:lineRule="exact"/>
    </w:pPr>
    <w:rPr>
      <w:rFonts w:ascii="Verdana" w:hAnsi="Verdana"/>
      <w:sz w:val="20"/>
      <w:szCs w:val="20"/>
      <w:lang w:val="en-US" w:eastAsia="en-US"/>
    </w:rPr>
  </w:style>
  <w:style w:type="paragraph" w:styleId="af0">
    <w:name w:val="Balloon Text"/>
    <w:basedOn w:val="a"/>
    <w:link w:val="af1"/>
    <w:uiPriority w:val="99"/>
    <w:semiHidden/>
    <w:unhideWhenUsed/>
    <w:rsid w:val="0049684C"/>
    <w:pPr>
      <w:spacing w:after="0" w:line="240" w:lineRule="auto"/>
    </w:pPr>
    <w:rPr>
      <w:rFonts w:ascii="Tahoma" w:hAnsi="Tahoma"/>
      <w:sz w:val="16"/>
      <w:szCs w:val="16"/>
    </w:rPr>
  </w:style>
  <w:style w:type="character" w:customStyle="1" w:styleId="af1">
    <w:name w:val="Текст выноски Знак"/>
    <w:link w:val="af0"/>
    <w:uiPriority w:val="99"/>
    <w:semiHidden/>
    <w:rsid w:val="0049684C"/>
    <w:rPr>
      <w:rFonts w:ascii="Tahoma" w:eastAsia="Times New Roman" w:hAnsi="Tahoma" w:cs="Times New Roman"/>
      <w:sz w:val="16"/>
      <w:szCs w:val="16"/>
    </w:rPr>
  </w:style>
  <w:style w:type="character" w:customStyle="1" w:styleId="submenu-table">
    <w:name w:val="submenu-table"/>
    <w:basedOn w:val="a0"/>
    <w:rsid w:val="0049684C"/>
  </w:style>
  <w:style w:type="paragraph" w:customStyle="1" w:styleId="1">
    <w:name w:val="Абзац списка1"/>
    <w:basedOn w:val="a"/>
    <w:link w:val="ListParagraphChar"/>
    <w:qFormat/>
    <w:rsid w:val="0049684C"/>
    <w:pPr>
      <w:numPr>
        <w:numId w:val="3"/>
      </w:numPr>
      <w:spacing w:after="0" w:line="240" w:lineRule="auto"/>
      <w:contextualSpacing/>
      <w:jc w:val="both"/>
    </w:pPr>
    <w:rPr>
      <w:rFonts w:ascii="Times New Roman" w:eastAsia="Calibri" w:hAnsi="Times New Roman"/>
      <w:sz w:val="28"/>
      <w:szCs w:val="28"/>
    </w:rPr>
  </w:style>
  <w:style w:type="character" w:customStyle="1" w:styleId="ListParagraphChar">
    <w:name w:val="List Paragraph Char"/>
    <w:link w:val="1"/>
    <w:rsid w:val="0049684C"/>
    <w:rPr>
      <w:rFonts w:ascii="Times New Roman" w:hAnsi="Times New Roman"/>
      <w:sz w:val="28"/>
      <w:szCs w:val="28"/>
    </w:rPr>
  </w:style>
  <w:style w:type="paragraph" w:styleId="af2">
    <w:name w:val="Body Text Indent"/>
    <w:basedOn w:val="a"/>
    <w:link w:val="af3"/>
    <w:unhideWhenUsed/>
    <w:rsid w:val="0049684C"/>
    <w:pPr>
      <w:spacing w:after="120" w:line="240" w:lineRule="auto"/>
      <w:ind w:left="283" w:hanging="357"/>
    </w:pPr>
    <w:rPr>
      <w:rFonts w:eastAsia="Calibri"/>
      <w:sz w:val="20"/>
      <w:szCs w:val="20"/>
    </w:rPr>
  </w:style>
  <w:style w:type="character" w:customStyle="1" w:styleId="af3">
    <w:name w:val="Основной текст с отступом Знак"/>
    <w:link w:val="af2"/>
    <w:rsid w:val="0049684C"/>
    <w:rPr>
      <w:rFonts w:ascii="Calibri" w:eastAsia="Calibri" w:hAnsi="Calibri" w:cs="Times New Roman"/>
      <w:sz w:val="20"/>
      <w:szCs w:val="20"/>
    </w:rPr>
  </w:style>
  <w:style w:type="paragraph" w:styleId="af4">
    <w:name w:val="No Spacing"/>
    <w:link w:val="af5"/>
    <w:qFormat/>
    <w:rsid w:val="0049684C"/>
    <w:pPr>
      <w:jc w:val="both"/>
    </w:pPr>
    <w:rPr>
      <w:rFonts w:eastAsia="Times New Roman"/>
      <w:sz w:val="22"/>
      <w:szCs w:val="22"/>
    </w:rPr>
  </w:style>
  <w:style w:type="character" w:customStyle="1" w:styleId="af5">
    <w:name w:val="Без интервала Знак"/>
    <w:link w:val="af4"/>
    <w:rsid w:val="0049684C"/>
    <w:rPr>
      <w:rFonts w:eastAsia="Times New Roman"/>
      <w:sz w:val="22"/>
      <w:szCs w:val="22"/>
      <w:lang w:eastAsia="ru-RU" w:bidi="ar-SA"/>
    </w:rPr>
  </w:style>
  <w:style w:type="character" w:customStyle="1" w:styleId="s0">
    <w:name w:val="s0"/>
    <w:basedOn w:val="a0"/>
    <w:rsid w:val="0049684C"/>
  </w:style>
  <w:style w:type="paragraph" w:customStyle="1" w:styleId="j12">
    <w:name w:val="j12"/>
    <w:basedOn w:val="a"/>
    <w:rsid w:val="0049684C"/>
    <w:pPr>
      <w:spacing w:before="100" w:beforeAutospacing="1" w:after="100" w:afterAutospacing="1" w:line="240" w:lineRule="auto"/>
    </w:pPr>
    <w:rPr>
      <w:rFonts w:ascii="Times New Roman" w:hAnsi="Times New Roman"/>
      <w:sz w:val="24"/>
      <w:szCs w:val="24"/>
    </w:rPr>
  </w:style>
  <w:style w:type="character" w:customStyle="1" w:styleId="fontstyle57">
    <w:name w:val="fontstyle57"/>
    <w:basedOn w:val="a0"/>
    <w:rsid w:val="0049684C"/>
  </w:style>
  <w:style w:type="paragraph" w:customStyle="1" w:styleId="style6">
    <w:name w:val="style6"/>
    <w:basedOn w:val="a"/>
    <w:rsid w:val="0049684C"/>
    <w:pPr>
      <w:spacing w:before="100" w:beforeAutospacing="1" w:after="100" w:afterAutospacing="1" w:line="240" w:lineRule="auto"/>
    </w:pPr>
    <w:rPr>
      <w:rFonts w:ascii="Times New Roman" w:hAnsi="Times New Roman"/>
      <w:sz w:val="24"/>
      <w:szCs w:val="24"/>
    </w:rPr>
  </w:style>
  <w:style w:type="character" w:customStyle="1" w:styleId="fontstyle56">
    <w:name w:val="fontstyle56"/>
    <w:basedOn w:val="a0"/>
    <w:rsid w:val="0049684C"/>
  </w:style>
  <w:style w:type="character" w:customStyle="1" w:styleId="text">
    <w:name w:val="text"/>
    <w:basedOn w:val="a0"/>
    <w:rsid w:val="0049684C"/>
  </w:style>
  <w:style w:type="paragraph" w:styleId="af6">
    <w:name w:val="caption"/>
    <w:basedOn w:val="a"/>
    <w:next w:val="a"/>
    <w:uiPriority w:val="35"/>
    <w:unhideWhenUsed/>
    <w:qFormat/>
    <w:rsid w:val="0049684C"/>
    <w:pPr>
      <w:spacing w:line="240" w:lineRule="auto"/>
    </w:pPr>
    <w:rPr>
      <w:b/>
      <w:bCs/>
      <w:color w:val="4F81BD"/>
      <w:sz w:val="18"/>
      <w:szCs w:val="18"/>
    </w:rPr>
  </w:style>
  <w:style w:type="character" w:customStyle="1" w:styleId="af7">
    <w:name w:val="Верхний колонтитул Знак"/>
    <w:link w:val="af8"/>
    <w:uiPriority w:val="99"/>
    <w:rsid w:val="0049684C"/>
    <w:rPr>
      <w:rFonts w:ascii="Calibri" w:eastAsia="Times New Roman" w:hAnsi="Calibri" w:cs="Times New Roman"/>
    </w:rPr>
  </w:style>
  <w:style w:type="paragraph" w:styleId="af8">
    <w:name w:val="header"/>
    <w:basedOn w:val="a"/>
    <w:link w:val="af7"/>
    <w:uiPriority w:val="99"/>
    <w:unhideWhenUsed/>
    <w:rsid w:val="0049684C"/>
    <w:pPr>
      <w:tabs>
        <w:tab w:val="center" w:pos="4677"/>
        <w:tab w:val="right" w:pos="9355"/>
      </w:tabs>
    </w:pPr>
    <w:rPr>
      <w:sz w:val="20"/>
      <w:szCs w:val="20"/>
    </w:rPr>
  </w:style>
  <w:style w:type="paragraph" w:styleId="af9">
    <w:name w:val="footer"/>
    <w:basedOn w:val="a"/>
    <w:link w:val="afa"/>
    <w:uiPriority w:val="99"/>
    <w:unhideWhenUsed/>
    <w:rsid w:val="0049684C"/>
    <w:pPr>
      <w:tabs>
        <w:tab w:val="center" w:pos="4677"/>
        <w:tab w:val="right" w:pos="9355"/>
      </w:tabs>
    </w:pPr>
    <w:rPr>
      <w:sz w:val="20"/>
      <w:szCs w:val="20"/>
    </w:rPr>
  </w:style>
  <w:style w:type="character" w:customStyle="1" w:styleId="afa">
    <w:name w:val="Нижний колонтитул Знак"/>
    <w:link w:val="af9"/>
    <w:uiPriority w:val="99"/>
    <w:rsid w:val="0049684C"/>
    <w:rPr>
      <w:rFonts w:ascii="Calibri" w:eastAsia="Times New Roman" w:hAnsi="Calibri" w:cs="Times New Roman"/>
    </w:rPr>
  </w:style>
  <w:style w:type="paragraph" w:styleId="afb">
    <w:name w:val="TOC Heading"/>
    <w:basedOn w:val="10"/>
    <w:next w:val="a"/>
    <w:uiPriority w:val="39"/>
    <w:semiHidden/>
    <w:unhideWhenUsed/>
    <w:qFormat/>
    <w:rsid w:val="0049684C"/>
    <w:pPr>
      <w:outlineLvl w:val="9"/>
    </w:pPr>
    <w:rPr>
      <w:lang w:eastAsia="en-US"/>
    </w:rPr>
  </w:style>
  <w:style w:type="paragraph" w:styleId="12">
    <w:name w:val="toc 1"/>
    <w:basedOn w:val="a"/>
    <w:next w:val="a"/>
    <w:autoRedefine/>
    <w:uiPriority w:val="39"/>
    <w:unhideWhenUsed/>
    <w:rsid w:val="00493019"/>
    <w:pPr>
      <w:tabs>
        <w:tab w:val="left" w:pos="660"/>
        <w:tab w:val="right" w:leader="dot" w:pos="9628"/>
      </w:tabs>
      <w:ind w:left="284"/>
    </w:pPr>
    <w:rPr>
      <w:rFonts w:ascii="Times New Roman" w:hAnsi="Times New Roman"/>
      <w:b/>
      <w:noProof/>
      <w:sz w:val="28"/>
      <w:szCs w:val="28"/>
    </w:rPr>
  </w:style>
  <w:style w:type="paragraph" w:styleId="22">
    <w:name w:val="toc 2"/>
    <w:basedOn w:val="a"/>
    <w:next w:val="a"/>
    <w:autoRedefine/>
    <w:uiPriority w:val="39"/>
    <w:unhideWhenUsed/>
    <w:rsid w:val="0049684C"/>
    <w:pPr>
      <w:ind w:left="220"/>
      <w:jc w:val="both"/>
    </w:pPr>
    <w:rPr>
      <w:rFonts w:ascii="Times New Roman" w:hAnsi="Times New Roman"/>
      <w:b/>
      <w:noProof/>
      <w:sz w:val="28"/>
      <w:szCs w:val="28"/>
    </w:rPr>
  </w:style>
  <w:style w:type="paragraph" w:customStyle="1" w:styleId="23">
    <w:name w:val="Без интервала2"/>
    <w:qFormat/>
    <w:rsid w:val="0049684C"/>
    <w:rPr>
      <w:lang w:eastAsia="en-US"/>
    </w:rPr>
  </w:style>
  <w:style w:type="paragraph" w:styleId="afc">
    <w:name w:val="Body Text"/>
    <w:basedOn w:val="a"/>
    <w:link w:val="afd"/>
    <w:unhideWhenUsed/>
    <w:rsid w:val="0049684C"/>
    <w:pPr>
      <w:spacing w:after="120"/>
    </w:pPr>
    <w:rPr>
      <w:sz w:val="20"/>
      <w:szCs w:val="20"/>
    </w:rPr>
  </w:style>
  <w:style w:type="character" w:customStyle="1" w:styleId="afd">
    <w:name w:val="Основной текст Знак"/>
    <w:link w:val="afc"/>
    <w:rsid w:val="0049684C"/>
    <w:rPr>
      <w:rFonts w:ascii="Calibri" w:eastAsia="Times New Roman" w:hAnsi="Calibri" w:cs="Times New Roman"/>
    </w:rPr>
  </w:style>
  <w:style w:type="character" w:customStyle="1" w:styleId="4">
    <w:name w:val="Заголовок №4_"/>
    <w:link w:val="40"/>
    <w:uiPriority w:val="99"/>
    <w:rsid w:val="0049684C"/>
    <w:rPr>
      <w:rFonts w:ascii="Times New Roman" w:hAnsi="Times New Roman"/>
      <w:b/>
      <w:bCs/>
      <w:sz w:val="28"/>
      <w:szCs w:val="28"/>
      <w:shd w:val="clear" w:color="auto" w:fill="FFFFFF"/>
    </w:rPr>
  </w:style>
  <w:style w:type="paragraph" w:customStyle="1" w:styleId="40">
    <w:name w:val="Заголовок №4"/>
    <w:basedOn w:val="a"/>
    <w:link w:val="4"/>
    <w:uiPriority w:val="99"/>
    <w:rsid w:val="0049684C"/>
    <w:pPr>
      <w:shd w:val="clear" w:color="auto" w:fill="FFFFFF"/>
      <w:spacing w:after="0" w:line="480" w:lineRule="exact"/>
      <w:jc w:val="center"/>
      <w:outlineLvl w:val="3"/>
    </w:pPr>
    <w:rPr>
      <w:rFonts w:ascii="Times New Roman" w:eastAsia="Calibri" w:hAnsi="Times New Roman"/>
      <w:b/>
      <w:bCs/>
      <w:sz w:val="28"/>
      <w:szCs w:val="28"/>
    </w:rPr>
  </w:style>
  <w:style w:type="character" w:customStyle="1" w:styleId="-1pt3">
    <w:name w:val="Основной текст + Интервал -1 pt3"/>
    <w:uiPriority w:val="99"/>
    <w:rsid w:val="0049684C"/>
    <w:rPr>
      <w:rFonts w:ascii="Times New Roman" w:hAnsi="Times New Roman" w:cs="Times New Roman"/>
      <w:spacing w:val="-30"/>
      <w:sz w:val="28"/>
      <w:szCs w:val="28"/>
      <w:shd w:val="clear" w:color="auto" w:fill="FFFFFF"/>
    </w:rPr>
  </w:style>
  <w:style w:type="character" w:customStyle="1" w:styleId="afe">
    <w:name w:val="Основной текст + Курсив"/>
    <w:aliases w:val="Интервал 0 pt"/>
    <w:uiPriority w:val="99"/>
    <w:rsid w:val="0049684C"/>
    <w:rPr>
      <w:rFonts w:ascii="Times New Roman" w:hAnsi="Times New Roman" w:cs="Times New Roman"/>
      <w:i/>
      <w:iCs/>
      <w:sz w:val="28"/>
      <w:szCs w:val="28"/>
      <w:shd w:val="clear" w:color="auto" w:fill="FFFFFF"/>
    </w:rPr>
  </w:style>
  <w:style w:type="character" w:customStyle="1" w:styleId="6">
    <w:name w:val="Основной текст (6)_"/>
    <w:link w:val="61"/>
    <w:uiPriority w:val="99"/>
    <w:rsid w:val="0049684C"/>
    <w:rPr>
      <w:rFonts w:ascii="Times New Roman" w:hAnsi="Times New Roman"/>
      <w:sz w:val="24"/>
      <w:szCs w:val="24"/>
      <w:shd w:val="clear" w:color="auto" w:fill="FFFFFF"/>
    </w:rPr>
  </w:style>
  <w:style w:type="paragraph" w:customStyle="1" w:styleId="61">
    <w:name w:val="Основной текст (6)1"/>
    <w:basedOn w:val="a"/>
    <w:link w:val="6"/>
    <w:uiPriority w:val="99"/>
    <w:rsid w:val="0049684C"/>
    <w:pPr>
      <w:shd w:val="clear" w:color="auto" w:fill="FFFFFF"/>
      <w:spacing w:before="1740" w:after="0" w:line="240" w:lineRule="atLeast"/>
    </w:pPr>
    <w:rPr>
      <w:rFonts w:ascii="Times New Roman" w:eastAsia="Calibri" w:hAnsi="Times New Roman"/>
      <w:sz w:val="24"/>
      <w:szCs w:val="24"/>
    </w:rPr>
  </w:style>
  <w:style w:type="character" w:customStyle="1" w:styleId="7">
    <w:name w:val="Основной текст (7)_"/>
    <w:link w:val="70"/>
    <w:uiPriority w:val="99"/>
    <w:rsid w:val="0049684C"/>
    <w:rPr>
      <w:rFonts w:ascii="Times New Roman" w:hAnsi="Times New Roman"/>
      <w:b/>
      <w:bCs/>
      <w:sz w:val="23"/>
      <w:szCs w:val="23"/>
      <w:shd w:val="clear" w:color="auto" w:fill="FFFFFF"/>
    </w:rPr>
  </w:style>
  <w:style w:type="paragraph" w:customStyle="1" w:styleId="70">
    <w:name w:val="Основной текст (7)"/>
    <w:basedOn w:val="a"/>
    <w:link w:val="7"/>
    <w:uiPriority w:val="99"/>
    <w:rsid w:val="0049684C"/>
    <w:pPr>
      <w:shd w:val="clear" w:color="auto" w:fill="FFFFFF"/>
      <w:spacing w:after="0" w:line="240" w:lineRule="atLeast"/>
      <w:jc w:val="center"/>
    </w:pPr>
    <w:rPr>
      <w:rFonts w:ascii="Times New Roman" w:eastAsia="Calibri" w:hAnsi="Times New Roman"/>
      <w:b/>
      <w:bCs/>
      <w:sz w:val="23"/>
      <w:szCs w:val="23"/>
    </w:rPr>
  </w:style>
  <w:style w:type="character" w:customStyle="1" w:styleId="aff">
    <w:name w:val="Подпись к таблице_"/>
    <w:link w:val="13"/>
    <w:uiPriority w:val="99"/>
    <w:rsid w:val="0049684C"/>
    <w:rPr>
      <w:rFonts w:ascii="Times New Roman" w:hAnsi="Times New Roman"/>
      <w:sz w:val="28"/>
      <w:szCs w:val="28"/>
      <w:shd w:val="clear" w:color="auto" w:fill="FFFFFF"/>
    </w:rPr>
  </w:style>
  <w:style w:type="paragraph" w:customStyle="1" w:styleId="13">
    <w:name w:val="Подпись к таблице1"/>
    <w:basedOn w:val="a"/>
    <w:link w:val="aff"/>
    <w:uiPriority w:val="99"/>
    <w:rsid w:val="0049684C"/>
    <w:pPr>
      <w:shd w:val="clear" w:color="auto" w:fill="FFFFFF"/>
      <w:spacing w:after="0" w:line="240" w:lineRule="atLeast"/>
    </w:pPr>
    <w:rPr>
      <w:rFonts w:ascii="Times New Roman" w:eastAsia="Calibri" w:hAnsi="Times New Roman"/>
      <w:sz w:val="28"/>
      <w:szCs w:val="28"/>
    </w:rPr>
  </w:style>
  <w:style w:type="character" w:customStyle="1" w:styleId="9">
    <w:name w:val="Основной текст (9)_"/>
    <w:link w:val="91"/>
    <w:uiPriority w:val="99"/>
    <w:rsid w:val="0049684C"/>
    <w:rPr>
      <w:rFonts w:ascii="Times New Roman" w:hAnsi="Times New Roman"/>
      <w:i/>
      <w:iCs/>
      <w:sz w:val="28"/>
      <w:szCs w:val="28"/>
      <w:shd w:val="clear" w:color="auto" w:fill="FFFFFF"/>
    </w:rPr>
  </w:style>
  <w:style w:type="paragraph" w:customStyle="1" w:styleId="91">
    <w:name w:val="Основной текст (9)1"/>
    <w:basedOn w:val="a"/>
    <w:link w:val="9"/>
    <w:uiPriority w:val="99"/>
    <w:rsid w:val="0049684C"/>
    <w:pPr>
      <w:shd w:val="clear" w:color="auto" w:fill="FFFFFF"/>
      <w:spacing w:after="0" w:line="240" w:lineRule="atLeast"/>
    </w:pPr>
    <w:rPr>
      <w:rFonts w:ascii="Times New Roman" w:eastAsia="Calibri" w:hAnsi="Times New Roman"/>
      <w:i/>
      <w:iCs/>
      <w:sz w:val="28"/>
      <w:szCs w:val="28"/>
    </w:rPr>
  </w:style>
  <w:style w:type="character" w:customStyle="1" w:styleId="144">
    <w:name w:val="Основной текст (144)_"/>
    <w:link w:val="1440"/>
    <w:uiPriority w:val="99"/>
    <w:rsid w:val="0049684C"/>
    <w:rPr>
      <w:rFonts w:ascii="Times New Roman" w:hAnsi="Times New Roman"/>
      <w:i/>
      <w:iCs/>
      <w:sz w:val="24"/>
      <w:szCs w:val="24"/>
      <w:shd w:val="clear" w:color="auto" w:fill="FFFFFF"/>
    </w:rPr>
  </w:style>
  <w:style w:type="paragraph" w:customStyle="1" w:styleId="1440">
    <w:name w:val="Основной текст (144)"/>
    <w:basedOn w:val="a"/>
    <w:link w:val="144"/>
    <w:uiPriority w:val="99"/>
    <w:rsid w:val="0049684C"/>
    <w:pPr>
      <w:shd w:val="clear" w:color="auto" w:fill="FFFFFF"/>
      <w:spacing w:after="0" w:line="240" w:lineRule="atLeast"/>
      <w:jc w:val="both"/>
    </w:pPr>
    <w:rPr>
      <w:rFonts w:ascii="Times New Roman" w:eastAsia="Calibri" w:hAnsi="Times New Roman"/>
      <w:i/>
      <w:iCs/>
      <w:sz w:val="24"/>
      <w:szCs w:val="24"/>
    </w:rPr>
  </w:style>
  <w:style w:type="character" w:customStyle="1" w:styleId="60">
    <w:name w:val="Основной текст (6)"/>
    <w:uiPriority w:val="99"/>
    <w:rsid w:val="0049684C"/>
    <w:rPr>
      <w:rFonts w:ascii="Times New Roman" w:hAnsi="Times New Roman"/>
      <w:sz w:val="24"/>
      <w:szCs w:val="24"/>
      <w:shd w:val="clear" w:color="auto" w:fill="FFFFFF"/>
    </w:rPr>
  </w:style>
  <w:style w:type="character" w:customStyle="1" w:styleId="220">
    <w:name w:val="Заголовок №2 (2)_"/>
    <w:link w:val="221"/>
    <w:uiPriority w:val="99"/>
    <w:rsid w:val="0049684C"/>
    <w:rPr>
      <w:rFonts w:ascii="Times New Roman" w:hAnsi="Times New Roman"/>
      <w:b/>
      <w:bCs/>
      <w:sz w:val="28"/>
      <w:szCs w:val="28"/>
      <w:shd w:val="clear" w:color="auto" w:fill="FFFFFF"/>
    </w:rPr>
  </w:style>
  <w:style w:type="paragraph" w:customStyle="1" w:styleId="221">
    <w:name w:val="Заголовок №2 (2)"/>
    <w:basedOn w:val="a"/>
    <w:link w:val="220"/>
    <w:uiPriority w:val="99"/>
    <w:rsid w:val="0049684C"/>
    <w:pPr>
      <w:shd w:val="clear" w:color="auto" w:fill="FFFFFF"/>
      <w:spacing w:before="540" w:after="0" w:line="475" w:lineRule="exact"/>
      <w:jc w:val="center"/>
      <w:outlineLvl w:val="1"/>
    </w:pPr>
    <w:rPr>
      <w:rFonts w:ascii="Times New Roman" w:eastAsia="Calibri" w:hAnsi="Times New Roman"/>
      <w:b/>
      <w:bCs/>
      <w:sz w:val="28"/>
      <w:szCs w:val="28"/>
    </w:rPr>
  </w:style>
  <w:style w:type="character" w:customStyle="1" w:styleId="143">
    <w:name w:val="Основной текст (143)_"/>
    <w:link w:val="1430"/>
    <w:uiPriority w:val="99"/>
    <w:rsid w:val="0049684C"/>
    <w:rPr>
      <w:rFonts w:ascii="Times New Roman" w:hAnsi="Times New Roman"/>
      <w:b/>
      <w:bCs/>
      <w:sz w:val="16"/>
      <w:szCs w:val="16"/>
      <w:shd w:val="clear" w:color="auto" w:fill="FFFFFF"/>
    </w:rPr>
  </w:style>
  <w:style w:type="paragraph" w:customStyle="1" w:styleId="1430">
    <w:name w:val="Основной текст (143)"/>
    <w:basedOn w:val="a"/>
    <w:link w:val="143"/>
    <w:uiPriority w:val="99"/>
    <w:rsid w:val="0049684C"/>
    <w:pPr>
      <w:shd w:val="clear" w:color="auto" w:fill="FFFFFF"/>
      <w:spacing w:before="120" w:after="0" w:line="240" w:lineRule="atLeast"/>
    </w:pPr>
    <w:rPr>
      <w:rFonts w:ascii="Times New Roman" w:eastAsia="Calibri" w:hAnsi="Times New Roman"/>
      <w:b/>
      <w:bCs/>
      <w:sz w:val="16"/>
      <w:szCs w:val="16"/>
    </w:rPr>
  </w:style>
  <w:style w:type="character" w:customStyle="1" w:styleId="614pt">
    <w:name w:val="Основной текст (6) + 14 pt"/>
    <w:aliases w:val="Курсив4"/>
    <w:uiPriority w:val="99"/>
    <w:rsid w:val="0049684C"/>
    <w:rPr>
      <w:rFonts w:ascii="Times New Roman" w:hAnsi="Times New Roman"/>
      <w:i/>
      <w:iCs/>
      <w:noProof/>
      <w:sz w:val="28"/>
      <w:szCs w:val="28"/>
      <w:shd w:val="clear" w:color="auto" w:fill="FFFFFF"/>
    </w:rPr>
  </w:style>
  <w:style w:type="character" w:customStyle="1" w:styleId="90">
    <w:name w:val="Основной текст (9)"/>
    <w:uiPriority w:val="99"/>
    <w:rsid w:val="0049684C"/>
    <w:rPr>
      <w:rFonts w:ascii="Times New Roman" w:hAnsi="Times New Roman"/>
      <w:i/>
      <w:iCs/>
      <w:noProof/>
      <w:sz w:val="28"/>
      <w:szCs w:val="28"/>
      <w:u w:val="single"/>
      <w:shd w:val="clear" w:color="auto" w:fill="FFFFFF"/>
    </w:rPr>
  </w:style>
  <w:style w:type="character" w:customStyle="1" w:styleId="12pt">
    <w:name w:val="Основной текст + 12 pt"/>
    <w:aliases w:val="Курсив3"/>
    <w:uiPriority w:val="99"/>
    <w:rsid w:val="0049684C"/>
    <w:rPr>
      <w:rFonts w:ascii="Times New Roman" w:hAnsi="Times New Roman" w:cs="Times New Roman"/>
      <w:i/>
      <w:iCs/>
      <w:sz w:val="24"/>
      <w:szCs w:val="24"/>
      <w:shd w:val="clear" w:color="auto" w:fill="FFFFFF"/>
    </w:rPr>
  </w:style>
  <w:style w:type="character" w:customStyle="1" w:styleId="-1pt2">
    <w:name w:val="Основной текст + Интервал -1 pt2"/>
    <w:uiPriority w:val="99"/>
    <w:rsid w:val="0049684C"/>
    <w:rPr>
      <w:rFonts w:ascii="Times New Roman" w:hAnsi="Times New Roman" w:cs="Times New Roman"/>
      <w:spacing w:val="-20"/>
      <w:sz w:val="28"/>
      <w:szCs w:val="28"/>
      <w:shd w:val="clear" w:color="auto" w:fill="FFFFFF"/>
    </w:rPr>
  </w:style>
  <w:style w:type="character" w:customStyle="1" w:styleId="62">
    <w:name w:val="Основной текст (6) + Курсив"/>
    <w:uiPriority w:val="99"/>
    <w:rsid w:val="0049684C"/>
    <w:rPr>
      <w:rFonts w:ascii="Times New Roman" w:hAnsi="Times New Roman"/>
      <w:i/>
      <w:iCs/>
      <w:sz w:val="24"/>
      <w:szCs w:val="24"/>
      <w:shd w:val="clear" w:color="auto" w:fill="FFFFFF"/>
    </w:rPr>
  </w:style>
  <w:style w:type="character" w:customStyle="1" w:styleId="611">
    <w:name w:val="Основной текст (6) + 11"/>
    <w:aliases w:val="5 pt3,Полужирный"/>
    <w:uiPriority w:val="99"/>
    <w:rsid w:val="0049684C"/>
    <w:rPr>
      <w:rFonts w:ascii="Times New Roman" w:hAnsi="Times New Roman"/>
      <w:b/>
      <w:bCs/>
      <w:sz w:val="23"/>
      <w:szCs w:val="23"/>
      <w:shd w:val="clear" w:color="auto" w:fill="FFFFFF"/>
      <w:lang w:val="de-DE" w:eastAsia="de-DE"/>
    </w:rPr>
  </w:style>
  <w:style w:type="character" w:customStyle="1" w:styleId="14432pt">
    <w:name w:val="Основной текст (144) + 32 pt"/>
    <w:aliases w:val="Интервал 3 pt"/>
    <w:uiPriority w:val="99"/>
    <w:rsid w:val="0049684C"/>
    <w:rPr>
      <w:rFonts w:ascii="Times New Roman" w:hAnsi="Times New Roman"/>
      <w:i/>
      <w:iCs/>
      <w:spacing w:val="60"/>
      <w:sz w:val="64"/>
      <w:szCs w:val="64"/>
      <w:shd w:val="clear" w:color="auto" w:fill="FFFFFF"/>
      <w:lang w:val="de-DE" w:eastAsia="de-DE"/>
    </w:rPr>
  </w:style>
  <w:style w:type="character" w:customStyle="1" w:styleId="14410pt">
    <w:name w:val="Основной текст (144) + 10 pt"/>
    <w:aliases w:val="Не курсив,Интервал 1 pt"/>
    <w:uiPriority w:val="99"/>
    <w:rsid w:val="0049684C"/>
    <w:rPr>
      <w:rFonts w:ascii="Times New Roman" w:hAnsi="Times New Roman"/>
      <w:i/>
      <w:iCs/>
      <w:spacing w:val="30"/>
      <w:sz w:val="20"/>
      <w:szCs w:val="20"/>
      <w:shd w:val="clear" w:color="auto" w:fill="FFFFFF"/>
      <w:lang w:val="de-DE" w:eastAsia="de-DE"/>
    </w:rPr>
  </w:style>
  <w:style w:type="character" w:customStyle="1" w:styleId="1442pt">
    <w:name w:val="Основной текст (144) + Интервал 2 pt"/>
    <w:uiPriority w:val="99"/>
    <w:rsid w:val="0049684C"/>
    <w:rPr>
      <w:rFonts w:ascii="Times New Roman" w:hAnsi="Times New Roman"/>
      <w:i/>
      <w:iCs/>
      <w:spacing w:val="50"/>
      <w:sz w:val="24"/>
      <w:szCs w:val="24"/>
      <w:shd w:val="clear" w:color="auto" w:fill="FFFFFF"/>
      <w:lang w:val="de-DE" w:eastAsia="de-DE"/>
    </w:rPr>
  </w:style>
  <w:style w:type="character" w:customStyle="1" w:styleId="146">
    <w:name w:val="Основной текст (146)_"/>
    <w:link w:val="1460"/>
    <w:uiPriority w:val="99"/>
    <w:rsid w:val="0049684C"/>
    <w:rPr>
      <w:rFonts w:ascii="Arial Narrow" w:hAnsi="Arial Narrow" w:cs="Arial Narrow"/>
      <w:noProof/>
      <w:sz w:val="9"/>
      <w:szCs w:val="9"/>
      <w:shd w:val="clear" w:color="auto" w:fill="FFFFFF"/>
    </w:rPr>
  </w:style>
  <w:style w:type="paragraph" w:customStyle="1" w:styleId="1460">
    <w:name w:val="Основной текст (146)"/>
    <w:basedOn w:val="a"/>
    <w:link w:val="146"/>
    <w:uiPriority w:val="99"/>
    <w:rsid w:val="0049684C"/>
    <w:pPr>
      <w:shd w:val="clear" w:color="auto" w:fill="FFFFFF"/>
      <w:spacing w:after="0" w:line="240" w:lineRule="atLeast"/>
    </w:pPr>
    <w:rPr>
      <w:rFonts w:ascii="Arial Narrow" w:eastAsia="Calibri" w:hAnsi="Arial Narrow"/>
      <w:noProof/>
      <w:sz w:val="9"/>
      <w:szCs w:val="9"/>
    </w:rPr>
  </w:style>
  <w:style w:type="character" w:customStyle="1" w:styleId="120">
    <w:name w:val="Заголовок №1 (2)_"/>
    <w:link w:val="121"/>
    <w:uiPriority w:val="99"/>
    <w:rsid w:val="0049684C"/>
    <w:rPr>
      <w:rFonts w:ascii="Times New Roman" w:hAnsi="Times New Roman"/>
      <w:b/>
      <w:bCs/>
      <w:sz w:val="28"/>
      <w:szCs w:val="28"/>
      <w:shd w:val="clear" w:color="auto" w:fill="FFFFFF"/>
    </w:rPr>
  </w:style>
  <w:style w:type="paragraph" w:customStyle="1" w:styleId="121">
    <w:name w:val="Заголовок №1 (2)"/>
    <w:basedOn w:val="a"/>
    <w:link w:val="120"/>
    <w:uiPriority w:val="99"/>
    <w:rsid w:val="0049684C"/>
    <w:pPr>
      <w:shd w:val="clear" w:color="auto" w:fill="FFFFFF"/>
      <w:spacing w:after="0" w:line="480" w:lineRule="exact"/>
      <w:jc w:val="center"/>
      <w:outlineLvl w:val="0"/>
    </w:pPr>
    <w:rPr>
      <w:rFonts w:ascii="Times New Roman" w:eastAsia="Calibri" w:hAnsi="Times New Roman"/>
      <w:b/>
      <w:bCs/>
      <w:sz w:val="28"/>
      <w:szCs w:val="28"/>
    </w:rPr>
  </w:style>
  <w:style w:type="paragraph" w:customStyle="1" w:styleId="14">
    <w:name w:val="Без интервала1"/>
    <w:link w:val="NoSpacingChar"/>
    <w:qFormat/>
    <w:rsid w:val="0049684C"/>
    <w:pPr>
      <w:ind w:left="714" w:hanging="357"/>
      <w:jc w:val="both"/>
    </w:pPr>
    <w:rPr>
      <w:sz w:val="22"/>
      <w:szCs w:val="22"/>
      <w:lang w:eastAsia="en-US"/>
    </w:rPr>
  </w:style>
  <w:style w:type="character" w:customStyle="1" w:styleId="NoSpacingChar">
    <w:name w:val="No Spacing Char"/>
    <w:link w:val="14"/>
    <w:rsid w:val="0049684C"/>
    <w:rPr>
      <w:sz w:val="22"/>
      <w:szCs w:val="22"/>
      <w:lang w:val="ru-RU" w:eastAsia="en-US" w:bidi="ar-SA"/>
    </w:rPr>
  </w:style>
  <w:style w:type="paragraph" w:customStyle="1" w:styleId="24">
    <w:name w:val="Абзац списка2"/>
    <w:basedOn w:val="a"/>
    <w:uiPriority w:val="99"/>
    <w:qFormat/>
    <w:rsid w:val="0049684C"/>
    <w:pPr>
      <w:spacing w:after="0" w:line="240" w:lineRule="auto"/>
      <w:ind w:left="360" w:hanging="360"/>
      <w:contextualSpacing/>
      <w:jc w:val="both"/>
    </w:pPr>
    <w:rPr>
      <w:rFonts w:ascii="Times New Roman" w:eastAsia="Calibri" w:hAnsi="Times New Roman"/>
      <w:sz w:val="28"/>
      <w:szCs w:val="28"/>
    </w:rPr>
  </w:style>
  <w:style w:type="character" w:customStyle="1" w:styleId="spelle">
    <w:name w:val="spelle"/>
    <w:basedOn w:val="a0"/>
    <w:rsid w:val="0049684C"/>
  </w:style>
  <w:style w:type="paragraph" w:customStyle="1" w:styleId="aff0">
    <w:name w:val="Абзац"/>
    <w:basedOn w:val="31"/>
    <w:rsid w:val="0049684C"/>
    <w:pPr>
      <w:spacing w:before="120" w:after="0" w:line="240" w:lineRule="auto"/>
      <w:ind w:left="0" w:firstLine="709"/>
      <w:jc w:val="both"/>
    </w:pPr>
    <w:rPr>
      <w:rFonts w:ascii="Arial" w:hAnsi="Arial" w:cs="Arial"/>
      <w:sz w:val="24"/>
      <w:szCs w:val="24"/>
    </w:rPr>
  </w:style>
  <w:style w:type="paragraph" w:styleId="31">
    <w:name w:val="Body Text Indent 3"/>
    <w:basedOn w:val="a"/>
    <w:link w:val="32"/>
    <w:uiPriority w:val="99"/>
    <w:semiHidden/>
    <w:unhideWhenUsed/>
    <w:rsid w:val="0049684C"/>
    <w:pPr>
      <w:spacing w:after="120"/>
      <w:ind w:left="283"/>
    </w:pPr>
    <w:rPr>
      <w:sz w:val="16"/>
      <w:szCs w:val="16"/>
    </w:rPr>
  </w:style>
  <w:style w:type="character" w:customStyle="1" w:styleId="32">
    <w:name w:val="Основной текст с отступом 3 Знак"/>
    <w:link w:val="31"/>
    <w:uiPriority w:val="99"/>
    <w:semiHidden/>
    <w:rsid w:val="0049684C"/>
    <w:rPr>
      <w:rFonts w:ascii="Calibri" w:eastAsia="Times New Roman" w:hAnsi="Calibri" w:cs="Times New Roman"/>
      <w:sz w:val="16"/>
      <w:szCs w:val="16"/>
    </w:rPr>
  </w:style>
  <w:style w:type="character" w:customStyle="1" w:styleId="aff1">
    <w:name w:val="Текст концевой сноски Знак"/>
    <w:link w:val="aff2"/>
    <w:uiPriority w:val="99"/>
    <w:semiHidden/>
    <w:rsid w:val="0049684C"/>
    <w:rPr>
      <w:rFonts w:ascii="Calibri" w:eastAsia="Times New Roman" w:hAnsi="Calibri" w:cs="Times New Roman"/>
      <w:sz w:val="20"/>
      <w:szCs w:val="20"/>
      <w:lang w:eastAsia="ru-RU"/>
    </w:rPr>
  </w:style>
  <w:style w:type="paragraph" w:styleId="aff2">
    <w:name w:val="endnote text"/>
    <w:basedOn w:val="a"/>
    <w:link w:val="aff1"/>
    <w:uiPriority w:val="99"/>
    <w:semiHidden/>
    <w:unhideWhenUsed/>
    <w:rsid w:val="0049684C"/>
    <w:rPr>
      <w:sz w:val="20"/>
      <w:szCs w:val="20"/>
    </w:rPr>
  </w:style>
  <w:style w:type="paragraph" w:styleId="aff3">
    <w:name w:val="Bibliography"/>
    <w:basedOn w:val="a"/>
    <w:next w:val="a"/>
    <w:uiPriority w:val="37"/>
    <w:unhideWhenUsed/>
    <w:rsid w:val="0049684C"/>
  </w:style>
  <w:style w:type="character" w:customStyle="1" w:styleId="s1">
    <w:name w:val="s1"/>
    <w:basedOn w:val="a0"/>
    <w:rsid w:val="0049684C"/>
  </w:style>
  <w:style w:type="paragraph" w:customStyle="1" w:styleId="j11">
    <w:name w:val="j11"/>
    <w:basedOn w:val="a"/>
    <w:rsid w:val="000705BA"/>
    <w:pPr>
      <w:spacing w:before="100" w:beforeAutospacing="1" w:after="100" w:afterAutospacing="1" w:line="240" w:lineRule="auto"/>
    </w:pPr>
    <w:rPr>
      <w:rFonts w:ascii="Times New Roman" w:hAnsi="Times New Roman"/>
      <w:sz w:val="24"/>
      <w:szCs w:val="24"/>
    </w:rPr>
  </w:style>
  <w:style w:type="character" w:customStyle="1" w:styleId="s3">
    <w:name w:val="s3"/>
    <w:basedOn w:val="a0"/>
    <w:rsid w:val="000705BA"/>
  </w:style>
  <w:style w:type="character" w:customStyle="1" w:styleId="s9">
    <w:name w:val="s9"/>
    <w:basedOn w:val="a0"/>
    <w:rsid w:val="000705BA"/>
  </w:style>
  <w:style w:type="character" w:customStyle="1" w:styleId="15">
    <w:name w:val="Основной текст Знак1"/>
    <w:uiPriority w:val="99"/>
    <w:rsid w:val="000705BA"/>
    <w:rPr>
      <w:rFonts w:ascii="Tahoma" w:hAnsi="Tahoma" w:cs="Tahoma"/>
      <w:spacing w:val="-4"/>
      <w:sz w:val="19"/>
      <w:szCs w:val="19"/>
      <w:shd w:val="clear" w:color="auto" w:fill="FFFFFF"/>
    </w:rPr>
  </w:style>
  <w:style w:type="character" w:customStyle="1" w:styleId="33">
    <w:name w:val="Основной текст (3)_"/>
    <w:link w:val="34"/>
    <w:uiPriority w:val="99"/>
    <w:locked/>
    <w:rsid w:val="0080576E"/>
    <w:rPr>
      <w:rFonts w:ascii="Times New Roman" w:hAnsi="Times New Roman"/>
      <w:i/>
      <w:iCs/>
      <w:sz w:val="21"/>
      <w:szCs w:val="21"/>
      <w:shd w:val="clear" w:color="auto" w:fill="FFFFFF"/>
    </w:rPr>
  </w:style>
  <w:style w:type="character" w:customStyle="1" w:styleId="35">
    <w:name w:val="Основной текст (3) + Не курсив"/>
    <w:aliases w:val="Интервал 0 pt2"/>
    <w:uiPriority w:val="99"/>
    <w:rsid w:val="0080576E"/>
    <w:rPr>
      <w:rFonts w:ascii="Times New Roman" w:hAnsi="Times New Roman"/>
      <w:i/>
      <w:iCs/>
      <w:spacing w:val="1"/>
      <w:sz w:val="21"/>
      <w:szCs w:val="21"/>
      <w:shd w:val="clear" w:color="auto" w:fill="FFFFFF"/>
    </w:rPr>
  </w:style>
  <w:style w:type="paragraph" w:customStyle="1" w:styleId="34">
    <w:name w:val="Основной текст (3)"/>
    <w:basedOn w:val="a"/>
    <w:link w:val="33"/>
    <w:uiPriority w:val="99"/>
    <w:rsid w:val="0080576E"/>
    <w:pPr>
      <w:widowControl w:val="0"/>
      <w:shd w:val="clear" w:color="auto" w:fill="FFFFFF"/>
      <w:spacing w:before="240" w:after="240" w:line="298" w:lineRule="exact"/>
    </w:pPr>
    <w:rPr>
      <w:rFonts w:ascii="Times New Roman" w:eastAsia="Calibri" w:hAnsi="Times New Roman"/>
      <w:i/>
      <w:iCs/>
      <w:sz w:val="21"/>
      <w:szCs w:val="21"/>
    </w:rPr>
  </w:style>
  <w:style w:type="character" w:customStyle="1" w:styleId="Tahoma1">
    <w:name w:val="Основной текст + Tahoma1"/>
    <w:aliases w:val="91,5 pt1,Интервал 0 pt3"/>
    <w:uiPriority w:val="99"/>
    <w:rsid w:val="0080576E"/>
    <w:rPr>
      <w:rFonts w:ascii="Tahoma" w:hAnsi="Tahoma" w:cs="Tahoma"/>
      <w:noProof/>
      <w:spacing w:val="0"/>
      <w:sz w:val="19"/>
      <w:szCs w:val="19"/>
      <w:u w:val="none"/>
      <w:shd w:val="clear" w:color="auto" w:fill="FFFFFF"/>
    </w:rPr>
  </w:style>
  <w:style w:type="character" w:styleId="aff4">
    <w:name w:val="Emphasis"/>
    <w:uiPriority w:val="20"/>
    <w:qFormat/>
    <w:rsid w:val="008C10A1"/>
    <w:rPr>
      <w:i/>
      <w:iCs/>
    </w:rPr>
  </w:style>
  <w:style w:type="character" w:styleId="aff5">
    <w:name w:val="FollowedHyperlink"/>
    <w:basedOn w:val="a0"/>
    <w:uiPriority w:val="99"/>
    <w:semiHidden/>
    <w:unhideWhenUsed/>
    <w:rsid w:val="005E35E0"/>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684C"/>
    <w:pPr>
      <w:spacing w:after="200" w:line="276" w:lineRule="auto"/>
    </w:pPr>
    <w:rPr>
      <w:rFonts w:eastAsia="Times New Roman"/>
      <w:sz w:val="22"/>
      <w:szCs w:val="22"/>
    </w:rPr>
  </w:style>
  <w:style w:type="paragraph" w:styleId="10">
    <w:name w:val="heading 1"/>
    <w:basedOn w:val="a"/>
    <w:next w:val="a"/>
    <w:link w:val="11"/>
    <w:uiPriority w:val="9"/>
    <w:qFormat/>
    <w:rsid w:val="0049684C"/>
    <w:pPr>
      <w:keepNext/>
      <w:keepLines/>
      <w:spacing w:before="480" w:after="0"/>
      <w:outlineLvl w:val="0"/>
    </w:pPr>
    <w:rPr>
      <w:rFonts w:ascii="Cambria" w:hAnsi="Cambria"/>
      <w:b/>
      <w:bCs/>
      <w:color w:val="365F91"/>
      <w:sz w:val="28"/>
      <w:szCs w:val="28"/>
    </w:rPr>
  </w:style>
  <w:style w:type="paragraph" w:styleId="2">
    <w:name w:val="heading 2"/>
    <w:basedOn w:val="a"/>
    <w:next w:val="a"/>
    <w:link w:val="20"/>
    <w:uiPriority w:val="9"/>
    <w:unhideWhenUsed/>
    <w:qFormat/>
    <w:rsid w:val="0049684C"/>
    <w:pPr>
      <w:keepNext/>
      <w:spacing w:before="240" w:after="60"/>
      <w:outlineLvl w:val="1"/>
    </w:pPr>
    <w:rPr>
      <w:rFonts w:ascii="Cambria" w:hAnsi="Cambria"/>
      <w:b/>
      <w:bCs/>
      <w:i/>
      <w:iCs/>
      <w:sz w:val="28"/>
      <w:szCs w:val="28"/>
    </w:rPr>
  </w:style>
  <w:style w:type="paragraph" w:styleId="3">
    <w:name w:val="heading 3"/>
    <w:basedOn w:val="a"/>
    <w:next w:val="a"/>
    <w:link w:val="30"/>
    <w:uiPriority w:val="9"/>
    <w:qFormat/>
    <w:rsid w:val="0049684C"/>
    <w:pPr>
      <w:keepNext/>
      <w:keepLines/>
      <w:spacing w:before="200" w:after="0" w:line="240" w:lineRule="auto"/>
      <w:outlineLvl w:val="2"/>
    </w:pPr>
    <w:rPr>
      <w:rFonts w:ascii="Cambria" w:hAnsi="Cambria"/>
      <w:b/>
      <w:bCs/>
      <w:color w:val="4F81BD"/>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link w:val="10"/>
    <w:uiPriority w:val="9"/>
    <w:rsid w:val="0049684C"/>
    <w:rPr>
      <w:rFonts w:ascii="Cambria" w:eastAsia="Times New Roman" w:hAnsi="Cambria" w:cs="Times New Roman"/>
      <w:b/>
      <w:bCs/>
      <w:color w:val="365F91"/>
      <w:sz w:val="28"/>
      <w:szCs w:val="28"/>
    </w:rPr>
  </w:style>
  <w:style w:type="character" w:customStyle="1" w:styleId="20">
    <w:name w:val="Заголовок 2 Знак"/>
    <w:link w:val="2"/>
    <w:uiPriority w:val="9"/>
    <w:rsid w:val="0049684C"/>
    <w:rPr>
      <w:rFonts w:ascii="Cambria" w:eastAsia="Times New Roman" w:hAnsi="Cambria" w:cs="Times New Roman"/>
      <w:b/>
      <w:bCs/>
      <w:i/>
      <w:iCs/>
      <w:sz w:val="28"/>
      <w:szCs w:val="28"/>
    </w:rPr>
  </w:style>
  <w:style w:type="character" w:customStyle="1" w:styleId="30">
    <w:name w:val="Заголовок 3 Знак"/>
    <w:link w:val="3"/>
    <w:uiPriority w:val="9"/>
    <w:rsid w:val="0049684C"/>
    <w:rPr>
      <w:rFonts w:ascii="Cambria" w:eastAsia="Times New Roman" w:hAnsi="Cambria" w:cs="Times New Roman"/>
      <w:b/>
      <w:bCs/>
      <w:color w:val="4F81BD"/>
      <w:sz w:val="20"/>
      <w:szCs w:val="20"/>
    </w:rPr>
  </w:style>
  <w:style w:type="paragraph" w:styleId="a3">
    <w:name w:val="List Paragraph"/>
    <w:aliases w:val="маркированный"/>
    <w:basedOn w:val="a"/>
    <w:link w:val="a4"/>
    <w:uiPriority w:val="34"/>
    <w:qFormat/>
    <w:rsid w:val="0049684C"/>
    <w:pPr>
      <w:ind w:left="720"/>
      <w:contextualSpacing/>
    </w:pPr>
    <w:rPr>
      <w:sz w:val="20"/>
      <w:szCs w:val="20"/>
    </w:rPr>
  </w:style>
  <w:style w:type="character" w:customStyle="1" w:styleId="a4">
    <w:name w:val="Абзац списка Знак"/>
    <w:aliases w:val="маркированный Знак"/>
    <w:link w:val="a3"/>
    <w:uiPriority w:val="34"/>
    <w:locked/>
    <w:rsid w:val="0049684C"/>
    <w:rPr>
      <w:rFonts w:ascii="Calibri" w:eastAsia="Times New Roman" w:hAnsi="Calibri" w:cs="Times New Roman"/>
      <w:lang w:eastAsia="ru-RU"/>
    </w:rPr>
  </w:style>
  <w:style w:type="paragraph" w:styleId="a5">
    <w:name w:val="footnote text"/>
    <w:basedOn w:val="a"/>
    <w:link w:val="a6"/>
    <w:semiHidden/>
    <w:rsid w:val="0049684C"/>
    <w:pPr>
      <w:spacing w:after="0" w:line="240" w:lineRule="exact"/>
      <w:ind w:firstLine="567"/>
      <w:jc w:val="both"/>
    </w:pPr>
    <w:rPr>
      <w:rFonts w:ascii="Times New Roman" w:hAnsi="Times New Roman"/>
      <w:sz w:val="20"/>
      <w:szCs w:val="20"/>
    </w:rPr>
  </w:style>
  <w:style w:type="character" w:customStyle="1" w:styleId="a6">
    <w:name w:val="Текст сноски Знак"/>
    <w:link w:val="a5"/>
    <w:semiHidden/>
    <w:rsid w:val="0049684C"/>
    <w:rPr>
      <w:rFonts w:ascii="Times New Roman" w:eastAsia="Times New Roman" w:hAnsi="Times New Roman" w:cs="Times New Roman"/>
      <w:sz w:val="20"/>
      <w:szCs w:val="20"/>
    </w:rPr>
  </w:style>
  <w:style w:type="character" w:styleId="a7">
    <w:name w:val="Hyperlink"/>
    <w:uiPriority w:val="99"/>
    <w:unhideWhenUsed/>
    <w:rsid w:val="0049684C"/>
    <w:rPr>
      <w:color w:val="0000FF"/>
      <w:u w:val="single"/>
    </w:rPr>
  </w:style>
  <w:style w:type="paragraph" w:customStyle="1" w:styleId="a8">
    <w:name w:val="рабочий для текста"/>
    <w:basedOn w:val="a"/>
    <w:link w:val="a9"/>
    <w:qFormat/>
    <w:rsid w:val="0049684C"/>
    <w:pPr>
      <w:spacing w:after="20" w:line="240" w:lineRule="auto"/>
      <w:ind w:firstLine="709"/>
      <w:jc w:val="both"/>
    </w:pPr>
    <w:rPr>
      <w:rFonts w:ascii="Times New Roman" w:hAnsi="Times New Roman"/>
      <w:sz w:val="28"/>
      <w:szCs w:val="28"/>
      <w:lang w:val="kk-KZ" w:bidi="en-US"/>
    </w:rPr>
  </w:style>
  <w:style w:type="character" w:customStyle="1" w:styleId="a9">
    <w:name w:val="рабочий для текста Знак"/>
    <w:link w:val="a8"/>
    <w:rsid w:val="0049684C"/>
    <w:rPr>
      <w:rFonts w:ascii="Times New Roman" w:eastAsia="Times New Roman" w:hAnsi="Times New Roman" w:cs="Times New Roman"/>
      <w:sz w:val="28"/>
      <w:szCs w:val="28"/>
      <w:lang w:val="kk-KZ" w:bidi="en-US"/>
    </w:rPr>
  </w:style>
  <w:style w:type="table" w:styleId="aa">
    <w:name w:val="Table Grid"/>
    <w:basedOn w:val="a1"/>
    <w:uiPriority w:val="59"/>
    <w:rsid w:val="0049684C"/>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b">
    <w:name w:val="Strong"/>
    <w:uiPriority w:val="22"/>
    <w:qFormat/>
    <w:rsid w:val="0049684C"/>
    <w:rPr>
      <w:b/>
      <w:bCs/>
    </w:rPr>
  </w:style>
  <w:style w:type="character" w:customStyle="1" w:styleId="apple-style-span">
    <w:name w:val="apple-style-span"/>
    <w:basedOn w:val="a0"/>
    <w:rsid w:val="0049684C"/>
  </w:style>
  <w:style w:type="character" w:customStyle="1" w:styleId="apple-converted-space">
    <w:name w:val="apple-converted-space"/>
    <w:basedOn w:val="a0"/>
    <w:rsid w:val="0049684C"/>
  </w:style>
  <w:style w:type="paragraph" w:styleId="ac">
    <w:name w:val="Normal (Web)"/>
    <w:aliases w:val="Знак Знак,Знак4 Знак Знак,Обычный (Web),Знак4,Знак4 Знак Знак Знак Знак,Знак4 Знак,Char Char8,Обычный (веб)1,Обычный (веб)1 Знак Знак Зн,Обычный (Web)1,Обычный (веб) Знак1,Обычный (веб) Знак Знак1,Знак Знак1 Знак,Обычный (веб) Знак Знак Зн"/>
    <w:basedOn w:val="a"/>
    <w:link w:val="ad"/>
    <w:unhideWhenUsed/>
    <w:qFormat/>
    <w:rsid w:val="0049684C"/>
    <w:pPr>
      <w:spacing w:before="100" w:beforeAutospacing="1" w:after="100" w:afterAutospacing="1" w:line="240" w:lineRule="auto"/>
    </w:pPr>
    <w:rPr>
      <w:rFonts w:ascii="Times New Roman" w:hAnsi="Times New Roman"/>
      <w:sz w:val="24"/>
      <w:szCs w:val="24"/>
    </w:rPr>
  </w:style>
  <w:style w:type="character" w:customStyle="1" w:styleId="ad">
    <w:name w:val="Обычный (веб) Знак"/>
    <w:aliases w:val="Знак Знак Знак,Знак4 Знак Знак Знак,Обычный (Web) Знак,Знак4 Знак1,Знак4 Знак Знак Знак Знак Знак,Знак4 Знак Знак1,Char Char8 Знак,Обычный (веб)1 Знак,Обычный (веб)1 Знак Знак Зн Знак,Обычный (Web)1 Знак,Обычный (веб) Знак1 Знак"/>
    <w:link w:val="ac"/>
    <w:locked/>
    <w:rsid w:val="0049684C"/>
    <w:rPr>
      <w:rFonts w:ascii="Times New Roman" w:eastAsia="Times New Roman" w:hAnsi="Times New Roman" w:cs="Times New Roman"/>
      <w:sz w:val="24"/>
      <w:szCs w:val="24"/>
    </w:rPr>
  </w:style>
  <w:style w:type="paragraph" w:customStyle="1" w:styleId="ae">
    <w:name w:val="раб."/>
    <w:basedOn w:val="a"/>
    <w:link w:val="af"/>
    <w:uiPriority w:val="99"/>
    <w:qFormat/>
    <w:rsid w:val="0049684C"/>
    <w:pPr>
      <w:spacing w:after="20" w:line="240" w:lineRule="auto"/>
      <w:ind w:firstLine="627"/>
      <w:jc w:val="both"/>
    </w:pPr>
    <w:rPr>
      <w:rFonts w:ascii="Times New Roman" w:hAnsi="Times New Roman"/>
      <w:sz w:val="28"/>
      <w:szCs w:val="28"/>
    </w:rPr>
  </w:style>
  <w:style w:type="character" w:customStyle="1" w:styleId="af">
    <w:name w:val="раб. Знак"/>
    <w:link w:val="ae"/>
    <w:uiPriority w:val="99"/>
    <w:locked/>
    <w:rsid w:val="0049684C"/>
    <w:rPr>
      <w:rFonts w:ascii="Times New Roman" w:eastAsia="Times New Roman" w:hAnsi="Times New Roman" w:cs="Times New Roman"/>
      <w:sz w:val="28"/>
      <w:szCs w:val="28"/>
    </w:rPr>
  </w:style>
  <w:style w:type="paragraph" w:customStyle="1" w:styleId="21">
    <w:name w:val="Знак2"/>
    <w:basedOn w:val="a"/>
    <w:rsid w:val="0049684C"/>
    <w:pPr>
      <w:spacing w:after="160" w:line="240" w:lineRule="exact"/>
    </w:pPr>
    <w:rPr>
      <w:rFonts w:ascii="Verdana" w:hAnsi="Verdana"/>
      <w:sz w:val="20"/>
      <w:szCs w:val="20"/>
      <w:lang w:val="en-US" w:eastAsia="en-US"/>
    </w:rPr>
  </w:style>
  <w:style w:type="paragraph" w:styleId="af0">
    <w:name w:val="Balloon Text"/>
    <w:basedOn w:val="a"/>
    <w:link w:val="af1"/>
    <w:uiPriority w:val="99"/>
    <w:semiHidden/>
    <w:unhideWhenUsed/>
    <w:rsid w:val="0049684C"/>
    <w:pPr>
      <w:spacing w:after="0" w:line="240" w:lineRule="auto"/>
    </w:pPr>
    <w:rPr>
      <w:rFonts w:ascii="Tahoma" w:hAnsi="Tahoma"/>
      <w:sz w:val="16"/>
      <w:szCs w:val="16"/>
    </w:rPr>
  </w:style>
  <w:style w:type="character" w:customStyle="1" w:styleId="af1">
    <w:name w:val="Текст выноски Знак"/>
    <w:link w:val="af0"/>
    <w:uiPriority w:val="99"/>
    <w:semiHidden/>
    <w:rsid w:val="0049684C"/>
    <w:rPr>
      <w:rFonts w:ascii="Tahoma" w:eastAsia="Times New Roman" w:hAnsi="Tahoma" w:cs="Times New Roman"/>
      <w:sz w:val="16"/>
      <w:szCs w:val="16"/>
    </w:rPr>
  </w:style>
  <w:style w:type="character" w:customStyle="1" w:styleId="submenu-table">
    <w:name w:val="submenu-table"/>
    <w:basedOn w:val="a0"/>
    <w:rsid w:val="0049684C"/>
  </w:style>
  <w:style w:type="paragraph" w:customStyle="1" w:styleId="1">
    <w:name w:val="Абзац списка1"/>
    <w:basedOn w:val="a"/>
    <w:link w:val="ListParagraphChar"/>
    <w:qFormat/>
    <w:rsid w:val="0049684C"/>
    <w:pPr>
      <w:numPr>
        <w:numId w:val="3"/>
      </w:numPr>
      <w:spacing w:after="0" w:line="240" w:lineRule="auto"/>
      <w:contextualSpacing/>
      <w:jc w:val="both"/>
    </w:pPr>
    <w:rPr>
      <w:rFonts w:ascii="Times New Roman" w:eastAsia="Calibri" w:hAnsi="Times New Roman"/>
      <w:sz w:val="28"/>
      <w:szCs w:val="28"/>
    </w:rPr>
  </w:style>
  <w:style w:type="character" w:customStyle="1" w:styleId="ListParagraphChar">
    <w:name w:val="List Paragraph Char"/>
    <w:link w:val="1"/>
    <w:rsid w:val="0049684C"/>
    <w:rPr>
      <w:rFonts w:ascii="Times New Roman" w:hAnsi="Times New Roman"/>
      <w:sz w:val="28"/>
      <w:szCs w:val="28"/>
    </w:rPr>
  </w:style>
  <w:style w:type="paragraph" w:styleId="af2">
    <w:name w:val="Body Text Indent"/>
    <w:basedOn w:val="a"/>
    <w:link w:val="af3"/>
    <w:unhideWhenUsed/>
    <w:rsid w:val="0049684C"/>
    <w:pPr>
      <w:spacing w:after="120" w:line="240" w:lineRule="auto"/>
      <w:ind w:left="283" w:hanging="357"/>
    </w:pPr>
    <w:rPr>
      <w:rFonts w:eastAsia="Calibri"/>
      <w:sz w:val="20"/>
      <w:szCs w:val="20"/>
    </w:rPr>
  </w:style>
  <w:style w:type="character" w:customStyle="1" w:styleId="af3">
    <w:name w:val="Основной текст с отступом Знак"/>
    <w:link w:val="af2"/>
    <w:rsid w:val="0049684C"/>
    <w:rPr>
      <w:rFonts w:ascii="Calibri" w:eastAsia="Calibri" w:hAnsi="Calibri" w:cs="Times New Roman"/>
      <w:sz w:val="20"/>
      <w:szCs w:val="20"/>
    </w:rPr>
  </w:style>
  <w:style w:type="paragraph" w:styleId="af4">
    <w:name w:val="No Spacing"/>
    <w:link w:val="af5"/>
    <w:qFormat/>
    <w:rsid w:val="0049684C"/>
    <w:pPr>
      <w:jc w:val="both"/>
    </w:pPr>
    <w:rPr>
      <w:rFonts w:eastAsia="Times New Roman"/>
      <w:sz w:val="22"/>
      <w:szCs w:val="22"/>
    </w:rPr>
  </w:style>
  <w:style w:type="character" w:customStyle="1" w:styleId="af5">
    <w:name w:val="Без интервала Знак"/>
    <w:link w:val="af4"/>
    <w:rsid w:val="0049684C"/>
    <w:rPr>
      <w:rFonts w:eastAsia="Times New Roman"/>
      <w:sz w:val="22"/>
      <w:szCs w:val="22"/>
      <w:lang w:eastAsia="ru-RU" w:bidi="ar-SA"/>
    </w:rPr>
  </w:style>
  <w:style w:type="character" w:customStyle="1" w:styleId="s0">
    <w:name w:val="s0"/>
    <w:basedOn w:val="a0"/>
    <w:rsid w:val="0049684C"/>
  </w:style>
  <w:style w:type="paragraph" w:customStyle="1" w:styleId="j12">
    <w:name w:val="j12"/>
    <w:basedOn w:val="a"/>
    <w:rsid w:val="0049684C"/>
    <w:pPr>
      <w:spacing w:before="100" w:beforeAutospacing="1" w:after="100" w:afterAutospacing="1" w:line="240" w:lineRule="auto"/>
    </w:pPr>
    <w:rPr>
      <w:rFonts w:ascii="Times New Roman" w:hAnsi="Times New Roman"/>
      <w:sz w:val="24"/>
      <w:szCs w:val="24"/>
    </w:rPr>
  </w:style>
  <w:style w:type="character" w:customStyle="1" w:styleId="fontstyle57">
    <w:name w:val="fontstyle57"/>
    <w:basedOn w:val="a0"/>
    <w:rsid w:val="0049684C"/>
  </w:style>
  <w:style w:type="paragraph" w:customStyle="1" w:styleId="style6">
    <w:name w:val="style6"/>
    <w:basedOn w:val="a"/>
    <w:rsid w:val="0049684C"/>
    <w:pPr>
      <w:spacing w:before="100" w:beforeAutospacing="1" w:after="100" w:afterAutospacing="1" w:line="240" w:lineRule="auto"/>
    </w:pPr>
    <w:rPr>
      <w:rFonts w:ascii="Times New Roman" w:hAnsi="Times New Roman"/>
      <w:sz w:val="24"/>
      <w:szCs w:val="24"/>
    </w:rPr>
  </w:style>
  <w:style w:type="character" w:customStyle="1" w:styleId="fontstyle56">
    <w:name w:val="fontstyle56"/>
    <w:basedOn w:val="a0"/>
    <w:rsid w:val="0049684C"/>
  </w:style>
  <w:style w:type="character" w:customStyle="1" w:styleId="text">
    <w:name w:val="text"/>
    <w:basedOn w:val="a0"/>
    <w:rsid w:val="0049684C"/>
  </w:style>
  <w:style w:type="paragraph" w:styleId="af6">
    <w:name w:val="caption"/>
    <w:basedOn w:val="a"/>
    <w:next w:val="a"/>
    <w:uiPriority w:val="35"/>
    <w:unhideWhenUsed/>
    <w:qFormat/>
    <w:rsid w:val="0049684C"/>
    <w:pPr>
      <w:spacing w:line="240" w:lineRule="auto"/>
    </w:pPr>
    <w:rPr>
      <w:b/>
      <w:bCs/>
      <w:color w:val="4F81BD"/>
      <w:sz w:val="18"/>
      <w:szCs w:val="18"/>
    </w:rPr>
  </w:style>
  <w:style w:type="character" w:customStyle="1" w:styleId="af7">
    <w:name w:val="Верхний колонтитул Знак"/>
    <w:link w:val="af8"/>
    <w:uiPriority w:val="99"/>
    <w:rsid w:val="0049684C"/>
    <w:rPr>
      <w:rFonts w:ascii="Calibri" w:eastAsia="Times New Roman" w:hAnsi="Calibri" w:cs="Times New Roman"/>
    </w:rPr>
  </w:style>
  <w:style w:type="paragraph" w:styleId="af8">
    <w:name w:val="header"/>
    <w:basedOn w:val="a"/>
    <w:link w:val="af7"/>
    <w:uiPriority w:val="99"/>
    <w:unhideWhenUsed/>
    <w:rsid w:val="0049684C"/>
    <w:pPr>
      <w:tabs>
        <w:tab w:val="center" w:pos="4677"/>
        <w:tab w:val="right" w:pos="9355"/>
      </w:tabs>
    </w:pPr>
    <w:rPr>
      <w:sz w:val="20"/>
      <w:szCs w:val="20"/>
    </w:rPr>
  </w:style>
  <w:style w:type="paragraph" w:styleId="af9">
    <w:name w:val="footer"/>
    <w:basedOn w:val="a"/>
    <w:link w:val="afa"/>
    <w:uiPriority w:val="99"/>
    <w:unhideWhenUsed/>
    <w:rsid w:val="0049684C"/>
    <w:pPr>
      <w:tabs>
        <w:tab w:val="center" w:pos="4677"/>
        <w:tab w:val="right" w:pos="9355"/>
      </w:tabs>
    </w:pPr>
    <w:rPr>
      <w:sz w:val="20"/>
      <w:szCs w:val="20"/>
    </w:rPr>
  </w:style>
  <w:style w:type="character" w:customStyle="1" w:styleId="afa">
    <w:name w:val="Нижний колонтитул Знак"/>
    <w:link w:val="af9"/>
    <w:uiPriority w:val="99"/>
    <w:rsid w:val="0049684C"/>
    <w:rPr>
      <w:rFonts w:ascii="Calibri" w:eastAsia="Times New Roman" w:hAnsi="Calibri" w:cs="Times New Roman"/>
    </w:rPr>
  </w:style>
  <w:style w:type="paragraph" w:styleId="afb">
    <w:name w:val="TOC Heading"/>
    <w:basedOn w:val="10"/>
    <w:next w:val="a"/>
    <w:uiPriority w:val="39"/>
    <w:semiHidden/>
    <w:unhideWhenUsed/>
    <w:qFormat/>
    <w:rsid w:val="0049684C"/>
    <w:pPr>
      <w:outlineLvl w:val="9"/>
    </w:pPr>
    <w:rPr>
      <w:lang w:eastAsia="en-US"/>
    </w:rPr>
  </w:style>
  <w:style w:type="paragraph" w:styleId="12">
    <w:name w:val="toc 1"/>
    <w:basedOn w:val="a"/>
    <w:next w:val="a"/>
    <w:autoRedefine/>
    <w:uiPriority w:val="39"/>
    <w:unhideWhenUsed/>
    <w:rsid w:val="00493019"/>
    <w:pPr>
      <w:tabs>
        <w:tab w:val="left" w:pos="660"/>
        <w:tab w:val="right" w:leader="dot" w:pos="9628"/>
      </w:tabs>
      <w:ind w:left="284"/>
    </w:pPr>
    <w:rPr>
      <w:rFonts w:ascii="Times New Roman" w:hAnsi="Times New Roman"/>
      <w:b/>
      <w:noProof/>
      <w:sz w:val="28"/>
      <w:szCs w:val="28"/>
    </w:rPr>
  </w:style>
  <w:style w:type="paragraph" w:styleId="22">
    <w:name w:val="toc 2"/>
    <w:basedOn w:val="a"/>
    <w:next w:val="a"/>
    <w:autoRedefine/>
    <w:uiPriority w:val="39"/>
    <w:unhideWhenUsed/>
    <w:rsid w:val="0049684C"/>
    <w:pPr>
      <w:ind w:left="220"/>
      <w:jc w:val="both"/>
    </w:pPr>
    <w:rPr>
      <w:rFonts w:ascii="Times New Roman" w:hAnsi="Times New Roman"/>
      <w:b/>
      <w:noProof/>
      <w:sz w:val="28"/>
      <w:szCs w:val="28"/>
    </w:rPr>
  </w:style>
  <w:style w:type="paragraph" w:customStyle="1" w:styleId="23">
    <w:name w:val="Без интервала2"/>
    <w:qFormat/>
    <w:rsid w:val="0049684C"/>
    <w:rPr>
      <w:lang w:eastAsia="en-US"/>
    </w:rPr>
  </w:style>
  <w:style w:type="paragraph" w:styleId="afc">
    <w:name w:val="Body Text"/>
    <w:basedOn w:val="a"/>
    <w:link w:val="afd"/>
    <w:unhideWhenUsed/>
    <w:rsid w:val="0049684C"/>
    <w:pPr>
      <w:spacing w:after="120"/>
    </w:pPr>
    <w:rPr>
      <w:sz w:val="20"/>
      <w:szCs w:val="20"/>
    </w:rPr>
  </w:style>
  <w:style w:type="character" w:customStyle="1" w:styleId="afd">
    <w:name w:val="Основной текст Знак"/>
    <w:link w:val="afc"/>
    <w:rsid w:val="0049684C"/>
    <w:rPr>
      <w:rFonts w:ascii="Calibri" w:eastAsia="Times New Roman" w:hAnsi="Calibri" w:cs="Times New Roman"/>
    </w:rPr>
  </w:style>
  <w:style w:type="character" w:customStyle="1" w:styleId="4">
    <w:name w:val="Заголовок №4_"/>
    <w:link w:val="40"/>
    <w:uiPriority w:val="99"/>
    <w:rsid w:val="0049684C"/>
    <w:rPr>
      <w:rFonts w:ascii="Times New Roman" w:hAnsi="Times New Roman"/>
      <w:b/>
      <w:bCs/>
      <w:sz w:val="28"/>
      <w:szCs w:val="28"/>
      <w:shd w:val="clear" w:color="auto" w:fill="FFFFFF"/>
    </w:rPr>
  </w:style>
  <w:style w:type="paragraph" w:customStyle="1" w:styleId="40">
    <w:name w:val="Заголовок №4"/>
    <w:basedOn w:val="a"/>
    <w:link w:val="4"/>
    <w:uiPriority w:val="99"/>
    <w:rsid w:val="0049684C"/>
    <w:pPr>
      <w:shd w:val="clear" w:color="auto" w:fill="FFFFFF"/>
      <w:spacing w:after="0" w:line="480" w:lineRule="exact"/>
      <w:jc w:val="center"/>
      <w:outlineLvl w:val="3"/>
    </w:pPr>
    <w:rPr>
      <w:rFonts w:ascii="Times New Roman" w:eastAsia="Calibri" w:hAnsi="Times New Roman"/>
      <w:b/>
      <w:bCs/>
      <w:sz w:val="28"/>
      <w:szCs w:val="28"/>
    </w:rPr>
  </w:style>
  <w:style w:type="character" w:customStyle="1" w:styleId="-1pt3">
    <w:name w:val="Основной текст + Интервал -1 pt3"/>
    <w:uiPriority w:val="99"/>
    <w:rsid w:val="0049684C"/>
    <w:rPr>
      <w:rFonts w:ascii="Times New Roman" w:hAnsi="Times New Roman" w:cs="Times New Roman"/>
      <w:spacing w:val="-30"/>
      <w:sz w:val="28"/>
      <w:szCs w:val="28"/>
      <w:shd w:val="clear" w:color="auto" w:fill="FFFFFF"/>
    </w:rPr>
  </w:style>
  <w:style w:type="character" w:customStyle="1" w:styleId="afe">
    <w:name w:val="Основной текст + Курсив"/>
    <w:aliases w:val="Интервал 0 pt"/>
    <w:uiPriority w:val="99"/>
    <w:rsid w:val="0049684C"/>
    <w:rPr>
      <w:rFonts w:ascii="Times New Roman" w:hAnsi="Times New Roman" w:cs="Times New Roman"/>
      <w:i/>
      <w:iCs/>
      <w:sz w:val="28"/>
      <w:szCs w:val="28"/>
      <w:shd w:val="clear" w:color="auto" w:fill="FFFFFF"/>
    </w:rPr>
  </w:style>
  <w:style w:type="character" w:customStyle="1" w:styleId="6">
    <w:name w:val="Основной текст (6)_"/>
    <w:link w:val="61"/>
    <w:uiPriority w:val="99"/>
    <w:rsid w:val="0049684C"/>
    <w:rPr>
      <w:rFonts w:ascii="Times New Roman" w:hAnsi="Times New Roman"/>
      <w:sz w:val="24"/>
      <w:szCs w:val="24"/>
      <w:shd w:val="clear" w:color="auto" w:fill="FFFFFF"/>
    </w:rPr>
  </w:style>
  <w:style w:type="paragraph" w:customStyle="1" w:styleId="61">
    <w:name w:val="Основной текст (6)1"/>
    <w:basedOn w:val="a"/>
    <w:link w:val="6"/>
    <w:uiPriority w:val="99"/>
    <w:rsid w:val="0049684C"/>
    <w:pPr>
      <w:shd w:val="clear" w:color="auto" w:fill="FFFFFF"/>
      <w:spacing w:before="1740" w:after="0" w:line="240" w:lineRule="atLeast"/>
    </w:pPr>
    <w:rPr>
      <w:rFonts w:ascii="Times New Roman" w:eastAsia="Calibri" w:hAnsi="Times New Roman"/>
      <w:sz w:val="24"/>
      <w:szCs w:val="24"/>
    </w:rPr>
  </w:style>
  <w:style w:type="character" w:customStyle="1" w:styleId="7">
    <w:name w:val="Основной текст (7)_"/>
    <w:link w:val="70"/>
    <w:uiPriority w:val="99"/>
    <w:rsid w:val="0049684C"/>
    <w:rPr>
      <w:rFonts w:ascii="Times New Roman" w:hAnsi="Times New Roman"/>
      <w:b/>
      <w:bCs/>
      <w:sz w:val="23"/>
      <w:szCs w:val="23"/>
      <w:shd w:val="clear" w:color="auto" w:fill="FFFFFF"/>
    </w:rPr>
  </w:style>
  <w:style w:type="paragraph" w:customStyle="1" w:styleId="70">
    <w:name w:val="Основной текст (7)"/>
    <w:basedOn w:val="a"/>
    <w:link w:val="7"/>
    <w:uiPriority w:val="99"/>
    <w:rsid w:val="0049684C"/>
    <w:pPr>
      <w:shd w:val="clear" w:color="auto" w:fill="FFFFFF"/>
      <w:spacing w:after="0" w:line="240" w:lineRule="atLeast"/>
      <w:jc w:val="center"/>
    </w:pPr>
    <w:rPr>
      <w:rFonts w:ascii="Times New Roman" w:eastAsia="Calibri" w:hAnsi="Times New Roman"/>
      <w:b/>
      <w:bCs/>
      <w:sz w:val="23"/>
      <w:szCs w:val="23"/>
    </w:rPr>
  </w:style>
  <w:style w:type="character" w:customStyle="1" w:styleId="aff">
    <w:name w:val="Подпись к таблице_"/>
    <w:link w:val="13"/>
    <w:uiPriority w:val="99"/>
    <w:rsid w:val="0049684C"/>
    <w:rPr>
      <w:rFonts w:ascii="Times New Roman" w:hAnsi="Times New Roman"/>
      <w:sz w:val="28"/>
      <w:szCs w:val="28"/>
      <w:shd w:val="clear" w:color="auto" w:fill="FFFFFF"/>
    </w:rPr>
  </w:style>
  <w:style w:type="paragraph" w:customStyle="1" w:styleId="13">
    <w:name w:val="Подпись к таблице1"/>
    <w:basedOn w:val="a"/>
    <w:link w:val="aff"/>
    <w:uiPriority w:val="99"/>
    <w:rsid w:val="0049684C"/>
    <w:pPr>
      <w:shd w:val="clear" w:color="auto" w:fill="FFFFFF"/>
      <w:spacing w:after="0" w:line="240" w:lineRule="atLeast"/>
    </w:pPr>
    <w:rPr>
      <w:rFonts w:ascii="Times New Roman" w:eastAsia="Calibri" w:hAnsi="Times New Roman"/>
      <w:sz w:val="28"/>
      <w:szCs w:val="28"/>
    </w:rPr>
  </w:style>
  <w:style w:type="character" w:customStyle="1" w:styleId="9">
    <w:name w:val="Основной текст (9)_"/>
    <w:link w:val="91"/>
    <w:uiPriority w:val="99"/>
    <w:rsid w:val="0049684C"/>
    <w:rPr>
      <w:rFonts w:ascii="Times New Roman" w:hAnsi="Times New Roman"/>
      <w:i/>
      <w:iCs/>
      <w:sz w:val="28"/>
      <w:szCs w:val="28"/>
      <w:shd w:val="clear" w:color="auto" w:fill="FFFFFF"/>
    </w:rPr>
  </w:style>
  <w:style w:type="paragraph" w:customStyle="1" w:styleId="91">
    <w:name w:val="Основной текст (9)1"/>
    <w:basedOn w:val="a"/>
    <w:link w:val="9"/>
    <w:uiPriority w:val="99"/>
    <w:rsid w:val="0049684C"/>
    <w:pPr>
      <w:shd w:val="clear" w:color="auto" w:fill="FFFFFF"/>
      <w:spacing w:after="0" w:line="240" w:lineRule="atLeast"/>
    </w:pPr>
    <w:rPr>
      <w:rFonts w:ascii="Times New Roman" w:eastAsia="Calibri" w:hAnsi="Times New Roman"/>
      <w:i/>
      <w:iCs/>
      <w:sz w:val="28"/>
      <w:szCs w:val="28"/>
    </w:rPr>
  </w:style>
  <w:style w:type="character" w:customStyle="1" w:styleId="144">
    <w:name w:val="Основной текст (144)_"/>
    <w:link w:val="1440"/>
    <w:uiPriority w:val="99"/>
    <w:rsid w:val="0049684C"/>
    <w:rPr>
      <w:rFonts w:ascii="Times New Roman" w:hAnsi="Times New Roman"/>
      <w:i/>
      <w:iCs/>
      <w:sz w:val="24"/>
      <w:szCs w:val="24"/>
      <w:shd w:val="clear" w:color="auto" w:fill="FFFFFF"/>
    </w:rPr>
  </w:style>
  <w:style w:type="paragraph" w:customStyle="1" w:styleId="1440">
    <w:name w:val="Основной текст (144)"/>
    <w:basedOn w:val="a"/>
    <w:link w:val="144"/>
    <w:uiPriority w:val="99"/>
    <w:rsid w:val="0049684C"/>
    <w:pPr>
      <w:shd w:val="clear" w:color="auto" w:fill="FFFFFF"/>
      <w:spacing w:after="0" w:line="240" w:lineRule="atLeast"/>
      <w:jc w:val="both"/>
    </w:pPr>
    <w:rPr>
      <w:rFonts w:ascii="Times New Roman" w:eastAsia="Calibri" w:hAnsi="Times New Roman"/>
      <w:i/>
      <w:iCs/>
      <w:sz w:val="24"/>
      <w:szCs w:val="24"/>
    </w:rPr>
  </w:style>
  <w:style w:type="character" w:customStyle="1" w:styleId="60">
    <w:name w:val="Основной текст (6)"/>
    <w:uiPriority w:val="99"/>
    <w:rsid w:val="0049684C"/>
    <w:rPr>
      <w:rFonts w:ascii="Times New Roman" w:hAnsi="Times New Roman"/>
      <w:sz w:val="24"/>
      <w:szCs w:val="24"/>
      <w:shd w:val="clear" w:color="auto" w:fill="FFFFFF"/>
    </w:rPr>
  </w:style>
  <w:style w:type="character" w:customStyle="1" w:styleId="220">
    <w:name w:val="Заголовок №2 (2)_"/>
    <w:link w:val="221"/>
    <w:uiPriority w:val="99"/>
    <w:rsid w:val="0049684C"/>
    <w:rPr>
      <w:rFonts w:ascii="Times New Roman" w:hAnsi="Times New Roman"/>
      <w:b/>
      <w:bCs/>
      <w:sz w:val="28"/>
      <w:szCs w:val="28"/>
      <w:shd w:val="clear" w:color="auto" w:fill="FFFFFF"/>
    </w:rPr>
  </w:style>
  <w:style w:type="paragraph" w:customStyle="1" w:styleId="221">
    <w:name w:val="Заголовок №2 (2)"/>
    <w:basedOn w:val="a"/>
    <w:link w:val="220"/>
    <w:uiPriority w:val="99"/>
    <w:rsid w:val="0049684C"/>
    <w:pPr>
      <w:shd w:val="clear" w:color="auto" w:fill="FFFFFF"/>
      <w:spacing w:before="540" w:after="0" w:line="475" w:lineRule="exact"/>
      <w:jc w:val="center"/>
      <w:outlineLvl w:val="1"/>
    </w:pPr>
    <w:rPr>
      <w:rFonts w:ascii="Times New Roman" w:eastAsia="Calibri" w:hAnsi="Times New Roman"/>
      <w:b/>
      <w:bCs/>
      <w:sz w:val="28"/>
      <w:szCs w:val="28"/>
    </w:rPr>
  </w:style>
  <w:style w:type="character" w:customStyle="1" w:styleId="143">
    <w:name w:val="Основной текст (143)_"/>
    <w:link w:val="1430"/>
    <w:uiPriority w:val="99"/>
    <w:rsid w:val="0049684C"/>
    <w:rPr>
      <w:rFonts w:ascii="Times New Roman" w:hAnsi="Times New Roman"/>
      <w:b/>
      <w:bCs/>
      <w:sz w:val="16"/>
      <w:szCs w:val="16"/>
      <w:shd w:val="clear" w:color="auto" w:fill="FFFFFF"/>
    </w:rPr>
  </w:style>
  <w:style w:type="paragraph" w:customStyle="1" w:styleId="1430">
    <w:name w:val="Основной текст (143)"/>
    <w:basedOn w:val="a"/>
    <w:link w:val="143"/>
    <w:uiPriority w:val="99"/>
    <w:rsid w:val="0049684C"/>
    <w:pPr>
      <w:shd w:val="clear" w:color="auto" w:fill="FFFFFF"/>
      <w:spacing w:before="120" w:after="0" w:line="240" w:lineRule="atLeast"/>
    </w:pPr>
    <w:rPr>
      <w:rFonts w:ascii="Times New Roman" w:eastAsia="Calibri" w:hAnsi="Times New Roman"/>
      <w:b/>
      <w:bCs/>
      <w:sz w:val="16"/>
      <w:szCs w:val="16"/>
    </w:rPr>
  </w:style>
  <w:style w:type="character" w:customStyle="1" w:styleId="614pt">
    <w:name w:val="Основной текст (6) + 14 pt"/>
    <w:aliases w:val="Курсив4"/>
    <w:uiPriority w:val="99"/>
    <w:rsid w:val="0049684C"/>
    <w:rPr>
      <w:rFonts w:ascii="Times New Roman" w:hAnsi="Times New Roman"/>
      <w:i/>
      <w:iCs/>
      <w:noProof/>
      <w:sz w:val="28"/>
      <w:szCs w:val="28"/>
      <w:shd w:val="clear" w:color="auto" w:fill="FFFFFF"/>
    </w:rPr>
  </w:style>
  <w:style w:type="character" w:customStyle="1" w:styleId="90">
    <w:name w:val="Основной текст (9)"/>
    <w:uiPriority w:val="99"/>
    <w:rsid w:val="0049684C"/>
    <w:rPr>
      <w:rFonts w:ascii="Times New Roman" w:hAnsi="Times New Roman"/>
      <w:i/>
      <w:iCs/>
      <w:noProof/>
      <w:sz w:val="28"/>
      <w:szCs w:val="28"/>
      <w:u w:val="single"/>
      <w:shd w:val="clear" w:color="auto" w:fill="FFFFFF"/>
    </w:rPr>
  </w:style>
  <w:style w:type="character" w:customStyle="1" w:styleId="12pt">
    <w:name w:val="Основной текст + 12 pt"/>
    <w:aliases w:val="Курсив3"/>
    <w:uiPriority w:val="99"/>
    <w:rsid w:val="0049684C"/>
    <w:rPr>
      <w:rFonts w:ascii="Times New Roman" w:hAnsi="Times New Roman" w:cs="Times New Roman"/>
      <w:i/>
      <w:iCs/>
      <w:sz w:val="24"/>
      <w:szCs w:val="24"/>
      <w:shd w:val="clear" w:color="auto" w:fill="FFFFFF"/>
    </w:rPr>
  </w:style>
  <w:style w:type="character" w:customStyle="1" w:styleId="-1pt2">
    <w:name w:val="Основной текст + Интервал -1 pt2"/>
    <w:uiPriority w:val="99"/>
    <w:rsid w:val="0049684C"/>
    <w:rPr>
      <w:rFonts w:ascii="Times New Roman" w:hAnsi="Times New Roman" w:cs="Times New Roman"/>
      <w:spacing w:val="-20"/>
      <w:sz w:val="28"/>
      <w:szCs w:val="28"/>
      <w:shd w:val="clear" w:color="auto" w:fill="FFFFFF"/>
    </w:rPr>
  </w:style>
  <w:style w:type="character" w:customStyle="1" w:styleId="62">
    <w:name w:val="Основной текст (6) + Курсив"/>
    <w:uiPriority w:val="99"/>
    <w:rsid w:val="0049684C"/>
    <w:rPr>
      <w:rFonts w:ascii="Times New Roman" w:hAnsi="Times New Roman"/>
      <w:i/>
      <w:iCs/>
      <w:sz w:val="24"/>
      <w:szCs w:val="24"/>
      <w:shd w:val="clear" w:color="auto" w:fill="FFFFFF"/>
    </w:rPr>
  </w:style>
  <w:style w:type="character" w:customStyle="1" w:styleId="611">
    <w:name w:val="Основной текст (6) + 11"/>
    <w:aliases w:val="5 pt3,Полужирный"/>
    <w:uiPriority w:val="99"/>
    <w:rsid w:val="0049684C"/>
    <w:rPr>
      <w:rFonts w:ascii="Times New Roman" w:hAnsi="Times New Roman"/>
      <w:b/>
      <w:bCs/>
      <w:sz w:val="23"/>
      <w:szCs w:val="23"/>
      <w:shd w:val="clear" w:color="auto" w:fill="FFFFFF"/>
      <w:lang w:val="de-DE" w:eastAsia="de-DE"/>
    </w:rPr>
  </w:style>
  <w:style w:type="character" w:customStyle="1" w:styleId="14432pt">
    <w:name w:val="Основной текст (144) + 32 pt"/>
    <w:aliases w:val="Интервал 3 pt"/>
    <w:uiPriority w:val="99"/>
    <w:rsid w:val="0049684C"/>
    <w:rPr>
      <w:rFonts w:ascii="Times New Roman" w:hAnsi="Times New Roman"/>
      <w:i/>
      <w:iCs/>
      <w:spacing w:val="60"/>
      <w:sz w:val="64"/>
      <w:szCs w:val="64"/>
      <w:shd w:val="clear" w:color="auto" w:fill="FFFFFF"/>
      <w:lang w:val="de-DE" w:eastAsia="de-DE"/>
    </w:rPr>
  </w:style>
  <w:style w:type="character" w:customStyle="1" w:styleId="14410pt">
    <w:name w:val="Основной текст (144) + 10 pt"/>
    <w:aliases w:val="Не курсив,Интервал 1 pt"/>
    <w:uiPriority w:val="99"/>
    <w:rsid w:val="0049684C"/>
    <w:rPr>
      <w:rFonts w:ascii="Times New Roman" w:hAnsi="Times New Roman"/>
      <w:i/>
      <w:iCs/>
      <w:spacing w:val="30"/>
      <w:sz w:val="20"/>
      <w:szCs w:val="20"/>
      <w:shd w:val="clear" w:color="auto" w:fill="FFFFFF"/>
      <w:lang w:val="de-DE" w:eastAsia="de-DE"/>
    </w:rPr>
  </w:style>
  <w:style w:type="character" w:customStyle="1" w:styleId="1442pt">
    <w:name w:val="Основной текст (144) + Интервал 2 pt"/>
    <w:uiPriority w:val="99"/>
    <w:rsid w:val="0049684C"/>
    <w:rPr>
      <w:rFonts w:ascii="Times New Roman" w:hAnsi="Times New Roman"/>
      <w:i/>
      <w:iCs/>
      <w:spacing w:val="50"/>
      <w:sz w:val="24"/>
      <w:szCs w:val="24"/>
      <w:shd w:val="clear" w:color="auto" w:fill="FFFFFF"/>
      <w:lang w:val="de-DE" w:eastAsia="de-DE"/>
    </w:rPr>
  </w:style>
  <w:style w:type="character" w:customStyle="1" w:styleId="146">
    <w:name w:val="Основной текст (146)_"/>
    <w:link w:val="1460"/>
    <w:uiPriority w:val="99"/>
    <w:rsid w:val="0049684C"/>
    <w:rPr>
      <w:rFonts w:ascii="Arial Narrow" w:hAnsi="Arial Narrow" w:cs="Arial Narrow"/>
      <w:noProof/>
      <w:sz w:val="9"/>
      <w:szCs w:val="9"/>
      <w:shd w:val="clear" w:color="auto" w:fill="FFFFFF"/>
    </w:rPr>
  </w:style>
  <w:style w:type="paragraph" w:customStyle="1" w:styleId="1460">
    <w:name w:val="Основной текст (146)"/>
    <w:basedOn w:val="a"/>
    <w:link w:val="146"/>
    <w:uiPriority w:val="99"/>
    <w:rsid w:val="0049684C"/>
    <w:pPr>
      <w:shd w:val="clear" w:color="auto" w:fill="FFFFFF"/>
      <w:spacing w:after="0" w:line="240" w:lineRule="atLeast"/>
    </w:pPr>
    <w:rPr>
      <w:rFonts w:ascii="Arial Narrow" w:eastAsia="Calibri" w:hAnsi="Arial Narrow"/>
      <w:noProof/>
      <w:sz w:val="9"/>
      <w:szCs w:val="9"/>
    </w:rPr>
  </w:style>
  <w:style w:type="character" w:customStyle="1" w:styleId="120">
    <w:name w:val="Заголовок №1 (2)_"/>
    <w:link w:val="121"/>
    <w:uiPriority w:val="99"/>
    <w:rsid w:val="0049684C"/>
    <w:rPr>
      <w:rFonts w:ascii="Times New Roman" w:hAnsi="Times New Roman"/>
      <w:b/>
      <w:bCs/>
      <w:sz w:val="28"/>
      <w:szCs w:val="28"/>
      <w:shd w:val="clear" w:color="auto" w:fill="FFFFFF"/>
    </w:rPr>
  </w:style>
  <w:style w:type="paragraph" w:customStyle="1" w:styleId="121">
    <w:name w:val="Заголовок №1 (2)"/>
    <w:basedOn w:val="a"/>
    <w:link w:val="120"/>
    <w:uiPriority w:val="99"/>
    <w:rsid w:val="0049684C"/>
    <w:pPr>
      <w:shd w:val="clear" w:color="auto" w:fill="FFFFFF"/>
      <w:spacing w:after="0" w:line="480" w:lineRule="exact"/>
      <w:jc w:val="center"/>
      <w:outlineLvl w:val="0"/>
    </w:pPr>
    <w:rPr>
      <w:rFonts w:ascii="Times New Roman" w:eastAsia="Calibri" w:hAnsi="Times New Roman"/>
      <w:b/>
      <w:bCs/>
      <w:sz w:val="28"/>
      <w:szCs w:val="28"/>
    </w:rPr>
  </w:style>
  <w:style w:type="paragraph" w:customStyle="1" w:styleId="14">
    <w:name w:val="Без интервала1"/>
    <w:link w:val="NoSpacingChar"/>
    <w:qFormat/>
    <w:rsid w:val="0049684C"/>
    <w:pPr>
      <w:ind w:left="714" w:hanging="357"/>
      <w:jc w:val="both"/>
    </w:pPr>
    <w:rPr>
      <w:sz w:val="22"/>
      <w:szCs w:val="22"/>
      <w:lang w:eastAsia="en-US"/>
    </w:rPr>
  </w:style>
  <w:style w:type="character" w:customStyle="1" w:styleId="NoSpacingChar">
    <w:name w:val="No Spacing Char"/>
    <w:link w:val="14"/>
    <w:rsid w:val="0049684C"/>
    <w:rPr>
      <w:sz w:val="22"/>
      <w:szCs w:val="22"/>
      <w:lang w:val="ru-RU" w:eastAsia="en-US" w:bidi="ar-SA"/>
    </w:rPr>
  </w:style>
  <w:style w:type="paragraph" w:customStyle="1" w:styleId="24">
    <w:name w:val="Абзац списка2"/>
    <w:basedOn w:val="a"/>
    <w:uiPriority w:val="99"/>
    <w:qFormat/>
    <w:rsid w:val="0049684C"/>
    <w:pPr>
      <w:spacing w:after="0" w:line="240" w:lineRule="auto"/>
      <w:ind w:left="360" w:hanging="360"/>
      <w:contextualSpacing/>
      <w:jc w:val="both"/>
    </w:pPr>
    <w:rPr>
      <w:rFonts w:ascii="Times New Roman" w:eastAsia="Calibri" w:hAnsi="Times New Roman"/>
      <w:sz w:val="28"/>
      <w:szCs w:val="28"/>
    </w:rPr>
  </w:style>
  <w:style w:type="character" w:customStyle="1" w:styleId="spelle">
    <w:name w:val="spelle"/>
    <w:basedOn w:val="a0"/>
    <w:rsid w:val="0049684C"/>
  </w:style>
  <w:style w:type="paragraph" w:customStyle="1" w:styleId="aff0">
    <w:name w:val="Абзац"/>
    <w:basedOn w:val="31"/>
    <w:rsid w:val="0049684C"/>
    <w:pPr>
      <w:spacing w:before="120" w:after="0" w:line="240" w:lineRule="auto"/>
      <w:ind w:left="0" w:firstLine="709"/>
      <w:jc w:val="both"/>
    </w:pPr>
    <w:rPr>
      <w:rFonts w:ascii="Arial" w:hAnsi="Arial" w:cs="Arial"/>
      <w:sz w:val="24"/>
      <w:szCs w:val="24"/>
    </w:rPr>
  </w:style>
  <w:style w:type="paragraph" w:styleId="31">
    <w:name w:val="Body Text Indent 3"/>
    <w:basedOn w:val="a"/>
    <w:link w:val="32"/>
    <w:uiPriority w:val="99"/>
    <w:semiHidden/>
    <w:unhideWhenUsed/>
    <w:rsid w:val="0049684C"/>
    <w:pPr>
      <w:spacing w:after="120"/>
      <w:ind w:left="283"/>
    </w:pPr>
    <w:rPr>
      <w:sz w:val="16"/>
      <w:szCs w:val="16"/>
    </w:rPr>
  </w:style>
  <w:style w:type="character" w:customStyle="1" w:styleId="32">
    <w:name w:val="Основной текст с отступом 3 Знак"/>
    <w:link w:val="31"/>
    <w:uiPriority w:val="99"/>
    <w:semiHidden/>
    <w:rsid w:val="0049684C"/>
    <w:rPr>
      <w:rFonts w:ascii="Calibri" w:eastAsia="Times New Roman" w:hAnsi="Calibri" w:cs="Times New Roman"/>
      <w:sz w:val="16"/>
      <w:szCs w:val="16"/>
    </w:rPr>
  </w:style>
  <w:style w:type="character" w:customStyle="1" w:styleId="aff1">
    <w:name w:val="Текст концевой сноски Знак"/>
    <w:link w:val="aff2"/>
    <w:uiPriority w:val="99"/>
    <w:semiHidden/>
    <w:rsid w:val="0049684C"/>
    <w:rPr>
      <w:rFonts w:ascii="Calibri" w:eastAsia="Times New Roman" w:hAnsi="Calibri" w:cs="Times New Roman"/>
      <w:sz w:val="20"/>
      <w:szCs w:val="20"/>
      <w:lang w:eastAsia="ru-RU"/>
    </w:rPr>
  </w:style>
  <w:style w:type="paragraph" w:styleId="aff2">
    <w:name w:val="endnote text"/>
    <w:basedOn w:val="a"/>
    <w:link w:val="aff1"/>
    <w:uiPriority w:val="99"/>
    <w:semiHidden/>
    <w:unhideWhenUsed/>
    <w:rsid w:val="0049684C"/>
    <w:rPr>
      <w:sz w:val="20"/>
      <w:szCs w:val="20"/>
    </w:rPr>
  </w:style>
  <w:style w:type="paragraph" w:styleId="aff3">
    <w:name w:val="Bibliography"/>
    <w:basedOn w:val="a"/>
    <w:next w:val="a"/>
    <w:uiPriority w:val="37"/>
    <w:unhideWhenUsed/>
    <w:rsid w:val="0049684C"/>
  </w:style>
  <w:style w:type="character" w:customStyle="1" w:styleId="s1">
    <w:name w:val="s1"/>
    <w:basedOn w:val="a0"/>
    <w:rsid w:val="0049684C"/>
  </w:style>
  <w:style w:type="paragraph" w:customStyle="1" w:styleId="j11">
    <w:name w:val="j11"/>
    <w:basedOn w:val="a"/>
    <w:rsid w:val="000705BA"/>
    <w:pPr>
      <w:spacing w:before="100" w:beforeAutospacing="1" w:after="100" w:afterAutospacing="1" w:line="240" w:lineRule="auto"/>
    </w:pPr>
    <w:rPr>
      <w:rFonts w:ascii="Times New Roman" w:hAnsi="Times New Roman"/>
      <w:sz w:val="24"/>
      <w:szCs w:val="24"/>
    </w:rPr>
  </w:style>
  <w:style w:type="character" w:customStyle="1" w:styleId="s3">
    <w:name w:val="s3"/>
    <w:basedOn w:val="a0"/>
    <w:rsid w:val="000705BA"/>
  </w:style>
  <w:style w:type="character" w:customStyle="1" w:styleId="s9">
    <w:name w:val="s9"/>
    <w:basedOn w:val="a0"/>
    <w:rsid w:val="000705BA"/>
  </w:style>
  <w:style w:type="character" w:customStyle="1" w:styleId="15">
    <w:name w:val="Основной текст Знак1"/>
    <w:uiPriority w:val="99"/>
    <w:rsid w:val="000705BA"/>
    <w:rPr>
      <w:rFonts w:ascii="Tahoma" w:hAnsi="Tahoma" w:cs="Tahoma"/>
      <w:spacing w:val="-4"/>
      <w:sz w:val="19"/>
      <w:szCs w:val="19"/>
      <w:shd w:val="clear" w:color="auto" w:fill="FFFFFF"/>
    </w:rPr>
  </w:style>
  <w:style w:type="character" w:customStyle="1" w:styleId="33">
    <w:name w:val="Основной текст (3)_"/>
    <w:link w:val="34"/>
    <w:uiPriority w:val="99"/>
    <w:locked/>
    <w:rsid w:val="0080576E"/>
    <w:rPr>
      <w:rFonts w:ascii="Times New Roman" w:hAnsi="Times New Roman"/>
      <w:i/>
      <w:iCs/>
      <w:sz w:val="21"/>
      <w:szCs w:val="21"/>
      <w:shd w:val="clear" w:color="auto" w:fill="FFFFFF"/>
    </w:rPr>
  </w:style>
  <w:style w:type="character" w:customStyle="1" w:styleId="35">
    <w:name w:val="Основной текст (3) + Не курсив"/>
    <w:aliases w:val="Интервал 0 pt2"/>
    <w:uiPriority w:val="99"/>
    <w:rsid w:val="0080576E"/>
    <w:rPr>
      <w:rFonts w:ascii="Times New Roman" w:hAnsi="Times New Roman"/>
      <w:i/>
      <w:iCs/>
      <w:spacing w:val="1"/>
      <w:sz w:val="21"/>
      <w:szCs w:val="21"/>
      <w:shd w:val="clear" w:color="auto" w:fill="FFFFFF"/>
    </w:rPr>
  </w:style>
  <w:style w:type="paragraph" w:customStyle="1" w:styleId="34">
    <w:name w:val="Основной текст (3)"/>
    <w:basedOn w:val="a"/>
    <w:link w:val="33"/>
    <w:uiPriority w:val="99"/>
    <w:rsid w:val="0080576E"/>
    <w:pPr>
      <w:widowControl w:val="0"/>
      <w:shd w:val="clear" w:color="auto" w:fill="FFFFFF"/>
      <w:spacing w:before="240" w:after="240" w:line="298" w:lineRule="exact"/>
    </w:pPr>
    <w:rPr>
      <w:rFonts w:ascii="Times New Roman" w:eastAsia="Calibri" w:hAnsi="Times New Roman"/>
      <w:i/>
      <w:iCs/>
      <w:sz w:val="21"/>
      <w:szCs w:val="21"/>
    </w:rPr>
  </w:style>
  <w:style w:type="character" w:customStyle="1" w:styleId="Tahoma1">
    <w:name w:val="Основной текст + Tahoma1"/>
    <w:aliases w:val="91,5 pt1,Интервал 0 pt3"/>
    <w:uiPriority w:val="99"/>
    <w:rsid w:val="0080576E"/>
    <w:rPr>
      <w:rFonts w:ascii="Tahoma" w:hAnsi="Tahoma" w:cs="Tahoma"/>
      <w:noProof/>
      <w:spacing w:val="0"/>
      <w:sz w:val="19"/>
      <w:szCs w:val="19"/>
      <w:u w:val="none"/>
      <w:shd w:val="clear" w:color="auto" w:fill="FFFFFF"/>
    </w:rPr>
  </w:style>
  <w:style w:type="character" w:styleId="aff4">
    <w:name w:val="Emphasis"/>
    <w:uiPriority w:val="20"/>
    <w:qFormat/>
    <w:rsid w:val="008C10A1"/>
    <w:rPr>
      <w:i/>
      <w:iCs/>
    </w:rPr>
  </w:style>
  <w:style w:type="character" w:styleId="aff5">
    <w:name w:val="FollowedHyperlink"/>
    <w:basedOn w:val="a0"/>
    <w:uiPriority w:val="99"/>
    <w:semiHidden/>
    <w:unhideWhenUsed/>
    <w:rsid w:val="005E35E0"/>
    <w:rPr>
      <w:color w:val="800080"/>
      <w:u w:val="single"/>
    </w:rPr>
  </w:style>
</w:styles>
</file>

<file path=word/webSettings.xml><?xml version="1.0" encoding="utf-8"?>
<w:webSettings xmlns:r="http://schemas.openxmlformats.org/officeDocument/2006/relationships" xmlns:w="http://schemas.openxmlformats.org/wordprocessingml/2006/main">
  <w:divs>
    <w:div w:id="421536660">
      <w:bodyDiv w:val="1"/>
      <w:marLeft w:val="0"/>
      <w:marRight w:val="0"/>
      <w:marTop w:val="0"/>
      <w:marBottom w:val="0"/>
      <w:divBdr>
        <w:top w:val="none" w:sz="0" w:space="0" w:color="auto"/>
        <w:left w:val="none" w:sz="0" w:space="0" w:color="auto"/>
        <w:bottom w:val="none" w:sz="0" w:space="0" w:color="auto"/>
        <w:right w:val="none" w:sz="0" w:space="0" w:color="auto"/>
      </w:divBdr>
    </w:div>
    <w:div w:id="423765233">
      <w:bodyDiv w:val="1"/>
      <w:marLeft w:val="0"/>
      <w:marRight w:val="0"/>
      <w:marTop w:val="0"/>
      <w:marBottom w:val="0"/>
      <w:divBdr>
        <w:top w:val="none" w:sz="0" w:space="0" w:color="auto"/>
        <w:left w:val="none" w:sz="0" w:space="0" w:color="auto"/>
        <w:bottom w:val="none" w:sz="0" w:space="0" w:color="auto"/>
        <w:right w:val="none" w:sz="0" w:space="0" w:color="auto"/>
      </w:divBdr>
    </w:div>
    <w:div w:id="483621435">
      <w:bodyDiv w:val="1"/>
      <w:marLeft w:val="0"/>
      <w:marRight w:val="0"/>
      <w:marTop w:val="0"/>
      <w:marBottom w:val="0"/>
      <w:divBdr>
        <w:top w:val="none" w:sz="0" w:space="0" w:color="auto"/>
        <w:left w:val="none" w:sz="0" w:space="0" w:color="auto"/>
        <w:bottom w:val="none" w:sz="0" w:space="0" w:color="auto"/>
        <w:right w:val="none" w:sz="0" w:space="0" w:color="auto"/>
      </w:divBdr>
    </w:div>
    <w:div w:id="515966319">
      <w:bodyDiv w:val="1"/>
      <w:marLeft w:val="0"/>
      <w:marRight w:val="0"/>
      <w:marTop w:val="0"/>
      <w:marBottom w:val="0"/>
      <w:divBdr>
        <w:top w:val="none" w:sz="0" w:space="0" w:color="auto"/>
        <w:left w:val="none" w:sz="0" w:space="0" w:color="auto"/>
        <w:bottom w:val="none" w:sz="0" w:space="0" w:color="auto"/>
        <w:right w:val="none" w:sz="0" w:space="0" w:color="auto"/>
      </w:divBdr>
    </w:div>
    <w:div w:id="883559115">
      <w:bodyDiv w:val="1"/>
      <w:marLeft w:val="0"/>
      <w:marRight w:val="0"/>
      <w:marTop w:val="0"/>
      <w:marBottom w:val="0"/>
      <w:divBdr>
        <w:top w:val="none" w:sz="0" w:space="0" w:color="auto"/>
        <w:left w:val="none" w:sz="0" w:space="0" w:color="auto"/>
        <w:bottom w:val="none" w:sz="0" w:space="0" w:color="auto"/>
        <w:right w:val="none" w:sz="0" w:space="0" w:color="auto"/>
      </w:divBdr>
      <w:divsChild>
        <w:div w:id="1080179147">
          <w:marLeft w:val="0"/>
          <w:marRight w:val="0"/>
          <w:marTop w:val="0"/>
          <w:marBottom w:val="0"/>
          <w:divBdr>
            <w:top w:val="none" w:sz="0" w:space="0" w:color="auto"/>
            <w:left w:val="none" w:sz="0" w:space="0" w:color="auto"/>
            <w:bottom w:val="none" w:sz="0" w:space="0" w:color="auto"/>
            <w:right w:val="none" w:sz="0" w:space="0" w:color="auto"/>
          </w:divBdr>
          <w:divsChild>
            <w:div w:id="100998147">
              <w:marLeft w:val="0"/>
              <w:marRight w:val="0"/>
              <w:marTop w:val="0"/>
              <w:marBottom w:val="0"/>
              <w:divBdr>
                <w:top w:val="none" w:sz="0" w:space="0" w:color="auto"/>
                <w:left w:val="none" w:sz="0" w:space="0" w:color="auto"/>
                <w:bottom w:val="none" w:sz="0" w:space="0" w:color="auto"/>
                <w:right w:val="none" w:sz="0" w:space="0" w:color="auto"/>
              </w:divBdr>
              <w:divsChild>
                <w:div w:id="220749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353733">
          <w:marLeft w:val="0"/>
          <w:marRight w:val="0"/>
          <w:marTop w:val="0"/>
          <w:marBottom w:val="0"/>
          <w:divBdr>
            <w:top w:val="none" w:sz="0" w:space="0" w:color="auto"/>
            <w:left w:val="none" w:sz="0" w:space="0" w:color="auto"/>
            <w:bottom w:val="none" w:sz="0" w:space="0" w:color="auto"/>
            <w:right w:val="none" w:sz="0" w:space="0" w:color="auto"/>
          </w:divBdr>
          <w:divsChild>
            <w:div w:id="25302493">
              <w:marLeft w:val="0"/>
              <w:marRight w:val="0"/>
              <w:marTop w:val="0"/>
              <w:marBottom w:val="450"/>
              <w:divBdr>
                <w:top w:val="none" w:sz="0" w:space="0" w:color="auto"/>
                <w:left w:val="none" w:sz="0" w:space="0" w:color="auto"/>
                <w:bottom w:val="none" w:sz="0" w:space="0" w:color="auto"/>
                <w:right w:val="none" w:sz="0" w:space="0" w:color="auto"/>
              </w:divBdr>
              <w:divsChild>
                <w:div w:id="1738087339">
                  <w:marLeft w:val="0"/>
                  <w:marRight w:val="0"/>
                  <w:marTop w:val="0"/>
                  <w:marBottom w:val="0"/>
                  <w:divBdr>
                    <w:top w:val="none" w:sz="0" w:space="0" w:color="auto"/>
                    <w:left w:val="none" w:sz="0" w:space="0" w:color="auto"/>
                    <w:bottom w:val="none" w:sz="0" w:space="0" w:color="auto"/>
                    <w:right w:val="none" w:sz="0" w:space="0" w:color="auto"/>
                  </w:divBdr>
                  <w:divsChild>
                    <w:div w:id="1861699131">
                      <w:marLeft w:val="0"/>
                      <w:marRight w:val="0"/>
                      <w:marTop w:val="0"/>
                      <w:marBottom w:val="0"/>
                      <w:divBdr>
                        <w:top w:val="none" w:sz="0" w:space="0" w:color="auto"/>
                        <w:left w:val="none" w:sz="0" w:space="0" w:color="auto"/>
                        <w:bottom w:val="none" w:sz="0" w:space="0" w:color="auto"/>
                        <w:right w:val="none" w:sz="0" w:space="0" w:color="auto"/>
                      </w:divBdr>
                      <w:divsChild>
                        <w:div w:id="303702575">
                          <w:marLeft w:val="0"/>
                          <w:marRight w:val="0"/>
                          <w:marTop w:val="0"/>
                          <w:marBottom w:val="0"/>
                          <w:divBdr>
                            <w:top w:val="none" w:sz="0" w:space="0" w:color="auto"/>
                            <w:left w:val="none" w:sz="0" w:space="0" w:color="auto"/>
                            <w:bottom w:val="none" w:sz="0" w:space="0" w:color="auto"/>
                            <w:right w:val="none" w:sz="0" w:space="0" w:color="auto"/>
                          </w:divBdr>
                        </w:div>
                        <w:div w:id="98802119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99753820">
              <w:marLeft w:val="0"/>
              <w:marRight w:val="0"/>
              <w:marTop w:val="0"/>
              <w:marBottom w:val="0"/>
              <w:divBdr>
                <w:top w:val="none" w:sz="0" w:space="0" w:color="auto"/>
                <w:left w:val="none" w:sz="0" w:space="0" w:color="auto"/>
                <w:bottom w:val="none" w:sz="0" w:space="0" w:color="auto"/>
                <w:right w:val="none" w:sz="0" w:space="0" w:color="auto"/>
              </w:divBdr>
              <w:divsChild>
                <w:div w:id="1646281052">
                  <w:marLeft w:val="0"/>
                  <w:marRight w:val="0"/>
                  <w:marTop w:val="0"/>
                  <w:marBottom w:val="0"/>
                  <w:divBdr>
                    <w:top w:val="none" w:sz="0" w:space="0" w:color="auto"/>
                    <w:left w:val="none" w:sz="0" w:space="0" w:color="auto"/>
                    <w:bottom w:val="none" w:sz="0" w:space="0" w:color="auto"/>
                    <w:right w:val="none" w:sz="0" w:space="0" w:color="auto"/>
                  </w:divBdr>
                  <w:divsChild>
                    <w:div w:id="469977069">
                      <w:marLeft w:val="0"/>
                      <w:marRight w:val="0"/>
                      <w:marTop w:val="0"/>
                      <w:marBottom w:val="300"/>
                      <w:divBdr>
                        <w:top w:val="none" w:sz="0" w:space="0" w:color="auto"/>
                        <w:left w:val="none" w:sz="0" w:space="0" w:color="auto"/>
                        <w:bottom w:val="none" w:sz="0" w:space="0" w:color="auto"/>
                        <w:right w:val="none" w:sz="0" w:space="0" w:color="auto"/>
                      </w:divBdr>
                      <w:divsChild>
                        <w:div w:id="813714561">
                          <w:marLeft w:val="0"/>
                          <w:marRight w:val="0"/>
                          <w:marTop w:val="0"/>
                          <w:marBottom w:val="0"/>
                          <w:divBdr>
                            <w:top w:val="none" w:sz="0" w:space="0" w:color="auto"/>
                            <w:left w:val="none" w:sz="0" w:space="0" w:color="auto"/>
                            <w:bottom w:val="none" w:sz="0" w:space="0" w:color="auto"/>
                            <w:right w:val="none" w:sz="0" w:space="0" w:color="auto"/>
                          </w:divBdr>
                          <w:divsChild>
                            <w:div w:id="155700658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7094875">
      <w:bodyDiv w:val="1"/>
      <w:marLeft w:val="0"/>
      <w:marRight w:val="0"/>
      <w:marTop w:val="0"/>
      <w:marBottom w:val="0"/>
      <w:divBdr>
        <w:top w:val="none" w:sz="0" w:space="0" w:color="auto"/>
        <w:left w:val="none" w:sz="0" w:space="0" w:color="auto"/>
        <w:bottom w:val="none" w:sz="0" w:space="0" w:color="auto"/>
        <w:right w:val="none" w:sz="0" w:space="0" w:color="auto"/>
      </w:divBdr>
    </w:div>
    <w:div w:id="1031610650">
      <w:bodyDiv w:val="1"/>
      <w:marLeft w:val="0"/>
      <w:marRight w:val="0"/>
      <w:marTop w:val="0"/>
      <w:marBottom w:val="0"/>
      <w:divBdr>
        <w:top w:val="none" w:sz="0" w:space="0" w:color="auto"/>
        <w:left w:val="none" w:sz="0" w:space="0" w:color="auto"/>
        <w:bottom w:val="none" w:sz="0" w:space="0" w:color="auto"/>
        <w:right w:val="none" w:sz="0" w:space="0" w:color="auto"/>
      </w:divBdr>
      <w:divsChild>
        <w:div w:id="131406904">
          <w:marLeft w:val="0"/>
          <w:marRight w:val="0"/>
          <w:marTop w:val="72"/>
          <w:marBottom w:val="0"/>
          <w:divBdr>
            <w:top w:val="none" w:sz="0" w:space="0" w:color="auto"/>
            <w:left w:val="none" w:sz="0" w:space="0" w:color="auto"/>
            <w:bottom w:val="none" w:sz="0" w:space="0" w:color="auto"/>
            <w:right w:val="none" w:sz="0" w:space="0" w:color="auto"/>
          </w:divBdr>
        </w:div>
        <w:div w:id="385418407">
          <w:marLeft w:val="0"/>
          <w:marRight w:val="0"/>
          <w:marTop w:val="72"/>
          <w:marBottom w:val="0"/>
          <w:divBdr>
            <w:top w:val="none" w:sz="0" w:space="0" w:color="auto"/>
            <w:left w:val="none" w:sz="0" w:space="0" w:color="auto"/>
            <w:bottom w:val="none" w:sz="0" w:space="0" w:color="auto"/>
            <w:right w:val="none" w:sz="0" w:space="0" w:color="auto"/>
          </w:divBdr>
        </w:div>
        <w:div w:id="2122533181">
          <w:marLeft w:val="0"/>
          <w:marRight w:val="0"/>
          <w:marTop w:val="72"/>
          <w:marBottom w:val="0"/>
          <w:divBdr>
            <w:top w:val="none" w:sz="0" w:space="0" w:color="auto"/>
            <w:left w:val="none" w:sz="0" w:space="0" w:color="auto"/>
            <w:bottom w:val="none" w:sz="0" w:space="0" w:color="auto"/>
            <w:right w:val="none" w:sz="0" w:space="0" w:color="auto"/>
          </w:divBdr>
        </w:div>
      </w:divsChild>
    </w:div>
    <w:div w:id="1232542699">
      <w:bodyDiv w:val="1"/>
      <w:marLeft w:val="0"/>
      <w:marRight w:val="0"/>
      <w:marTop w:val="0"/>
      <w:marBottom w:val="0"/>
      <w:divBdr>
        <w:top w:val="none" w:sz="0" w:space="0" w:color="auto"/>
        <w:left w:val="none" w:sz="0" w:space="0" w:color="auto"/>
        <w:bottom w:val="none" w:sz="0" w:space="0" w:color="auto"/>
        <w:right w:val="none" w:sz="0" w:space="0" w:color="auto"/>
      </w:divBdr>
    </w:div>
    <w:div w:id="1763649724">
      <w:bodyDiv w:val="1"/>
      <w:marLeft w:val="0"/>
      <w:marRight w:val="0"/>
      <w:marTop w:val="0"/>
      <w:marBottom w:val="0"/>
      <w:divBdr>
        <w:top w:val="none" w:sz="0" w:space="0" w:color="auto"/>
        <w:left w:val="none" w:sz="0" w:space="0" w:color="auto"/>
        <w:bottom w:val="none" w:sz="0" w:space="0" w:color="auto"/>
        <w:right w:val="none" w:sz="0" w:space="0" w:color="auto"/>
      </w:divBdr>
    </w:div>
    <w:div w:id="1773893926">
      <w:bodyDiv w:val="1"/>
      <w:marLeft w:val="0"/>
      <w:marRight w:val="0"/>
      <w:marTop w:val="0"/>
      <w:marBottom w:val="0"/>
      <w:divBdr>
        <w:top w:val="none" w:sz="0" w:space="0" w:color="auto"/>
        <w:left w:val="none" w:sz="0" w:space="0" w:color="auto"/>
        <w:bottom w:val="none" w:sz="0" w:space="0" w:color="auto"/>
        <w:right w:val="none" w:sz="0" w:space="0" w:color="auto"/>
      </w:divBdr>
    </w:div>
    <w:div w:id="1774666749">
      <w:bodyDiv w:val="1"/>
      <w:marLeft w:val="0"/>
      <w:marRight w:val="0"/>
      <w:marTop w:val="0"/>
      <w:marBottom w:val="0"/>
      <w:divBdr>
        <w:top w:val="none" w:sz="0" w:space="0" w:color="auto"/>
        <w:left w:val="none" w:sz="0" w:space="0" w:color="auto"/>
        <w:bottom w:val="none" w:sz="0" w:space="0" w:color="auto"/>
        <w:right w:val="none" w:sz="0" w:space="0" w:color="auto"/>
      </w:divBdr>
    </w:div>
    <w:div w:id="1908569531">
      <w:bodyDiv w:val="1"/>
      <w:marLeft w:val="0"/>
      <w:marRight w:val="0"/>
      <w:marTop w:val="0"/>
      <w:marBottom w:val="0"/>
      <w:divBdr>
        <w:top w:val="none" w:sz="0" w:space="0" w:color="auto"/>
        <w:left w:val="none" w:sz="0" w:space="0" w:color="auto"/>
        <w:bottom w:val="none" w:sz="0" w:space="0" w:color="auto"/>
        <w:right w:val="none" w:sz="0" w:space="0" w:color="auto"/>
      </w:divBdr>
      <w:divsChild>
        <w:div w:id="2134901796">
          <w:marLeft w:val="0"/>
          <w:marRight w:val="0"/>
          <w:marTop w:val="0"/>
          <w:marBottom w:val="0"/>
          <w:divBdr>
            <w:top w:val="none" w:sz="0" w:space="0" w:color="auto"/>
            <w:left w:val="none" w:sz="0" w:space="0" w:color="auto"/>
            <w:bottom w:val="none" w:sz="0" w:space="0" w:color="auto"/>
            <w:right w:val="none" w:sz="0" w:space="0" w:color="auto"/>
          </w:divBdr>
        </w:div>
        <w:div w:id="1875917834">
          <w:marLeft w:val="0"/>
          <w:marRight w:val="0"/>
          <w:marTop w:val="0"/>
          <w:marBottom w:val="0"/>
          <w:divBdr>
            <w:top w:val="none" w:sz="0" w:space="0" w:color="auto"/>
            <w:left w:val="none" w:sz="0" w:space="0" w:color="auto"/>
            <w:bottom w:val="none" w:sz="0" w:space="0" w:color="auto"/>
            <w:right w:val="none" w:sz="0" w:space="0" w:color="auto"/>
          </w:divBdr>
        </w:div>
      </w:divsChild>
    </w:div>
    <w:div w:id="1968731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adilet.zan.kz/rus/docs/P1300000636" TargetMode="External"/><Relationship Id="rId18" Type="http://schemas.openxmlformats.org/officeDocument/2006/relationships/chart" Target="charts/chart5.xml"/><Relationship Id="rId26" Type="http://schemas.openxmlformats.org/officeDocument/2006/relationships/hyperlink" Target="http://online.zakon.kz/Document/?link_id=1002032693" TargetMode="External"/><Relationship Id="rId39" Type="http://schemas.openxmlformats.org/officeDocument/2006/relationships/hyperlink" Target="http://adilet.zan.kz/rus/docs/P1400000728" TargetMode="External"/><Relationship Id="rId21" Type="http://schemas.openxmlformats.org/officeDocument/2006/relationships/hyperlink" Target="http://adilet.zan.kz/rus/docs/U1100000118" TargetMode="External"/><Relationship Id="rId34" Type="http://schemas.openxmlformats.org/officeDocument/2006/relationships/hyperlink" Target="http://polit.ru/article/2010/02/16/demoscope407/" TargetMode="External"/><Relationship Id="rId42" Type="http://schemas.openxmlformats.org/officeDocument/2006/relationships/hyperlink" Target="http://adilet.zan.kz/rus/search/docs/fulltext=47.%09" TargetMode="External"/><Relationship Id="rId47" Type="http://schemas.openxmlformats.org/officeDocument/2006/relationships/hyperlink" Target="http://astana.gov.kz/ru/modules/material/2260" TargetMode="External"/><Relationship Id="rId50" Type="http://schemas.openxmlformats.org/officeDocument/2006/relationships/hyperlink" Target="http://www.un.org/russian/conferen/wssd/agenda%2021.%20" TargetMode="External"/><Relationship Id="rId55" Type="http://schemas.openxmlformats.org/officeDocument/2006/relationships/hyperlink" Target="http://adilet.zan.kz/rus/search/docs/fulltext" TargetMode="External"/><Relationship Id="rId63" Type="http://schemas.openxmlformats.org/officeDocument/2006/relationships/hyperlink" Target="http://online.zakon.kz/Document/?link_id=1002488178" TargetMode="External"/><Relationship Id="rId68" Type="http://schemas.openxmlformats.org/officeDocument/2006/relationships/hyperlink" Target="http://adilet.zan.kz/rus/docs/K030000442_" TargetMode="External"/><Relationship Id="rId76"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hyperlink" Target="http://naukovedenie.ru/PDF/26EVN215.pdf" TargetMode="External"/><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hyperlink" Target="http://online.zakon.kz/Document/?link_id=1001940409" TargetMode="External"/><Relationship Id="rId11" Type="http://schemas.openxmlformats.org/officeDocument/2006/relationships/hyperlink" Target="http://online.zakon.kz/Document/?link_id=1002440500" TargetMode="External"/><Relationship Id="rId24" Type="http://schemas.openxmlformats.org/officeDocument/2006/relationships/hyperlink" Target="http://adilet.zan.kz/rus/docs/U1100001158" TargetMode="External"/><Relationship Id="rId32" Type="http://schemas.openxmlformats.org/officeDocument/2006/relationships/hyperlink" Target="https://online.zakon.kz/Document/?link_id=1004440317" TargetMode="External"/><Relationship Id="rId37" Type="http://schemas.openxmlformats.org/officeDocument/2006/relationships/hyperlink" Target="https://unhabitat.org/books/state-of-the-worlds-cities-20102011-cities-for-all-bridging-the-urban-divide/" TargetMode="External"/><Relationship Id="rId40" Type="http://schemas.openxmlformats.org/officeDocument/2006/relationships/hyperlink" Target="http://adilet.zan.kz/rus/search/docs/fulltext" TargetMode="External"/><Relationship Id="rId45" Type="http://schemas.openxmlformats.org/officeDocument/2006/relationships/hyperlink" Target="http://adilet.zan.kz/rus/search/docs/ddt=2001-01-23&amp;fulltext" TargetMode="External"/><Relationship Id="rId53" Type="http://schemas.openxmlformats.org/officeDocument/2006/relationships/hyperlink" Target="http://adilet.zan.kz/rus/search/docs/fulltext" TargetMode="External"/><Relationship Id="rId58" Type="http://schemas.openxmlformats.org/officeDocument/2006/relationships/hyperlink" Target="http://adilet.zan.kz/rus/docs/P1300001169" TargetMode="External"/><Relationship Id="rId66" Type="http://schemas.openxmlformats.org/officeDocument/2006/relationships/hyperlink" Target="http://adilet.zan.kz/rus/docs/P1200001617" TargetMode="Externa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adilet.zan.kz/rus/docs/U100000922_" TargetMode="External"/><Relationship Id="rId28" Type="http://schemas.openxmlformats.org/officeDocument/2006/relationships/hyperlink" Target="http://online.zakon.kz/Document/?link_id=1001932378" TargetMode="External"/><Relationship Id="rId36" Type="http://schemas.openxmlformats.org/officeDocument/2006/relationships/hyperlink" Target="http://www.frost.com/sublib/display-report.do?searchQuery" TargetMode="External"/><Relationship Id="rId49" Type="http://schemas.openxmlformats.org/officeDocument/2006/relationships/hyperlink" Target="http://aktobe.gov.kz/ru/node/1162" TargetMode="External"/><Relationship Id="rId57" Type="http://schemas.openxmlformats.org/officeDocument/2006/relationships/hyperlink" Target="http://online.zakon.kz/Document/?link_id=1002440500" TargetMode="External"/><Relationship Id="rId61" Type="http://schemas.openxmlformats.org/officeDocument/2006/relationships/hyperlink" Target="file:///C:\Users\Tukeyeva\AppData\Local\Temp\&#1040;&#1179;%20&#1073;&#1201;&#1083;&#1072;&#1179;" TargetMode="External"/><Relationship Id="rId10" Type="http://schemas.openxmlformats.org/officeDocument/2006/relationships/hyperlink" Target="http://online.zakon.kz/Document/?link_id=1001932378" TargetMode="External"/><Relationship Id="rId19" Type="http://schemas.openxmlformats.org/officeDocument/2006/relationships/chart" Target="charts/chart6.xml"/><Relationship Id="rId31" Type="http://schemas.openxmlformats.org/officeDocument/2006/relationships/hyperlink" Target="http://www.akorda.kz/ru/events/astana_kazakhstan/participation_in_events" TargetMode="External"/><Relationship Id="rId44" Type="http://schemas.openxmlformats.org/officeDocument/2006/relationships/hyperlink" Target="http://adilet.zan.kz/rus/search/docs/fulltext" TargetMode="External"/><Relationship Id="rId52" Type="http://schemas.openxmlformats.org/officeDocument/2006/relationships/hyperlink" Target="http://adilet.zan.kz/rus/search/docs/fulltext" TargetMode="External"/><Relationship Id="rId60" Type="http://schemas.openxmlformats.org/officeDocument/2006/relationships/hyperlink" Target="http://adilet.zan.kz/rus/search/docs/fulltext" TargetMode="External"/><Relationship Id="rId65" Type="http://schemas.openxmlformats.org/officeDocument/2006/relationships/hyperlink" Target="http://adilet.zan.kz/rus/search/docs/fulltext" TargetMode="External"/><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online.zakon.kz/Document/?link_id=1001940409" TargetMode="External"/><Relationship Id="rId14" Type="http://schemas.openxmlformats.org/officeDocument/2006/relationships/chart" Target="charts/chart1.xml"/><Relationship Id="rId22" Type="http://schemas.openxmlformats.org/officeDocument/2006/relationships/hyperlink" Target="https://ru.wikipedia.org/wiki/%D0%A1%D0%BF%D0%B8%D1%81%D0%BE%D0%BA_%D1%81%D1%82%D1%80%D0%B0%D0%BD_%D0%BF%D0%BE_%D0%BF%D0%BB%D0%BE%D1%82%D0%BD%D0%BE%D1%81%D1%82%D0%B8_%D0%BD%D0%B0%D1%81%D0%B5%D0%BB%D0%B5%D0%BD%D0%B8%D1%8F" TargetMode="External"/><Relationship Id="rId27" Type="http://schemas.openxmlformats.org/officeDocument/2006/relationships/hyperlink" Target="http://online.zakon.kz/Document/?link_id=1002440500" TargetMode="External"/><Relationship Id="rId30" Type="http://schemas.openxmlformats.org/officeDocument/2006/relationships/hyperlink" Target="http://online.zakon.kz/Document/?link_id=1002488178" TargetMode="External"/><Relationship Id="rId35" Type="http://schemas.openxmlformats.org/officeDocument/2006/relationships/hyperlink" Target="http://www.frrio.ru/uploads_files/Lappo.pdf" TargetMode="External"/><Relationship Id="rId43" Type="http://schemas.openxmlformats.org/officeDocument/2006/relationships/hyperlink" Target="http://adilet.zan.kz/rus/docs/U1100000118" TargetMode="External"/><Relationship Id="rId48" Type="http://schemas.openxmlformats.org/officeDocument/2006/relationships/hyperlink" Target="http://almaty.gov.kz/page.php?page_id=3239&amp;lang=1" TargetMode="External"/><Relationship Id="rId56" Type="http://schemas.openxmlformats.org/officeDocument/2006/relationships/hyperlink" Target="https://online.zakon.kz/Document/?doc_id=31038108" TargetMode="External"/><Relationship Id="rId64" Type="http://schemas.openxmlformats.org/officeDocument/2006/relationships/hyperlink" Target="http://adilet.zan.kz/rus/search/docs/fulltext" TargetMode="External"/><Relationship Id="rId69" Type="http://schemas.openxmlformats.org/officeDocument/2006/relationships/hyperlink" Target="http://adilet.zan.kz/rus/docs/K030000442_" TargetMode="External"/><Relationship Id="rId8" Type="http://schemas.openxmlformats.org/officeDocument/2006/relationships/hyperlink" Target="http://adilet.zan.kz/rus/docs/U1100000118" TargetMode="External"/><Relationship Id="rId51" Type="http://schemas.openxmlformats.org/officeDocument/2006/relationships/hyperlink" Target="http://adilet.zan.kz/rus/search/docs/fulltext" TargetMode="External"/><Relationship Id="rId72"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online.zakon.kz/Document/?link_id=1002488178" TargetMode="External"/><Relationship Id="rId17" Type="http://schemas.openxmlformats.org/officeDocument/2006/relationships/chart" Target="charts/chart4.xml"/><Relationship Id="rId25" Type="http://schemas.openxmlformats.org/officeDocument/2006/relationships/hyperlink" Target="http://adilet.zan.kz/rus/docs/P1100000862" TargetMode="External"/><Relationship Id="rId33" Type="http://schemas.openxmlformats.org/officeDocument/2006/relationships/hyperlink" Target="https://online.zakon.kz/Document/?doc_id=31584094" TargetMode="External"/><Relationship Id="rId38" Type="http://schemas.openxmlformats.org/officeDocument/2006/relationships/hyperlink" Target="http://www.europeanhabitat.com/wp-content/uploads/2016/03/6-Urban-Governance_rus.pdf.%2010.03.16" TargetMode="External"/><Relationship Id="rId46" Type="http://schemas.openxmlformats.org/officeDocument/2006/relationships/hyperlink" Target="http://adilet.zan.kz/rus/docs/P1400001418" TargetMode="External"/><Relationship Id="rId59" Type="http://schemas.openxmlformats.org/officeDocument/2006/relationships/hyperlink" Target="http://online.zakon.kz/Document/?link_id=1001932378" TargetMode="External"/><Relationship Id="rId67" Type="http://schemas.openxmlformats.org/officeDocument/2006/relationships/hyperlink" Target="http://adilet.zan.kz/rus/docs/P1000001097" TargetMode="External"/><Relationship Id="rId20" Type="http://schemas.openxmlformats.org/officeDocument/2006/relationships/hyperlink" Target="http://adilet.zan.kz/rus/docs/U1100000118" TargetMode="External"/><Relationship Id="rId41" Type="http://schemas.openxmlformats.org/officeDocument/2006/relationships/hyperlink" Target="http://adilet.zan.kz/%20rus/docs/P1700000231" TargetMode="External"/><Relationship Id="rId54" Type="http://schemas.openxmlformats.org/officeDocument/2006/relationships/hyperlink" Target="http://adilet.zan.kz/rus/docs/P1300000636" TargetMode="External"/><Relationship Id="rId62" Type="http://schemas.openxmlformats.org/officeDocument/2006/relationships/hyperlink" Target="http://adilet.zan.kz/rus/search/docs/fulltext" TargetMode="External"/><Relationship Id="rId70" Type="http://schemas.openxmlformats.org/officeDocument/2006/relationships/hyperlink" Target="http://www.dzyalosh.ru/02-dostup/books/otcrit/r3-hartiy.html"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9329074079263604E-2"/>
          <c:y val="4.6760512078847412E-2"/>
          <c:w val="0.48192432351650094"/>
          <c:h val="0.55273769350260005"/>
        </c:manualLayout>
      </c:layout>
      <c:pieChart>
        <c:varyColors val="1"/>
        <c:ser>
          <c:idx val="0"/>
          <c:order val="0"/>
          <c:tx>
            <c:strRef>
              <c:f>Лист1!$B$1</c:f>
              <c:strCache>
                <c:ptCount val="1"/>
                <c:pt idx="0">
                  <c:v>Приведет ли к социально-экономическому развитию формирование городских агломераций в Казахстане и каков охват такого развития </c:v>
                </c:pt>
              </c:strCache>
            </c:strRef>
          </c:tx>
          <c:dLbls>
            <c:showVal val="1"/>
            <c:showLeaderLines val="1"/>
          </c:dLbls>
          <c:cat>
            <c:strRef>
              <c:f>Лист1!$A$2:$A$5</c:f>
              <c:strCache>
                <c:ptCount val="4"/>
                <c:pt idx="0">
                  <c:v>формирование городских агломераций в Казахстане приведет к социально – экономическому развитию всей страны</c:v>
                </c:pt>
                <c:pt idx="1">
                  <c:v>создание городских агломераций полезным только для самих агломераций</c:v>
                </c:pt>
                <c:pt idx="2">
                  <c:v>агломерационный эффект распространится на городскую агломерацию и область </c:v>
                </c:pt>
                <c:pt idx="3">
                  <c:v>не думают, что формирование городских агломераций будет полезным и приведет к какому-либо социально- экономическому развитию</c:v>
                </c:pt>
              </c:strCache>
            </c:strRef>
          </c:cat>
          <c:val>
            <c:numRef>
              <c:f>Лист1!$B$2:$B$5</c:f>
              <c:numCache>
                <c:formatCode>0%</c:formatCode>
                <c:ptCount val="4"/>
                <c:pt idx="0">
                  <c:v>0.65000000000000235</c:v>
                </c:pt>
                <c:pt idx="1">
                  <c:v>0.19000000000000022</c:v>
                </c:pt>
                <c:pt idx="2">
                  <c:v>0.1100000000000001</c:v>
                </c:pt>
                <c:pt idx="3">
                  <c:v>5.0000000000000114E-2</c:v>
                </c:pt>
              </c:numCache>
            </c:numRef>
          </c:val>
        </c:ser>
        <c:firstSliceAng val="0"/>
      </c:pieChart>
      <c:spPr>
        <a:noFill/>
        <a:ln w="25380">
          <a:noFill/>
        </a:ln>
      </c:spPr>
    </c:plotArea>
    <c:legend>
      <c:legendPos val="r"/>
      <c:layout>
        <c:manualLayout>
          <c:xMode val="edge"/>
          <c:yMode val="edge"/>
          <c:x val="6.0345223750945927E-2"/>
          <c:y val="0.63334704590497615"/>
          <c:w val="0.92541990080421244"/>
          <c:h val="0.2938501258771235"/>
        </c:manualLayout>
      </c:layout>
    </c:legend>
    <c:plotVisOnly val="1"/>
    <c:dispBlanksAs val="zero"/>
  </c:chart>
  <c:spPr>
    <a:ln>
      <a:noFill/>
    </a:ln>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view3D>
      <c:rotX val="75"/>
      <c:perspective val="30"/>
    </c:view3D>
    <c:plotArea>
      <c:layout>
        <c:manualLayout>
          <c:layoutTarget val="inner"/>
          <c:xMode val="edge"/>
          <c:yMode val="edge"/>
          <c:x val="6.0652843394575676E-2"/>
          <c:y val="0.15283977770935059"/>
          <c:w val="0.47802869641295287"/>
          <c:h val="0.71063329374331063"/>
        </c:manualLayout>
      </c:layout>
      <c:pie3DChart>
        <c:varyColors val="1"/>
        <c:ser>
          <c:idx val="0"/>
          <c:order val="0"/>
          <c:tx>
            <c:strRef>
              <c:f>Лист1!$B$1</c:f>
              <c:strCache>
                <c:ptCount val="1"/>
                <c:pt idx="0">
                  <c:v>Распределение полномочий по управлению городских агломераций</c:v>
                </c:pt>
              </c:strCache>
            </c:strRef>
          </c:tx>
          <c:dPt>
            <c:idx val="0"/>
            <c:spPr>
              <a:ln>
                <a:noFill/>
              </a:ln>
            </c:spPr>
          </c:dPt>
          <c:dPt>
            <c:idx val="4"/>
            <c:spPr>
              <a:ln cap="sq" cmpd="sng">
                <a:miter lim="800000"/>
              </a:ln>
            </c:spPr>
          </c:dPt>
          <c:dLbls>
            <c:dLblPos val="bestFit"/>
            <c:showLegendKey val="1"/>
            <c:showVal val="1"/>
            <c:showLeaderLines val="1"/>
          </c:dLbls>
          <c:cat>
            <c:strRef>
              <c:f>Лист1!$A$2:$A$6</c:f>
              <c:strCache>
                <c:ptCount val="5"/>
                <c:pt idx="0">
                  <c:v>Необходимо оставить действующую модель</c:v>
                </c:pt>
                <c:pt idx="1">
                  <c:v>Необходимо создать специальный единый орган по управлению городской агломерацией</c:v>
                </c:pt>
                <c:pt idx="2">
                  <c:v>Необходимо организовать сотрудничество в вопросах управления местных органов самоуправления всех населенных пунктов, входящих в городскую агломерацию</c:v>
                </c:pt>
                <c:pt idx="3">
                  <c:v>Предлагают разделить все управление на два уровня с разделением полномочий без подчинения друг другу</c:v>
                </c:pt>
                <c:pt idx="4">
                  <c:v>Необходимо использовать модель совместной администрации, при которой формируется централизованный орган управления городской агломерацией, который включает в себя делегатов всех населенных пунктов, входящих в городскую агломерацию</c:v>
                </c:pt>
              </c:strCache>
            </c:strRef>
          </c:cat>
          <c:val>
            <c:numRef>
              <c:f>Лист1!$B$2:$B$6</c:f>
              <c:numCache>
                <c:formatCode>0%</c:formatCode>
                <c:ptCount val="5"/>
                <c:pt idx="0">
                  <c:v>0.53</c:v>
                </c:pt>
                <c:pt idx="1">
                  <c:v>0.16</c:v>
                </c:pt>
                <c:pt idx="2">
                  <c:v>0.13</c:v>
                </c:pt>
                <c:pt idx="3">
                  <c:v>0.13</c:v>
                </c:pt>
                <c:pt idx="4">
                  <c:v>2.0000000000000011E-2</c:v>
                </c:pt>
              </c:numCache>
            </c:numRef>
          </c:val>
        </c:ser>
      </c:pie3DChart>
      <c:spPr>
        <a:noFill/>
        <a:ln w="25341">
          <a:noFill/>
        </a:ln>
      </c:spPr>
    </c:plotArea>
    <c:legend>
      <c:legendPos val="t"/>
      <c:layout>
        <c:manualLayout>
          <c:xMode val="edge"/>
          <c:yMode val="edge"/>
          <c:x val="0.53156715604168359"/>
          <c:y val="0.13542522346093741"/>
          <c:w val="0.45421557067589247"/>
          <c:h val="0.86399299762266535"/>
        </c:manualLayout>
      </c:layout>
      <c:overlay val="1"/>
    </c:legend>
    <c:plotVisOnly val="1"/>
    <c:dispBlanksAs val="zero"/>
  </c:chart>
  <c:spPr>
    <a:ln>
      <a:no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view3D>
      <c:rotX val="30"/>
      <c:perspective val="30"/>
    </c:view3D>
    <c:plotArea>
      <c:layout>
        <c:manualLayout>
          <c:layoutTarget val="inner"/>
          <c:xMode val="edge"/>
          <c:yMode val="edge"/>
          <c:x val="7.9461262994299633E-2"/>
          <c:y val="8.7723102622247792E-2"/>
          <c:w val="0.51457711339103929"/>
          <c:h val="0.8134608755791326"/>
        </c:manualLayout>
      </c:layout>
      <c:pie3DChart>
        <c:varyColors val="1"/>
        <c:ser>
          <c:idx val="0"/>
          <c:order val="0"/>
          <c:tx>
            <c:strRef>
              <c:f>Лист1!$B$1</c:f>
              <c:strCache>
                <c:ptCount val="1"/>
                <c:pt idx="0">
                  <c:v>Необходимо ли участие общества в управлении городскими агломерациями и другими территориальными образованиями?</c:v>
                </c:pt>
              </c:strCache>
            </c:strRef>
          </c:tx>
          <c:dLbls>
            <c:showVal val="1"/>
            <c:showLeaderLines val="1"/>
          </c:dLbls>
          <c:cat>
            <c:strRef>
              <c:f>Лист1!$A$2:$A$6</c:f>
              <c:strCache>
                <c:ptCount val="5"/>
                <c:pt idx="0">
                  <c:v>Общество должно вмешиваться, но это вмешательство должно быть ограничено вопросами</c:v>
                </c:pt>
                <c:pt idx="1">
                  <c:v>Общество должно участвовать в управлении городской агломерацией и другими территориальными образованиями</c:v>
                </c:pt>
                <c:pt idx="2">
                  <c:v>Общество уже участвует в управлении в достаточной мере</c:v>
                </c:pt>
                <c:pt idx="3">
                  <c:v>Вмешательство общества в управление усложнит работу государственных органов управления</c:v>
                </c:pt>
                <c:pt idx="4">
                  <c:v>Общество вовсе не способно управлять</c:v>
                </c:pt>
              </c:strCache>
            </c:strRef>
          </c:cat>
          <c:val>
            <c:numRef>
              <c:f>Лист1!$B$2:$B$6</c:f>
              <c:numCache>
                <c:formatCode>0%</c:formatCode>
                <c:ptCount val="5"/>
                <c:pt idx="0">
                  <c:v>0.5</c:v>
                </c:pt>
                <c:pt idx="1">
                  <c:v>0.25</c:v>
                </c:pt>
                <c:pt idx="2">
                  <c:v>0.12000000000000002</c:v>
                </c:pt>
                <c:pt idx="3">
                  <c:v>7.0000000000000021E-2</c:v>
                </c:pt>
                <c:pt idx="4">
                  <c:v>6.0000000000000032E-2</c:v>
                </c:pt>
              </c:numCache>
            </c:numRef>
          </c:val>
        </c:ser>
      </c:pie3DChart>
      <c:spPr>
        <a:noFill/>
        <a:ln w="25383">
          <a:noFill/>
        </a:ln>
      </c:spPr>
    </c:plotArea>
    <c:legend>
      <c:legendPos val="r"/>
      <c:layout>
        <c:manualLayout>
          <c:xMode val="edge"/>
          <c:yMode val="edge"/>
          <c:x val="0.59391665515494518"/>
          <c:y val="0.17841731156996019"/>
          <c:w val="0.39238458350601141"/>
          <c:h val="0.78805605307920212"/>
        </c:manualLayout>
      </c:layout>
    </c:legend>
    <c:plotVisOnly val="1"/>
    <c:dispBlanksAs val="zero"/>
  </c:chart>
  <c:spPr>
    <a:ln>
      <a:noFill/>
    </a:ln>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view3D>
      <c:rotX val="30"/>
      <c:perspective val="30"/>
    </c:view3D>
    <c:plotArea>
      <c:layout>
        <c:manualLayout>
          <c:layoutTarget val="inner"/>
          <c:xMode val="edge"/>
          <c:yMode val="edge"/>
          <c:x val="6.9518390680616993E-2"/>
          <c:y val="0.17273606547213188"/>
          <c:w val="0.53946895336713052"/>
          <c:h val="0.75951474569615807"/>
        </c:manualLayout>
      </c:layout>
      <c:pie3DChart>
        <c:varyColors val="1"/>
        <c:ser>
          <c:idx val="0"/>
          <c:order val="0"/>
          <c:tx>
            <c:strRef>
              <c:f>Лист1!$B$1</c:f>
              <c:strCache>
                <c:ptCount val="1"/>
                <c:pt idx="0">
                  <c:v>Доля агломераций в общереспубликанском объеме промышленного производства </c:v>
                </c:pt>
              </c:strCache>
            </c:strRef>
          </c:tx>
          <c:dLbls>
            <c:dLbl>
              <c:idx val="0"/>
              <c:layout>
                <c:manualLayout>
                  <c:x val="-0.11606706531311912"/>
                  <c:y val="-3.6700326428506069E-2"/>
                </c:manualLayout>
              </c:layout>
              <c:dLblPos val="bestFit"/>
              <c:showVal val="1"/>
            </c:dLbl>
            <c:dLbl>
              <c:idx val="1"/>
              <c:layout>
                <c:manualLayout>
                  <c:x val="-5.7543417029739863E-2"/>
                  <c:y val="-5.5945553119811017E-2"/>
                </c:manualLayout>
              </c:layout>
              <c:tx>
                <c:rich>
                  <a:bodyPr/>
                  <a:lstStyle/>
                  <a:p>
                    <a:pPr>
                      <a:defRPr/>
                    </a:pPr>
                    <a:r>
                      <a:rPr lang="en-US"/>
                      <a:t>1,8%</a:t>
                    </a:r>
                  </a:p>
                </c:rich>
              </c:tx>
              <c:spPr/>
              <c:dLblPos val="bestFit"/>
              <c:showVal val="1"/>
            </c:dLbl>
            <c:dLbl>
              <c:idx val="2"/>
              <c:layout>
                <c:manualLayout>
                  <c:x val="2.8684844819541182E-2"/>
                  <c:y val="-6.2679502991898117E-2"/>
                </c:manualLayout>
              </c:layout>
              <c:tx>
                <c:rich>
                  <a:bodyPr/>
                  <a:lstStyle/>
                  <a:p>
                    <a:pPr>
                      <a:defRPr/>
                    </a:pPr>
                    <a:r>
                      <a:rPr lang="en-US"/>
                      <a:t>1,6%</a:t>
                    </a:r>
                  </a:p>
                </c:rich>
              </c:tx>
              <c:spPr/>
              <c:dLblPos val="bestFit"/>
              <c:showVal val="1"/>
            </c:dLbl>
            <c:dLbl>
              <c:idx val="3"/>
              <c:layout>
                <c:manualLayout>
                  <c:x val="9.3196569681136723E-2"/>
                  <c:y val="-3.3305840411761892E-2"/>
                </c:manualLayout>
              </c:layout>
              <c:tx>
                <c:rich>
                  <a:bodyPr/>
                  <a:lstStyle/>
                  <a:p>
                    <a:pPr>
                      <a:defRPr/>
                    </a:pPr>
                    <a:r>
                      <a:rPr lang="en-US"/>
                      <a:t>1,4%</a:t>
                    </a:r>
                  </a:p>
                </c:rich>
              </c:tx>
              <c:spPr/>
              <c:dLblPos val="bestFit"/>
              <c:showVal val="1"/>
            </c:dLbl>
            <c:dLbl>
              <c:idx val="4"/>
              <c:layout>
                <c:manualLayout>
                  <c:x val="8.1559695899400042E-2"/>
                  <c:y val="5.4801527981765345E-2"/>
                </c:manualLayout>
              </c:layout>
              <c:dLblPos val="bestFit"/>
              <c:showVal val="1"/>
            </c:dLbl>
            <c:dLbl>
              <c:idx val="5"/>
              <c:layout>
                <c:manualLayout>
                  <c:x val="4.7812945879012587E-2"/>
                  <c:y val="-0.34131172832780587"/>
                </c:manualLayout>
              </c:layout>
              <c:dLblPos val="bestFit"/>
              <c:showVal val="1"/>
            </c:dLbl>
            <c:dLblPos val="bestFit"/>
            <c:showVal val="1"/>
            <c:showLeaderLines val="1"/>
          </c:dLbls>
          <c:cat>
            <c:strRef>
              <c:f>Лист1!$A$2:$A$7</c:f>
              <c:strCache>
                <c:ptCount val="6"/>
                <c:pt idx="0">
                  <c:v>Алматинская агломерация</c:v>
                </c:pt>
                <c:pt idx="1">
                  <c:v>Актюбинская агломерация</c:v>
                </c:pt>
                <c:pt idx="2">
                  <c:v>Актауская агломерация</c:v>
                </c:pt>
                <c:pt idx="3">
                  <c:v>Шымкентская агломерация </c:v>
                </c:pt>
                <c:pt idx="4">
                  <c:v>Астанинская агломерация</c:v>
                </c:pt>
                <c:pt idx="5">
                  <c:v>Республика Казахстан</c:v>
                </c:pt>
              </c:strCache>
            </c:strRef>
          </c:cat>
          <c:val>
            <c:numRef>
              <c:f>Лист1!$B$2:$B$7</c:f>
              <c:numCache>
                <c:formatCode>0.00%</c:formatCode>
                <c:ptCount val="6"/>
                <c:pt idx="0">
                  <c:v>4.4900000000000016E-2</c:v>
                </c:pt>
                <c:pt idx="1">
                  <c:v>1.7999999999999999E-2</c:v>
                </c:pt>
                <c:pt idx="2">
                  <c:v>1.6000000000000007E-2</c:v>
                </c:pt>
                <c:pt idx="3">
                  <c:v>1.4E-2</c:v>
                </c:pt>
                <c:pt idx="4">
                  <c:v>1.1700000000000006E-2</c:v>
                </c:pt>
                <c:pt idx="5">
                  <c:v>0.89539999999999997</c:v>
                </c:pt>
              </c:numCache>
            </c:numRef>
          </c:val>
        </c:ser>
      </c:pie3DChart>
      <c:spPr>
        <a:noFill/>
        <a:ln w="25328">
          <a:noFill/>
        </a:ln>
      </c:spPr>
    </c:plotArea>
    <c:legend>
      <c:legendPos val="r"/>
      <c:legendEntry>
        <c:idx val="5"/>
        <c:delete val="1"/>
      </c:legendEntry>
      <c:layout>
        <c:manualLayout>
          <c:xMode val="edge"/>
          <c:yMode val="edge"/>
          <c:x val="0.64992720763027356"/>
          <c:y val="0.12457619268179712"/>
          <c:w val="0.33773016092070213"/>
          <c:h val="0.75084761463640615"/>
        </c:manualLayout>
      </c:layout>
    </c:legend>
    <c:plotVisOnly val="1"/>
    <c:dispBlanksAs val="zero"/>
  </c:chart>
  <c:spPr>
    <a:noFill/>
    <a:ln>
      <a:noFill/>
    </a:ln>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autoTitleDeleted val="1"/>
    <c:view3D>
      <c:rotX val="30"/>
      <c:perspective val="30"/>
    </c:view3D>
    <c:plotArea>
      <c:layout>
        <c:manualLayout>
          <c:layoutTarget val="inner"/>
          <c:xMode val="edge"/>
          <c:yMode val="edge"/>
          <c:x val="4.6271615213605947E-2"/>
          <c:y val="0.14116244319017651"/>
          <c:w val="0.55676887588444568"/>
          <c:h val="0.73078556920797877"/>
        </c:manualLayout>
      </c:layout>
      <c:pie3DChart>
        <c:varyColors val="1"/>
        <c:ser>
          <c:idx val="0"/>
          <c:order val="0"/>
          <c:tx>
            <c:strRef>
              <c:f>Лист1!$B$1</c:f>
              <c:strCache>
                <c:ptCount val="1"/>
                <c:pt idx="0">
                  <c:v>Доля агломераций в общереспубликанском объеме производства по основным отраслям экономики</c:v>
                </c:pt>
              </c:strCache>
            </c:strRef>
          </c:tx>
          <c:dLbls>
            <c:dLbl>
              <c:idx val="2"/>
              <c:layout>
                <c:manualLayout>
                  <c:x val="1.4638486915657662E-2"/>
                  <c:y val="-0.16620587807317097"/>
                </c:manualLayout>
              </c:layout>
              <c:showVal val="1"/>
            </c:dLbl>
            <c:dLbl>
              <c:idx val="3"/>
              <c:layout>
                <c:manualLayout>
                  <c:x val="1.5868581749239469E-2"/>
                  <c:y val="-9.8413194756194852E-2"/>
                </c:manualLayout>
              </c:layout>
              <c:showVal val="1"/>
            </c:dLbl>
            <c:showVal val="1"/>
          </c:dLbls>
          <c:cat>
            <c:strRef>
              <c:f>Лист1!$A$2:$A$6</c:f>
              <c:strCache>
                <c:ptCount val="5"/>
                <c:pt idx="0">
                  <c:v>Алматинская агломерация</c:v>
                </c:pt>
                <c:pt idx="1">
                  <c:v>Астанинская агломерация</c:v>
                </c:pt>
                <c:pt idx="2">
                  <c:v>Шымкентская агломерация</c:v>
                </c:pt>
                <c:pt idx="3">
                  <c:v>Актюбинская агломерация</c:v>
                </c:pt>
                <c:pt idx="4">
                  <c:v>Республика Казахстан </c:v>
                </c:pt>
              </c:strCache>
            </c:strRef>
          </c:cat>
          <c:val>
            <c:numRef>
              <c:f>Лист1!$B$2:$B$6</c:f>
              <c:numCache>
                <c:formatCode>0%</c:formatCode>
                <c:ptCount val="5"/>
                <c:pt idx="0">
                  <c:v>0.18000000000000005</c:v>
                </c:pt>
                <c:pt idx="1">
                  <c:v>8.0000000000000029E-2</c:v>
                </c:pt>
                <c:pt idx="2">
                  <c:v>2.0000000000000007E-2</c:v>
                </c:pt>
                <c:pt idx="3" formatCode="0.0%">
                  <c:v>1.4999999999999998E-2</c:v>
                </c:pt>
                <c:pt idx="4" formatCode="0.0%">
                  <c:v>0.70500000000000018</c:v>
                </c:pt>
              </c:numCache>
            </c:numRef>
          </c:val>
        </c:ser>
        <c:ser>
          <c:idx val="1"/>
          <c:order val="1"/>
          <c:tx>
            <c:strRef>
              <c:f>Лист1!$C$1</c:f>
              <c:strCache>
                <c:ptCount val="1"/>
                <c:pt idx="0">
                  <c:v>Столбец1</c:v>
                </c:pt>
              </c:strCache>
            </c:strRef>
          </c:tx>
          <c:cat>
            <c:strRef>
              <c:f>Лист1!$A$2:$A$6</c:f>
              <c:strCache>
                <c:ptCount val="5"/>
                <c:pt idx="0">
                  <c:v>Алматинская агломерация</c:v>
                </c:pt>
                <c:pt idx="1">
                  <c:v>Астанинская агломерация</c:v>
                </c:pt>
                <c:pt idx="2">
                  <c:v>Шымкентская агломерация</c:v>
                </c:pt>
                <c:pt idx="3">
                  <c:v>Актюбинская агломерация</c:v>
                </c:pt>
                <c:pt idx="4">
                  <c:v>Республика Казахстан </c:v>
                </c:pt>
              </c:strCache>
            </c:strRef>
          </c:cat>
          <c:val>
            <c:numRef>
              <c:f>Лист1!$C$2:$C$6</c:f>
              <c:numCache>
                <c:formatCode>General</c:formatCode>
                <c:ptCount val="5"/>
              </c:numCache>
            </c:numRef>
          </c:val>
        </c:ser>
      </c:pie3DChart>
      <c:spPr>
        <a:noFill/>
        <a:ln w="25343">
          <a:noFill/>
        </a:ln>
      </c:spPr>
    </c:plotArea>
    <c:legend>
      <c:legendPos val="r"/>
      <c:legendEntry>
        <c:idx val="4"/>
        <c:delete val="1"/>
      </c:legendEntry>
    </c:legend>
    <c:plotVisOnly val="1"/>
    <c:dispBlanksAs val="zero"/>
  </c:chart>
  <c:spPr>
    <a:ln>
      <a:noFill/>
    </a:ln>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Лист1!$B$1</c:f>
              <c:strCache>
                <c:ptCount val="1"/>
                <c:pt idx="0">
                  <c:v>Доля г. Алматы, г. Астана в общереспубликанском объеме инновационной продукции</c:v>
                </c:pt>
              </c:strCache>
            </c:strRef>
          </c:tx>
          <c:dLbls>
            <c:dLbl>
              <c:idx val="0"/>
              <c:layout>
                <c:manualLayout>
                  <c:x val="-4.3698451199892407E-2"/>
                  <c:y val="-9.6289403703158916E-3"/>
                </c:manualLayout>
              </c:layout>
              <c:showVal val="1"/>
            </c:dLbl>
            <c:dLbl>
              <c:idx val="1"/>
              <c:layout>
                <c:manualLayout>
                  <c:x val="2.2784557287211802E-3"/>
                  <c:y val="-1.7984709828868427E-2"/>
                </c:manualLayout>
              </c:layout>
              <c:showVal val="1"/>
            </c:dLbl>
            <c:showVal val="1"/>
            <c:showLeaderLines val="1"/>
          </c:dLbls>
          <c:cat>
            <c:strRef>
              <c:f>Лист1!$A$2:$A$4</c:f>
              <c:strCache>
                <c:ptCount val="3"/>
                <c:pt idx="0">
                  <c:v>Алматинская агломерация</c:v>
                </c:pt>
                <c:pt idx="1">
                  <c:v>Астанинская агломерация</c:v>
                </c:pt>
                <c:pt idx="2">
                  <c:v>Республика Казахстана </c:v>
                </c:pt>
              </c:strCache>
            </c:strRef>
          </c:cat>
          <c:val>
            <c:numRef>
              <c:f>Лист1!$B$2:$B$4</c:f>
              <c:numCache>
                <c:formatCode>0.0%</c:formatCode>
                <c:ptCount val="3"/>
                <c:pt idx="0">
                  <c:v>8.9000000000000051E-2</c:v>
                </c:pt>
                <c:pt idx="1">
                  <c:v>1.0000000000000005E-3</c:v>
                </c:pt>
                <c:pt idx="2" formatCode="0%">
                  <c:v>0.91</c:v>
                </c:pt>
              </c:numCache>
            </c:numRef>
          </c:val>
        </c:ser>
      </c:pie3DChart>
      <c:spPr>
        <a:noFill/>
        <a:ln w="25385">
          <a:noFill/>
        </a:ln>
      </c:spPr>
    </c:plotArea>
    <c:legend>
      <c:legendPos val="r"/>
      <c:legendEntry>
        <c:idx val="2"/>
        <c:delete val="1"/>
      </c:legendEntry>
    </c:legend>
    <c:plotVisOnly val="1"/>
    <c:dispBlanksAs val="zero"/>
  </c:chart>
  <c:spPr>
    <a:ln>
      <a:noFill/>
    </a:ln>
  </c:sp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0DA0F5F3-E017-4D4A-9AF5-061A04B97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141</Pages>
  <Words>52072</Words>
  <Characters>296814</Characters>
  <Application>Microsoft Office Word</Application>
  <DocSecurity>0</DocSecurity>
  <Lines>2473</Lines>
  <Paragraphs>696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348190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aliya.daueshova</cp:lastModifiedBy>
  <cp:revision>5</cp:revision>
  <cp:lastPrinted>2018-02-05T05:22:00Z</cp:lastPrinted>
  <dcterms:created xsi:type="dcterms:W3CDTF">2018-02-12T10:16:00Z</dcterms:created>
  <dcterms:modified xsi:type="dcterms:W3CDTF">2018-02-12T10:58:00Z</dcterms:modified>
</cp:coreProperties>
</file>